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753E6BF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6C3E94B1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2A35B2">
        <w:rPr>
          <w:rFonts w:ascii="Times New Roman" w:hAnsi="Times New Roman"/>
          <w:b/>
        </w:rPr>
        <w:t>VYRIAUSIOJO SPECIALISTO</w:t>
      </w:r>
      <w:r w:rsidR="00946FC6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2BCDD312" w:rsidR="007B4D6B" w:rsidRDefault="006B315F" w:rsidP="00173889">
      <w:pPr>
        <w:tabs>
          <w:tab w:val="left" w:pos="6804"/>
        </w:tabs>
        <w:ind w:right="-1"/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C17427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2A35B2">
        <w:rPr>
          <w:rFonts w:ascii="Times New Roman" w:hAnsi="Times New Roman"/>
        </w:rPr>
        <w:t>rugpjūčio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Heading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BodyText"/>
        <w:rPr>
          <w:rFonts w:ascii="Times New Roman" w:hAnsi="Times New Roman"/>
        </w:rPr>
      </w:pPr>
    </w:p>
    <w:p w14:paraId="4ECA7FF2" w14:textId="5E8A8DB3" w:rsidR="007B4D6B" w:rsidRDefault="000C3CD4" w:rsidP="002A35B2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 xml:space="preserve">tarnybos įstatymo 8 straipsnio </w:t>
      </w:r>
      <w:r w:rsidR="00DE1C72">
        <w:rPr>
          <w:rFonts w:ascii="Times New Roman" w:hAnsi="Times New Roman"/>
        </w:rPr>
        <w:t>3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2A35B2">
        <w:rPr>
          <w:rFonts w:ascii="Times New Roman" w:hAnsi="Times New Roman"/>
        </w:rPr>
        <w:t>Tipiniu civilinės mobilizacijos institucijos valstybės tarnautojo, atsakingo už Lietuvos Respublikos mobilizacijos ir priimančios šalies paramos įstatymo 10 straipsnio 1 dalyje nustatytų funkcijų atlikimo organizavimą, koordinavimą ir kontrolę, pareigybės aprašymu</w:t>
      </w:r>
      <w:r w:rsidR="000B21F1">
        <w:rPr>
          <w:rFonts w:ascii="Times New Roman" w:hAnsi="Times New Roman"/>
        </w:rPr>
        <w:t xml:space="preserve">, patvirtintu </w:t>
      </w:r>
      <w:r w:rsidR="002A35B2">
        <w:rPr>
          <w:rFonts w:ascii="Times New Roman" w:hAnsi="Times New Roman"/>
        </w:rPr>
        <w:t>Mobilizacijos ir pilietinio pasipriešinimo departamento prie Krašto apsaugos ministerijos direktoriaus</w:t>
      </w:r>
      <w:r w:rsidR="000B21F1">
        <w:rPr>
          <w:rFonts w:ascii="Times New Roman" w:hAnsi="Times New Roman"/>
        </w:rPr>
        <w:t xml:space="preserve"> 20</w:t>
      </w:r>
      <w:r w:rsidR="002A35B2">
        <w:rPr>
          <w:rFonts w:ascii="Times New Roman" w:hAnsi="Times New Roman"/>
        </w:rPr>
        <w:t>25</w:t>
      </w:r>
      <w:r w:rsidR="000B21F1">
        <w:rPr>
          <w:rFonts w:ascii="Times New Roman" w:hAnsi="Times New Roman"/>
        </w:rPr>
        <w:t xml:space="preserve"> m.</w:t>
      </w:r>
      <w:r w:rsidR="002A35B2">
        <w:rPr>
          <w:rFonts w:ascii="Times New Roman" w:hAnsi="Times New Roman"/>
        </w:rPr>
        <w:t xml:space="preserve"> birželio</w:t>
      </w:r>
      <w:r w:rsidR="000B21F1">
        <w:rPr>
          <w:rFonts w:ascii="Times New Roman" w:hAnsi="Times New Roman"/>
        </w:rPr>
        <w:t xml:space="preserve"> </w:t>
      </w:r>
      <w:r w:rsidR="002A35B2">
        <w:rPr>
          <w:rFonts w:ascii="Times New Roman" w:hAnsi="Times New Roman"/>
        </w:rPr>
        <w:t>20</w:t>
      </w:r>
      <w:r w:rsidR="000B21F1">
        <w:rPr>
          <w:rFonts w:ascii="Times New Roman" w:hAnsi="Times New Roman"/>
        </w:rPr>
        <w:t xml:space="preserve"> d. įsakymu Nr. </w:t>
      </w:r>
      <w:r w:rsidR="002A35B2">
        <w:rPr>
          <w:rFonts w:ascii="Times New Roman" w:hAnsi="Times New Roman"/>
        </w:rPr>
        <w:t>V</w:t>
      </w:r>
      <w:r w:rsidR="000B21F1">
        <w:rPr>
          <w:rFonts w:ascii="Times New Roman" w:hAnsi="Times New Roman"/>
        </w:rPr>
        <w:t>-</w:t>
      </w:r>
      <w:r w:rsidR="002A35B2">
        <w:rPr>
          <w:rFonts w:ascii="Times New Roman" w:hAnsi="Times New Roman"/>
        </w:rPr>
        <w:t>1</w:t>
      </w:r>
      <w:r w:rsidR="000B21F1">
        <w:rPr>
          <w:rFonts w:ascii="Times New Roman" w:hAnsi="Times New Roman"/>
        </w:rPr>
        <w:t>6</w:t>
      </w:r>
      <w:r w:rsidR="002A35B2">
        <w:rPr>
          <w:rFonts w:ascii="Times New Roman" w:hAnsi="Times New Roman"/>
        </w:rPr>
        <w:t>5</w:t>
      </w:r>
      <w:r w:rsidR="000B21F1">
        <w:rPr>
          <w:rFonts w:ascii="Times New Roman" w:hAnsi="Times New Roman"/>
        </w:rPr>
        <w:t xml:space="preserve"> „</w:t>
      </w:r>
      <w:r w:rsidR="002A35B2">
        <w:rPr>
          <w:rFonts w:ascii="Times New Roman" w:hAnsi="Times New Roman"/>
        </w:rPr>
        <w:t>Dėl tipinio civilinės mobilizacijos institucijos valstybės tarnautojo, atsakingo už Lietuvos Respublikos mobilizacijos ir priimančios šalies paramos įstatymo 10 straipsnio 1 dalyje nustatytų funkcijų atlikimo organizavimą, koordinavimą ir kontrolę, pareigybės aprašymo</w:t>
      </w:r>
      <w:r w:rsidR="000B21F1">
        <w:rPr>
          <w:rFonts w:ascii="Times New Roman" w:hAnsi="Times New Roman"/>
        </w:rPr>
        <w:t xml:space="preserve">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</w:t>
      </w:r>
      <w:r w:rsidR="00A62D78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A62D78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A62D78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A62D78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A62D78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2A35B2">
        <w:rPr>
          <w:rFonts w:ascii="Times New Roman" w:hAnsi="Times New Roman"/>
        </w:rPr>
        <w:t>,</w:t>
      </w:r>
    </w:p>
    <w:p w14:paraId="5E647898" w14:textId="0787C922" w:rsidR="00C23433" w:rsidRDefault="00103088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>administracijos</w:t>
      </w:r>
      <w:r w:rsidR="00850E1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vyriausiojo specialisto</w:t>
      </w:r>
      <w:r w:rsidR="00850E19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4F734FE9" w14:textId="1EB8386D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 xml:space="preserve">Šis įsakymas per vieną mėnesį nuo įsakymo paskelbimo dienos gali būti skundžiamas Lietuvos administracinių ginčų komisijos Kauno apygardos skyriui adresu: </w:t>
      </w:r>
      <w:r w:rsidR="00103088">
        <w:rPr>
          <w:rFonts w:ascii="Times New Roman" w:hAnsi="Times New Roman"/>
          <w:bCs/>
          <w:color w:val="000000"/>
          <w:kern w:val="0"/>
          <w:lang w:eastAsia="en-US"/>
        </w:rPr>
        <w:t>A. Juozapavičiaus pr. 57</w:t>
      </w:r>
      <w:r w:rsidRPr="00592251">
        <w:rPr>
          <w:rFonts w:ascii="Times New Roman" w:hAnsi="Times New Roman"/>
          <w:kern w:val="2"/>
        </w:rPr>
        <w:t>, Kaunas, arba Regionų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09455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728C5622" w14:textId="77777777" w:rsidR="007A71C3" w:rsidRDefault="007A71C3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027B14A7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 xml:space="preserve">Parengė </w:t>
      </w:r>
    </w:p>
    <w:p w14:paraId="5E881E49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 xml:space="preserve">Teisės, personalo ir civilinės metrikacijos skyriaus </w:t>
      </w:r>
    </w:p>
    <w:p w14:paraId="26FED0E1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>vyriausiasis specialistas</w:t>
      </w:r>
    </w:p>
    <w:p w14:paraId="18A012F8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</w:p>
    <w:p w14:paraId="500475A8" w14:textId="77777777" w:rsidR="00352D9E" w:rsidRPr="005B5B93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5B5B93">
        <w:rPr>
          <w:rFonts w:ascii="Times New Roman" w:hAnsi="Times New Roman"/>
          <w:kern w:val="2"/>
          <w:szCs w:val="24"/>
        </w:rPr>
        <w:t>Gediminas Morkeliūnas</w:t>
      </w:r>
    </w:p>
    <w:p w14:paraId="18216680" w14:textId="16CEDE75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5E4CE8">
        <w:rPr>
          <w:rFonts w:ascii="Times New Roman" w:hAnsi="Times New Roman"/>
          <w:kern w:val="2"/>
          <w:szCs w:val="24"/>
        </w:rPr>
        <w:t>5</w:t>
      </w:r>
      <w:r>
        <w:rPr>
          <w:rFonts w:ascii="Times New Roman" w:hAnsi="Times New Roman"/>
          <w:kern w:val="2"/>
          <w:szCs w:val="24"/>
        </w:rPr>
        <w:t>-</w:t>
      </w:r>
      <w:r w:rsidR="005E4CE8">
        <w:rPr>
          <w:rFonts w:ascii="Times New Roman" w:hAnsi="Times New Roman"/>
          <w:kern w:val="2"/>
          <w:szCs w:val="24"/>
        </w:rPr>
        <w:t>0</w:t>
      </w:r>
      <w:r w:rsidR="00103088">
        <w:rPr>
          <w:rFonts w:ascii="Times New Roman" w:hAnsi="Times New Roman"/>
          <w:kern w:val="2"/>
          <w:szCs w:val="24"/>
        </w:rPr>
        <w:t>8</w:t>
      </w:r>
      <w:r>
        <w:rPr>
          <w:rFonts w:ascii="Times New Roman" w:hAnsi="Times New Roman"/>
          <w:kern w:val="2"/>
          <w:szCs w:val="24"/>
        </w:rPr>
        <w:t>-</w:t>
      </w:r>
      <w:r w:rsidR="00103088">
        <w:rPr>
          <w:rFonts w:ascii="Times New Roman" w:hAnsi="Times New Roman"/>
          <w:kern w:val="2"/>
          <w:szCs w:val="24"/>
        </w:rPr>
        <w:t>11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27D5F" w14:textId="77777777" w:rsidR="00445D2B" w:rsidRDefault="00445D2B">
      <w:r>
        <w:separator/>
      </w:r>
    </w:p>
  </w:endnote>
  <w:endnote w:type="continuationSeparator" w:id="0">
    <w:p w14:paraId="41F91950" w14:textId="77777777" w:rsidR="00445D2B" w:rsidRDefault="00445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7B4CA" w14:textId="77777777" w:rsidR="00445D2B" w:rsidRDefault="00445D2B">
      <w:r>
        <w:separator/>
      </w:r>
    </w:p>
  </w:footnote>
  <w:footnote w:type="continuationSeparator" w:id="0">
    <w:p w14:paraId="2C5D2E86" w14:textId="77777777" w:rsidR="00445D2B" w:rsidRDefault="00445D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Header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B21F1"/>
    <w:rsid w:val="000C3CD4"/>
    <w:rsid w:val="000D2AA7"/>
    <w:rsid w:val="000D3DE8"/>
    <w:rsid w:val="00103088"/>
    <w:rsid w:val="00124C05"/>
    <w:rsid w:val="001623AE"/>
    <w:rsid w:val="00165CB7"/>
    <w:rsid w:val="00170B5E"/>
    <w:rsid w:val="00173889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51E21"/>
    <w:rsid w:val="00266978"/>
    <w:rsid w:val="00270C5B"/>
    <w:rsid w:val="0027515C"/>
    <w:rsid w:val="00275FAD"/>
    <w:rsid w:val="00285DFF"/>
    <w:rsid w:val="002A1C13"/>
    <w:rsid w:val="002A35B2"/>
    <w:rsid w:val="002C2CAE"/>
    <w:rsid w:val="002D0DEB"/>
    <w:rsid w:val="002D7994"/>
    <w:rsid w:val="00334B1E"/>
    <w:rsid w:val="003435A9"/>
    <w:rsid w:val="00352D9E"/>
    <w:rsid w:val="00354BBF"/>
    <w:rsid w:val="003669CD"/>
    <w:rsid w:val="0038265E"/>
    <w:rsid w:val="003A29FC"/>
    <w:rsid w:val="003B7105"/>
    <w:rsid w:val="003B7BCD"/>
    <w:rsid w:val="00415054"/>
    <w:rsid w:val="004336E7"/>
    <w:rsid w:val="00445D2B"/>
    <w:rsid w:val="00456864"/>
    <w:rsid w:val="0046400D"/>
    <w:rsid w:val="004648F2"/>
    <w:rsid w:val="00480FD6"/>
    <w:rsid w:val="00482594"/>
    <w:rsid w:val="004836AC"/>
    <w:rsid w:val="00487D18"/>
    <w:rsid w:val="004954D9"/>
    <w:rsid w:val="00496443"/>
    <w:rsid w:val="004C0BCE"/>
    <w:rsid w:val="004D29D2"/>
    <w:rsid w:val="004E15E3"/>
    <w:rsid w:val="004E2B9E"/>
    <w:rsid w:val="00516167"/>
    <w:rsid w:val="00517CFE"/>
    <w:rsid w:val="00543EBA"/>
    <w:rsid w:val="0058064D"/>
    <w:rsid w:val="0058615B"/>
    <w:rsid w:val="00592251"/>
    <w:rsid w:val="00595081"/>
    <w:rsid w:val="005A5E66"/>
    <w:rsid w:val="005A7F5B"/>
    <w:rsid w:val="005B5B93"/>
    <w:rsid w:val="005C569E"/>
    <w:rsid w:val="005E4CE8"/>
    <w:rsid w:val="00606C85"/>
    <w:rsid w:val="00620806"/>
    <w:rsid w:val="006662D6"/>
    <w:rsid w:val="006808C2"/>
    <w:rsid w:val="006B315F"/>
    <w:rsid w:val="006C0954"/>
    <w:rsid w:val="006D6CF8"/>
    <w:rsid w:val="006F2F4B"/>
    <w:rsid w:val="007042FF"/>
    <w:rsid w:val="00722195"/>
    <w:rsid w:val="00722249"/>
    <w:rsid w:val="00735C43"/>
    <w:rsid w:val="00747387"/>
    <w:rsid w:val="00764854"/>
    <w:rsid w:val="00796E54"/>
    <w:rsid w:val="007A71C3"/>
    <w:rsid w:val="007B44B9"/>
    <w:rsid w:val="007B4D6B"/>
    <w:rsid w:val="00811D85"/>
    <w:rsid w:val="00833387"/>
    <w:rsid w:val="00850E19"/>
    <w:rsid w:val="008533C2"/>
    <w:rsid w:val="00866D40"/>
    <w:rsid w:val="008979B4"/>
    <w:rsid w:val="008A09DA"/>
    <w:rsid w:val="008C1257"/>
    <w:rsid w:val="008D45D9"/>
    <w:rsid w:val="008E139A"/>
    <w:rsid w:val="00912353"/>
    <w:rsid w:val="00912C28"/>
    <w:rsid w:val="0091565D"/>
    <w:rsid w:val="00937B1D"/>
    <w:rsid w:val="0094347F"/>
    <w:rsid w:val="00946FC6"/>
    <w:rsid w:val="0096716A"/>
    <w:rsid w:val="0098717C"/>
    <w:rsid w:val="00987D98"/>
    <w:rsid w:val="009C7ECC"/>
    <w:rsid w:val="009D2BEF"/>
    <w:rsid w:val="009D4695"/>
    <w:rsid w:val="009E1E4C"/>
    <w:rsid w:val="00A0228C"/>
    <w:rsid w:val="00A12576"/>
    <w:rsid w:val="00A36115"/>
    <w:rsid w:val="00A62D78"/>
    <w:rsid w:val="00A63392"/>
    <w:rsid w:val="00A70D23"/>
    <w:rsid w:val="00A95F99"/>
    <w:rsid w:val="00B27517"/>
    <w:rsid w:val="00B5364B"/>
    <w:rsid w:val="00B53B57"/>
    <w:rsid w:val="00B62019"/>
    <w:rsid w:val="00B800A3"/>
    <w:rsid w:val="00B86373"/>
    <w:rsid w:val="00BA1D25"/>
    <w:rsid w:val="00BA290D"/>
    <w:rsid w:val="00BE75F4"/>
    <w:rsid w:val="00BF205E"/>
    <w:rsid w:val="00C1080C"/>
    <w:rsid w:val="00C11AFA"/>
    <w:rsid w:val="00C17427"/>
    <w:rsid w:val="00C23433"/>
    <w:rsid w:val="00C3221C"/>
    <w:rsid w:val="00C3772E"/>
    <w:rsid w:val="00C46788"/>
    <w:rsid w:val="00C74A10"/>
    <w:rsid w:val="00C7643F"/>
    <w:rsid w:val="00C86A0B"/>
    <w:rsid w:val="00CB3CA5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DE1C72"/>
    <w:rsid w:val="00DF6AAD"/>
    <w:rsid w:val="00E77511"/>
    <w:rsid w:val="00E77EE6"/>
    <w:rsid w:val="00E83999"/>
    <w:rsid w:val="00EA23D7"/>
    <w:rsid w:val="00EC102B"/>
    <w:rsid w:val="00EC5567"/>
    <w:rsid w:val="00ED19D2"/>
    <w:rsid w:val="00ED3E8B"/>
    <w:rsid w:val="00ED677A"/>
    <w:rsid w:val="00EE28C5"/>
    <w:rsid w:val="00EE79F0"/>
    <w:rsid w:val="00F00AEB"/>
    <w:rsid w:val="00F343B2"/>
    <w:rsid w:val="00F46C2A"/>
    <w:rsid w:val="00F81483"/>
    <w:rsid w:val="00F8181B"/>
    <w:rsid w:val="00FE196C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Normanas</cp:lastModifiedBy>
  <cp:revision>3</cp:revision>
  <cp:lastPrinted>2017-10-16T05:35:00Z</cp:lastPrinted>
  <dcterms:created xsi:type="dcterms:W3CDTF">2025-08-11T12:17:00Z</dcterms:created>
  <dcterms:modified xsi:type="dcterms:W3CDTF">2025-08-12T11:39:00Z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