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56A7F0C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7AE7D32A"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361DED">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64FCF09F" w:rsidR="00AF038B" w:rsidRPr="00AF038B" w:rsidRDefault="00F9792D" w:rsidP="00F9792D">
      <w:pPr>
        <w:pStyle w:val="Antrat1"/>
        <w:numPr>
          <w:ilvl w:val="0"/>
          <w:numId w:val="0"/>
        </w:numPr>
        <w:tabs>
          <w:tab w:val="center" w:pos="4819"/>
          <w:tab w:val="left" w:pos="7035"/>
        </w:tabs>
      </w:pPr>
      <w:r>
        <w:tab/>
      </w:r>
      <w:r w:rsidR="00435ADB">
        <w:t>20</w:t>
      </w:r>
      <w:r w:rsidR="00E244C9">
        <w:t>2</w:t>
      </w:r>
      <w:r w:rsidR="004F6DF8">
        <w:t>5</w:t>
      </w:r>
      <w:r w:rsidR="00435ADB">
        <w:t xml:space="preserve"> m.</w:t>
      </w:r>
      <w:r w:rsidR="00ED5A7B">
        <w:t xml:space="preserve"> </w:t>
      </w:r>
      <w:r w:rsidR="00986C2E">
        <w:t>rugsėjo</w:t>
      </w:r>
      <w:r w:rsidR="00C96A76">
        <w:t xml:space="preserve"> 2 </w:t>
      </w:r>
      <w:r w:rsidR="00435ADB">
        <w:t>d.</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A30126">
      <w:pPr>
        <w:tabs>
          <w:tab w:val="left" w:pos="1242"/>
          <w:tab w:val="left" w:pos="6804"/>
          <w:tab w:val="left" w:pos="7450"/>
        </w:tabs>
        <w:spacing w:line="360" w:lineRule="auto"/>
      </w:pPr>
    </w:p>
    <w:p w14:paraId="01E891B1" w14:textId="563B156D" w:rsidR="00560252" w:rsidRDefault="00560252" w:rsidP="00ED50B7">
      <w:pPr>
        <w:spacing w:line="360" w:lineRule="auto"/>
        <w:ind w:firstLine="720"/>
        <w:jc w:val="both"/>
      </w:pPr>
      <w:r>
        <w:t>Vadovaudamasi</w:t>
      </w:r>
      <w:r w:rsidR="004F6DF8">
        <w:t>s</w:t>
      </w:r>
      <w:r>
        <w:t xml:space="preserve">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w:t>
      </w:r>
      <w:r w:rsidR="00B92BB2">
        <w:t>Savivaldybės ir valstybės turto pripažinto nereikalingu arba netinkamu (negalimu) naudoti ir šio turto nurašymo tvark</w:t>
      </w:r>
      <w:r w:rsidR="004D6795">
        <w:t>os aprašo</w:t>
      </w:r>
      <w:r w:rsidR="00B92BB2">
        <w:t xml:space="preserve">, patvirtinto </w:t>
      </w:r>
      <w:r>
        <w:t xml:space="preserve">rajono savivaldybės tarybos </w:t>
      </w:r>
      <w:r w:rsidR="004D6795">
        <w:t>2023</w:t>
      </w:r>
      <w:r>
        <w:t xml:space="preserve"> m. </w:t>
      </w:r>
      <w:r w:rsidR="004D6795">
        <w:t>spalio 20</w:t>
      </w:r>
      <w:r>
        <w:t xml:space="preserve"> d. sprendimu Nr. T-</w:t>
      </w:r>
      <w:r w:rsidR="004D6795">
        <w:t>324</w:t>
      </w:r>
      <w:r>
        <w:t xml:space="preserve"> „Dėl</w:t>
      </w:r>
      <w:r w:rsidR="004D6795">
        <w:t xml:space="preserve"> </w:t>
      </w:r>
      <w:r>
        <w:t>savivaldybės ir valstybės turto pripažinimo nereikalingu arba netinkamu (negalimu) naudoti ir šio turto nurašymo tvarkos</w:t>
      </w:r>
      <w:r w:rsidR="004D6795">
        <w:t xml:space="preserve"> aprašo pa</w:t>
      </w:r>
      <w:r>
        <w:t>tvirtinimo“</w:t>
      </w:r>
      <w:r w:rsidR="00314AB6">
        <w:t>,</w:t>
      </w:r>
      <w:r w:rsidR="004F6DF8">
        <w:t xml:space="preserve"> </w:t>
      </w:r>
      <w:r>
        <w:t>bei atsižvelgdama</w:t>
      </w:r>
      <w:r w:rsidR="00620604">
        <w:t>s</w:t>
      </w:r>
      <w:r>
        <w:t xml:space="preserve"> į Savivaldybei nuosavybės teise priklausančio nematerialiojo ir ilgalaikio bei trumpalaikio materialiojo ir nematerialiojo turto, šiuo metu valdomo savivaldybės administracijos, pripažinimo nereikalingu arba netinkamu (negalimu) naudoti komisijos 202</w:t>
      </w:r>
      <w:r w:rsidR="004F6DF8">
        <w:t>5</w:t>
      </w:r>
      <w:r>
        <w:t xml:space="preserve"> m. </w:t>
      </w:r>
      <w:r w:rsidR="00986C2E">
        <w:t>rugsėjo 2</w:t>
      </w:r>
      <w:r>
        <w:t xml:space="preserve"> d. pasiūlymą Nr. VL</w:t>
      </w:r>
      <w:r w:rsidR="009D7F74">
        <w:t xml:space="preserve"> E</w:t>
      </w:r>
      <w:r>
        <w:t>-</w:t>
      </w:r>
      <w:r w:rsidR="00986C2E">
        <w:t>678</w:t>
      </w:r>
      <w:r>
        <w:t xml:space="preserve">, </w:t>
      </w:r>
    </w:p>
    <w:p w14:paraId="5229DAF0" w14:textId="09EB01A0" w:rsidR="00560252" w:rsidRDefault="00560252" w:rsidP="00ED50B7">
      <w:pPr>
        <w:spacing w:line="360" w:lineRule="auto"/>
        <w:ind w:firstLine="720"/>
        <w:jc w:val="both"/>
      </w:pPr>
      <w:r>
        <w:t xml:space="preserve">p r i p a ž į s t u </w:t>
      </w:r>
      <w:r w:rsidR="0033349E" w:rsidRPr="0033349E">
        <w:t>nereikalingu savivaldybės funkcijoms atlikti</w:t>
      </w:r>
      <w:r>
        <w:t xml:space="preserve"> savivaldybės administracijos patikėjimo teise valdomą, savivaldybės administracijos balanse </w:t>
      </w:r>
      <w:r w:rsidR="00052686">
        <w:t>apskaitomą ilgalaikį materialųjį turtą</w:t>
      </w:r>
      <w:r w:rsidR="00986C2E">
        <w:t>:</w:t>
      </w:r>
    </w:p>
    <w:p w14:paraId="72347E4E" w14:textId="5017A7EE" w:rsidR="00986C2E" w:rsidRDefault="00986C2E" w:rsidP="00986C2E">
      <w:pPr>
        <w:spacing w:line="276" w:lineRule="auto"/>
        <w:ind w:firstLine="720"/>
        <w:jc w:val="both"/>
      </w:pPr>
      <w:r>
        <w:t xml:space="preserve">1. </w:t>
      </w:r>
      <w:r>
        <w:rPr>
          <w:szCs w:val="24"/>
        </w:rPr>
        <w:t xml:space="preserve">Kidulių </w:t>
      </w:r>
      <w:r w:rsidRPr="003522E1">
        <w:rPr>
          <w:szCs w:val="24"/>
        </w:rPr>
        <w:t>seniūnijos naudojamas ir apskaitomas savivaldybės administracijos balanse</w:t>
      </w:r>
      <w:r>
        <w:rPr>
          <w:szCs w:val="24"/>
        </w:rPr>
        <w:t xml:space="preserve"> </w:t>
      </w:r>
      <w:r w:rsidRPr="003522E1">
        <w:rPr>
          <w:szCs w:val="24"/>
        </w:rPr>
        <w:t>ilgalaikis materialusis turtas</w:t>
      </w:r>
      <w:r>
        <w:rPr>
          <w:szCs w:val="24"/>
        </w:rPr>
        <w:t xml:space="preserve">, esantis </w:t>
      </w:r>
      <w:r w:rsidRPr="003C679D">
        <w:rPr>
          <w:szCs w:val="24"/>
        </w:rPr>
        <w:t xml:space="preserve">Šakių r. sav., Kidulių sen., </w:t>
      </w:r>
      <w:r>
        <w:rPr>
          <w:szCs w:val="24"/>
        </w:rPr>
        <w:t>Voverių</w:t>
      </w:r>
      <w:r w:rsidRPr="003C679D">
        <w:rPr>
          <w:szCs w:val="24"/>
        </w:rPr>
        <w:t xml:space="preserve"> k., </w:t>
      </w:r>
      <w:r>
        <w:rPr>
          <w:szCs w:val="24"/>
        </w:rPr>
        <w:t>Aušros</w:t>
      </w:r>
      <w:r w:rsidRPr="003C679D">
        <w:rPr>
          <w:szCs w:val="24"/>
        </w:rPr>
        <w:t xml:space="preserve"> g. </w:t>
      </w:r>
      <w:r w:rsidR="007224FE">
        <w:rPr>
          <w:szCs w:val="24"/>
        </w:rPr>
        <w:t>2</w:t>
      </w:r>
      <w:r w:rsidRPr="003522E1">
        <w:rPr>
          <w:szCs w:val="24"/>
        </w:rPr>
        <w:t>:</w:t>
      </w:r>
    </w:p>
    <w:tbl>
      <w:tblPr>
        <w:tblpPr w:leftFromText="180" w:rightFromText="180" w:bottomFromText="160" w:vertAnchor="text" w:horzAnchor="margin" w:tblpXSpec="center" w:tblpY="182"/>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38"/>
        <w:gridCol w:w="1276"/>
        <w:gridCol w:w="992"/>
        <w:gridCol w:w="1134"/>
        <w:gridCol w:w="1134"/>
        <w:gridCol w:w="1418"/>
        <w:gridCol w:w="1559"/>
      </w:tblGrid>
      <w:tr w:rsidR="00986C2E" w:rsidRPr="00986C2E" w14:paraId="0637948C" w14:textId="77777777" w:rsidTr="00986C2E">
        <w:trPr>
          <w:trHeight w:val="835"/>
          <w:tblHeader/>
        </w:trPr>
        <w:tc>
          <w:tcPr>
            <w:tcW w:w="567" w:type="dxa"/>
            <w:tcBorders>
              <w:top w:val="single" w:sz="4" w:space="0" w:color="auto"/>
              <w:left w:val="single" w:sz="4" w:space="0" w:color="auto"/>
              <w:bottom w:val="single" w:sz="4" w:space="0" w:color="auto"/>
              <w:right w:val="single" w:sz="4" w:space="0" w:color="auto"/>
            </w:tcBorders>
            <w:vAlign w:val="center"/>
            <w:hideMark/>
          </w:tcPr>
          <w:p w14:paraId="5C07E417" w14:textId="77777777" w:rsidR="00986C2E" w:rsidRPr="00986C2E" w:rsidRDefault="00986C2E" w:rsidP="00986C2E">
            <w:pPr>
              <w:jc w:val="center"/>
              <w:rPr>
                <w:sz w:val="21"/>
                <w:szCs w:val="21"/>
                <w:lang w:eastAsia="en-US"/>
              </w:rPr>
            </w:pPr>
            <w:bookmarkStart w:id="0" w:name="_Hlk207632875"/>
            <w:r w:rsidRPr="00986C2E">
              <w:rPr>
                <w:sz w:val="21"/>
                <w:szCs w:val="21"/>
                <w:lang w:eastAsia="en-US"/>
              </w:rPr>
              <w:t>Eil. Nr.</w:t>
            </w:r>
          </w:p>
        </w:tc>
        <w:tc>
          <w:tcPr>
            <w:tcW w:w="1838" w:type="dxa"/>
            <w:tcBorders>
              <w:top w:val="single" w:sz="4" w:space="0" w:color="auto"/>
              <w:left w:val="single" w:sz="4" w:space="0" w:color="auto"/>
              <w:bottom w:val="single" w:sz="4" w:space="0" w:color="auto"/>
              <w:right w:val="single" w:sz="4" w:space="0" w:color="auto"/>
            </w:tcBorders>
            <w:vAlign w:val="center"/>
            <w:hideMark/>
          </w:tcPr>
          <w:p w14:paraId="35C61DB9" w14:textId="77777777" w:rsidR="00986C2E" w:rsidRPr="00986C2E" w:rsidRDefault="00986C2E" w:rsidP="00986C2E">
            <w:pPr>
              <w:jc w:val="center"/>
              <w:rPr>
                <w:sz w:val="21"/>
                <w:szCs w:val="21"/>
                <w:lang w:eastAsia="en-US"/>
              </w:rPr>
            </w:pPr>
            <w:r w:rsidRPr="00986C2E">
              <w:rPr>
                <w:sz w:val="21"/>
                <w:szCs w:val="21"/>
              </w:rPr>
              <w:t>Turto pavadinimas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6F141B" w14:textId="77777777" w:rsidR="00986C2E" w:rsidRPr="00986C2E" w:rsidRDefault="00986C2E" w:rsidP="00986C2E">
            <w:pPr>
              <w:jc w:val="center"/>
              <w:rPr>
                <w:sz w:val="21"/>
                <w:szCs w:val="21"/>
                <w:lang w:eastAsia="en-US"/>
              </w:rPr>
            </w:pPr>
            <w:r w:rsidRPr="00986C2E">
              <w:rPr>
                <w:sz w:val="21"/>
                <w:szCs w:val="21"/>
                <w:lang w:eastAsia="en-US"/>
              </w:rPr>
              <w:t>Inventorinis numeris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6317BE" w14:textId="77777777" w:rsidR="00986C2E" w:rsidRPr="00986C2E" w:rsidRDefault="00986C2E" w:rsidP="00986C2E">
            <w:pPr>
              <w:jc w:val="center"/>
              <w:rPr>
                <w:sz w:val="21"/>
                <w:szCs w:val="21"/>
                <w:lang w:eastAsia="en-US"/>
              </w:rPr>
            </w:pPr>
            <w:r w:rsidRPr="00986C2E">
              <w:rPr>
                <w:sz w:val="21"/>
                <w:szCs w:val="21"/>
                <w:lang w:eastAsia="en-US"/>
              </w:rPr>
              <w:t>Statybos metai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9295E3" w14:textId="77777777" w:rsidR="00986C2E" w:rsidRPr="00986C2E" w:rsidRDefault="00986C2E" w:rsidP="00986C2E">
            <w:pPr>
              <w:jc w:val="center"/>
              <w:rPr>
                <w:sz w:val="21"/>
                <w:szCs w:val="21"/>
                <w:lang w:eastAsia="en-US"/>
              </w:rPr>
            </w:pPr>
            <w:r w:rsidRPr="00986C2E">
              <w:rPr>
                <w:sz w:val="21"/>
                <w:szCs w:val="21"/>
                <w:lang w:eastAsia="en-US"/>
              </w:rPr>
              <w:t>Įsigijimo vertė, Eur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8CF258" w14:textId="77777777" w:rsidR="00986C2E" w:rsidRPr="00986C2E" w:rsidRDefault="00986C2E" w:rsidP="00986C2E">
            <w:pPr>
              <w:jc w:val="center"/>
              <w:rPr>
                <w:sz w:val="21"/>
                <w:szCs w:val="21"/>
                <w:lang w:eastAsia="en-US"/>
              </w:rPr>
            </w:pPr>
            <w:r w:rsidRPr="00986C2E">
              <w:rPr>
                <w:sz w:val="21"/>
                <w:szCs w:val="21"/>
                <w:lang w:eastAsia="en-US"/>
              </w:rPr>
              <w:t>Likutinė vertė, Eur</w:t>
            </w:r>
          </w:p>
          <w:p w14:paraId="6439DB61" w14:textId="77777777" w:rsidR="00986C2E" w:rsidRPr="00986C2E" w:rsidRDefault="00986C2E" w:rsidP="00986C2E">
            <w:pPr>
              <w:jc w:val="center"/>
              <w:rPr>
                <w:sz w:val="18"/>
                <w:szCs w:val="18"/>
                <w:lang w:eastAsia="en-US"/>
              </w:rPr>
            </w:pPr>
            <w:r w:rsidRPr="00986C2E">
              <w:rPr>
                <w:sz w:val="18"/>
                <w:szCs w:val="18"/>
                <w:lang w:eastAsia="en-US"/>
              </w:rPr>
              <w:t>2025-08-31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AA20809" w14:textId="77777777" w:rsidR="00986C2E" w:rsidRPr="00986C2E" w:rsidRDefault="00986C2E" w:rsidP="00986C2E">
            <w:pPr>
              <w:jc w:val="center"/>
              <w:rPr>
                <w:sz w:val="21"/>
                <w:szCs w:val="21"/>
                <w:lang w:eastAsia="en-US"/>
              </w:rPr>
            </w:pPr>
            <w:r w:rsidRPr="00986C2E">
              <w:rPr>
                <w:sz w:val="21"/>
                <w:szCs w:val="21"/>
                <w:lang w:eastAsia="en-US"/>
              </w:rPr>
              <w:t>Priežastys, dėl kurių turtas netinkamas (negalimas) naudoti</w:t>
            </w:r>
          </w:p>
        </w:tc>
        <w:tc>
          <w:tcPr>
            <w:tcW w:w="1559" w:type="dxa"/>
            <w:tcBorders>
              <w:top w:val="single" w:sz="4" w:space="0" w:color="auto"/>
              <w:left w:val="single" w:sz="4" w:space="0" w:color="auto"/>
              <w:bottom w:val="single" w:sz="4" w:space="0" w:color="auto"/>
              <w:right w:val="single" w:sz="4" w:space="0" w:color="auto"/>
            </w:tcBorders>
            <w:vAlign w:val="center"/>
          </w:tcPr>
          <w:p w14:paraId="551AF50B" w14:textId="095D9799" w:rsidR="00986C2E" w:rsidRPr="00986C2E" w:rsidRDefault="00986C2E" w:rsidP="00986C2E">
            <w:pPr>
              <w:jc w:val="center"/>
              <w:rPr>
                <w:sz w:val="21"/>
                <w:szCs w:val="21"/>
                <w:lang w:eastAsia="en-US"/>
              </w:rPr>
            </w:pPr>
            <w:r>
              <w:rPr>
                <w:sz w:val="21"/>
                <w:szCs w:val="21"/>
                <w:lang w:eastAsia="en-US"/>
              </w:rPr>
              <w:t xml:space="preserve">Pastabos </w:t>
            </w:r>
          </w:p>
        </w:tc>
      </w:tr>
      <w:tr w:rsidR="00986C2E" w:rsidRPr="00986C2E" w14:paraId="62C65D24" w14:textId="77777777" w:rsidTr="00986C2E">
        <w:trPr>
          <w:trHeight w:val="440"/>
        </w:trPr>
        <w:tc>
          <w:tcPr>
            <w:tcW w:w="567" w:type="dxa"/>
            <w:tcBorders>
              <w:top w:val="single" w:sz="4" w:space="0" w:color="auto"/>
              <w:left w:val="single" w:sz="4" w:space="0" w:color="auto"/>
              <w:bottom w:val="single" w:sz="4" w:space="0" w:color="auto"/>
              <w:right w:val="single" w:sz="4" w:space="0" w:color="auto"/>
            </w:tcBorders>
            <w:vAlign w:val="center"/>
          </w:tcPr>
          <w:p w14:paraId="1D4A6167" w14:textId="77777777" w:rsidR="00986C2E" w:rsidRPr="00986C2E" w:rsidRDefault="00986C2E" w:rsidP="00986C2E">
            <w:pPr>
              <w:jc w:val="center"/>
              <w:rPr>
                <w:sz w:val="21"/>
                <w:szCs w:val="21"/>
                <w:lang w:eastAsia="en-US"/>
              </w:rPr>
            </w:pPr>
            <w:r w:rsidRPr="00986C2E">
              <w:rPr>
                <w:sz w:val="21"/>
                <w:szCs w:val="21"/>
                <w:lang w:eastAsia="en-US"/>
              </w:rPr>
              <w:t>1.</w:t>
            </w:r>
          </w:p>
        </w:tc>
        <w:tc>
          <w:tcPr>
            <w:tcW w:w="1838" w:type="dxa"/>
            <w:tcBorders>
              <w:top w:val="single" w:sz="4" w:space="0" w:color="auto"/>
              <w:left w:val="single" w:sz="4" w:space="0" w:color="auto"/>
              <w:bottom w:val="single" w:sz="4" w:space="0" w:color="auto"/>
              <w:right w:val="single" w:sz="4" w:space="0" w:color="auto"/>
            </w:tcBorders>
          </w:tcPr>
          <w:p w14:paraId="49877C24" w14:textId="77777777" w:rsidR="00986C2E" w:rsidRPr="00986C2E" w:rsidRDefault="00986C2E" w:rsidP="00986C2E">
            <w:pPr>
              <w:widowControl w:val="0"/>
              <w:autoSpaceDE w:val="0"/>
              <w:autoSpaceDN w:val="0"/>
              <w:adjustRightInd w:val="0"/>
              <w:rPr>
                <w:color w:val="000000"/>
                <w:sz w:val="21"/>
                <w:szCs w:val="21"/>
              </w:rPr>
            </w:pPr>
            <w:r w:rsidRPr="00986C2E">
              <w:rPr>
                <w:rFonts w:eastAsiaTheme="minorHAnsi"/>
                <w:sz w:val="21"/>
                <w:szCs w:val="21"/>
                <w:lang w:eastAsia="en-US"/>
              </w:rPr>
              <w:t xml:space="preserve">Pastatas - Mokykla (bendras plotas – 1323,25 kv. m, unikalus Nr.4400-0664-8946) </w:t>
            </w:r>
          </w:p>
        </w:tc>
        <w:tc>
          <w:tcPr>
            <w:tcW w:w="1276" w:type="dxa"/>
            <w:tcBorders>
              <w:top w:val="single" w:sz="4" w:space="0" w:color="auto"/>
              <w:left w:val="single" w:sz="4" w:space="0" w:color="auto"/>
              <w:bottom w:val="single" w:sz="4" w:space="0" w:color="auto"/>
              <w:right w:val="single" w:sz="4" w:space="0" w:color="auto"/>
            </w:tcBorders>
            <w:vAlign w:val="center"/>
          </w:tcPr>
          <w:p w14:paraId="6DB2551B" w14:textId="77777777" w:rsidR="00986C2E" w:rsidRPr="00986C2E" w:rsidRDefault="00986C2E" w:rsidP="00986C2E">
            <w:pPr>
              <w:jc w:val="center"/>
              <w:rPr>
                <w:sz w:val="21"/>
                <w:szCs w:val="21"/>
                <w:lang w:eastAsia="en-US"/>
              </w:rPr>
            </w:pPr>
            <w:r w:rsidRPr="00986C2E">
              <w:rPr>
                <w:rFonts w:eastAsiaTheme="minorHAnsi"/>
                <w:sz w:val="21"/>
                <w:szCs w:val="21"/>
                <w:lang w:eastAsia="en-US"/>
              </w:rPr>
              <w:t>1202246</w:t>
            </w:r>
          </w:p>
        </w:tc>
        <w:tc>
          <w:tcPr>
            <w:tcW w:w="992" w:type="dxa"/>
            <w:tcBorders>
              <w:top w:val="single" w:sz="4" w:space="0" w:color="auto"/>
              <w:left w:val="single" w:sz="4" w:space="0" w:color="auto"/>
              <w:bottom w:val="single" w:sz="4" w:space="0" w:color="auto"/>
              <w:right w:val="single" w:sz="4" w:space="0" w:color="auto"/>
            </w:tcBorders>
            <w:vAlign w:val="center"/>
          </w:tcPr>
          <w:p w14:paraId="6D77D974" w14:textId="77777777" w:rsidR="00986C2E" w:rsidRPr="00986C2E" w:rsidRDefault="00986C2E" w:rsidP="00986C2E">
            <w:pPr>
              <w:jc w:val="center"/>
              <w:rPr>
                <w:sz w:val="21"/>
                <w:szCs w:val="21"/>
                <w:lang w:eastAsia="en-US"/>
              </w:rPr>
            </w:pPr>
            <w:r w:rsidRPr="00986C2E">
              <w:rPr>
                <w:rFonts w:eastAsiaTheme="minorHAnsi"/>
                <w:sz w:val="21"/>
                <w:szCs w:val="21"/>
                <w:lang w:eastAsia="en-US"/>
              </w:rPr>
              <w:t>1964</w:t>
            </w:r>
          </w:p>
        </w:tc>
        <w:tc>
          <w:tcPr>
            <w:tcW w:w="1134" w:type="dxa"/>
            <w:tcBorders>
              <w:top w:val="single" w:sz="4" w:space="0" w:color="auto"/>
              <w:left w:val="single" w:sz="4" w:space="0" w:color="auto"/>
              <w:bottom w:val="single" w:sz="4" w:space="0" w:color="auto"/>
              <w:right w:val="single" w:sz="4" w:space="0" w:color="auto"/>
            </w:tcBorders>
            <w:vAlign w:val="center"/>
          </w:tcPr>
          <w:p w14:paraId="29DE1FAB" w14:textId="77777777" w:rsidR="00986C2E" w:rsidRPr="00986C2E" w:rsidRDefault="00986C2E" w:rsidP="00986C2E">
            <w:pPr>
              <w:jc w:val="center"/>
              <w:rPr>
                <w:sz w:val="21"/>
                <w:szCs w:val="21"/>
                <w:lang w:eastAsia="en-US"/>
              </w:rPr>
            </w:pPr>
            <w:r w:rsidRPr="00986C2E">
              <w:rPr>
                <w:rFonts w:eastAsiaTheme="minorHAnsi"/>
                <w:sz w:val="21"/>
                <w:szCs w:val="21"/>
                <w:lang w:eastAsia="en-US"/>
              </w:rPr>
              <w:t xml:space="preserve">86109,82 </w:t>
            </w:r>
          </w:p>
        </w:tc>
        <w:tc>
          <w:tcPr>
            <w:tcW w:w="1134" w:type="dxa"/>
            <w:tcBorders>
              <w:top w:val="single" w:sz="4" w:space="0" w:color="auto"/>
              <w:left w:val="single" w:sz="4" w:space="0" w:color="auto"/>
              <w:bottom w:val="single" w:sz="4" w:space="0" w:color="auto"/>
              <w:right w:val="single" w:sz="4" w:space="0" w:color="auto"/>
            </w:tcBorders>
            <w:vAlign w:val="center"/>
          </w:tcPr>
          <w:p w14:paraId="4971A595" w14:textId="77777777" w:rsidR="00986C2E" w:rsidRPr="00986C2E" w:rsidRDefault="00986C2E" w:rsidP="00986C2E">
            <w:pPr>
              <w:jc w:val="center"/>
              <w:rPr>
                <w:sz w:val="21"/>
                <w:szCs w:val="21"/>
                <w:lang w:eastAsia="en-US"/>
              </w:rPr>
            </w:pPr>
            <w:r w:rsidRPr="00986C2E">
              <w:rPr>
                <w:rFonts w:eastAsiaTheme="minorHAnsi"/>
                <w:sz w:val="21"/>
                <w:szCs w:val="21"/>
                <w:lang w:eastAsia="en-US"/>
              </w:rPr>
              <w:t>10738,91</w:t>
            </w:r>
          </w:p>
        </w:tc>
        <w:tc>
          <w:tcPr>
            <w:tcW w:w="1418" w:type="dxa"/>
            <w:vMerge w:val="restart"/>
            <w:tcBorders>
              <w:top w:val="single" w:sz="4" w:space="0" w:color="auto"/>
              <w:left w:val="single" w:sz="4" w:space="0" w:color="auto"/>
              <w:right w:val="single" w:sz="4" w:space="0" w:color="auto"/>
            </w:tcBorders>
            <w:vAlign w:val="center"/>
          </w:tcPr>
          <w:p w14:paraId="27EA2364" w14:textId="77777777" w:rsidR="00986C2E" w:rsidRPr="00986C2E" w:rsidRDefault="00986C2E" w:rsidP="00986C2E">
            <w:pPr>
              <w:rPr>
                <w:sz w:val="21"/>
                <w:szCs w:val="21"/>
                <w:lang w:eastAsia="en-US"/>
              </w:rPr>
            </w:pPr>
            <w:r w:rsidRPr="00986C2E">
              <w:rPr>
                <w:rFonts w:eastAsiaTheme="minorHAnsi"/>
                <w:sz w:val="21"/>
                <w:szCs w:val="21"/>
                <w:lang w:eastAsia="en-US"/>
              </w:rPr>
              <w:t>Nereikalingas savivaldybės funkcijoms vykdyti</w:t>
            </w:r>
          </w:p>
        </w:tc>
        <w:tc>
          <w:tcPr>
            <w:tcW w:w="1559" w:type="dxa"/>
            <w:vMerge w:val="restart"/>
            <w:tcBorders>
              <w:top w:val="single" w:sz="4" w:space="0" w:color="auto"/>
              <w:left w:val="single" w:sz="4" w:space="0" w:color="auto"/>
              <w:right w:val="single" w:sz="4" w:space="0" w:color="auto"/>
            </w:tcBorders>
            <w:vAlign w:val="center"/>
          </w:tcPr>
          <w:p w14:paraId="5C5C7A22" w14:textId="77777777" w:rsidR="00986C2E" w:rsidRPr="00986C2E" w:rsidRDefault="00986C2E" w:rsidP="00986C2E">
            <w:pPr>
              <w:spacing w:after="160"/>
              <w:rPr>
                <w:rFonts w:eastAsiaTheme="minorHAnsi"/>
                <w:sz w:val="21"/>
                <w:szCs w:val="21"/>
                <w:lang w:eastAsia="en-US"/>
              </w:rPr>
            </w:pPr>
            <w:r w:rsidRPr="00986C2E">
              <w:rPr>
                <w:rFonts w:eastAsiaTheme="minorHAnsi"/>
                <w:sz w:val="21"/>
                <w:szCs w:val="21"/>
                <w:lang w:eastAsia="en-US"/>
              </w:rPr>
              <w:t xml:space="preserve">Parduoti viešame aukcione pagal valstybės ir savivaldybių turto valdymo, naudojimo ir disponavimo </w:t>
            </w:r>
            <w:r w:rsidRPr="00986C2E">
              <w:rPr>
                <w:rFonts w:eastAsiaTheme="minorHAnsi"/>
                <w:sz w:val="21"/>
                <w:szCs w:val="21"/>
                <w:lang w:eastAsia="en-US"/>
              </w:rPr>
              <w:lastRenderedPageBreak/>
              <w:t>juo įstatymo 21 straipsnį</w:t>
            </w:r>
          </w:p>
        </w:tc>
      </w:tr>
      <w:tr w:rsidR="00986C2E" w:rsidRPr="00986C2E" w14:paraId="4599F8F7" w14:textId="77777777" w:rsidTr="00986C2E">
        <w:trPr>
          <w:trHeight w:val="440"/>
        </w:trPr>
        <w:tc>
          <w:tcPr>
            <w:tcW w:w="567" w:type="dxa"/>
            <w:tcBorders>
              <w:top w:val="single" w:sz="4" w:space="0" w:color="auto"/>
              <w:left w:val="single" w:sz="4" w:space="0" w:color="auto"/>
              <w:bottom w:val="single" w:sz="4" w:space="0" w:color="auto"/>
              <w:right w:val="single" w:sz="4" w:space="0" w:color="auto"/>
            </w:tcBorders>
            <w:vAlign w:val="center"/>
          </w:tcPr>
          <w:p w14:paraId="6EF01268" w14:textId="77777777" w:rsidR="00986C2E" w:rsidRPr="00986C2E" w:rsidRDefault="00986C2E" w:rsidP="00986C2E">
            <w:pPr>
              <w:jc w:val="center"/>
              <w:rPr>
                <w:sz w:val="21"/>
                <w:szCs w:val="21"/>
                <w:lang w:eastAsia="en-US"/>
              </w:rPr>
            </w:pPr>
            <w:r w:rsidRPr="00986C2E">
              <w:rPr>
                <w:sz w:val="21"/>
                <w:szCs w:val="21"/>
                <w:lang w:eastAsia="en-US"/>
              </w:rPr>
              <w:t>2.</w:t>
            </w:r>
          </w:p>
        </w:tc>
        <w:tc>
          <w:tcPr>
            <w:tcW w:w="1838" w:type="dxa"/>
            <w:tcBorders>
              <w:top w:val="single" w:sz="4" w:space="0" w:color="auto"/>
              <w:left w:val="single" w:sz="4" w:space="0" w:color="auto"/>
              <w:bottom w:val="single" w:sz="4" w:space="0" w:color="auto"/>
              <w:right w:val="single" w:sz="4" w:space="0" w:color="auto"/>
            </w:tcBorders>
          </w:tcPr>
          <w:p w14:paraId="0AFF01F1" w14:textId="77777777" w:rsidR="00986C2E" w:rsidRPr="00986C2E" w:rsidRDefault="00986C2E" w:rsidP="00986C2E">
            <w:pPr>
              <w:widowControl w:val="0"/>
              <w:autoSpaceDE w:val="0"/>
              <w:autoSpaceDN w:val="0"/>
              <w:adjustRightInd w:val="0"/>
              <w:rPr>
                <w:color w:val="000000"/>
                <w:sz w:val="21"/>
                <w:szCs w:val="21"/>
              </w:rPr>
            </w:pPr>
            <w:r w:rsidRPr="00986C2E">
              <w:rPr>
                <w:rFonts w:eastAsiaTheme="minorHAnsi"/>
                <w:sz w:val="21"/>
                <w:szCs w:val="21"/>
                <w:lang w:eastAsia="en-US"/>
              </w:rPr>
              <w:t>Kiti inžineriniai statiniai – Kiemo aikštelė (unikalus Nr. 4400-6655-</w:t>
            </w:r>
            <w:r w:rsidRPr="00986C2E">
              <w:rPr>
                <w:rFonts w:eastAsiaTheme="minorHAnsi"/>
                <w:sz w:val="21"/>
                <w:szCs w:val="21"/>
                <w:lang w:eastAsia="en-US"/>
              </w:rPr>
              <w:lastRenderedPageBreak/>
              <w:t xml:space="preserve">2436)  </w:t>
            </w:r>
          </w:p>
        </w:tc>
        <w:tc>
          <w:tcPr>
            <w:tcW w:w="1276" w:type="dxa"/>
            <w:tcBorders>
              <w:top w:val="single" w:sz="4" w:space="0" w:color="auto"/>
              <w:left w:val="single" w:sz="4" w:space="0" w:color="auto"/>
              <w:bottom w:val="single" w:sz="4" w:space="0" w:color="auto"/>
              <w:right w:val="single" w:sz="4" w:space="0" w:color="auto"/>
            </w:tcBorders>
            <w:vAlign w:val="center"/>
          </w:tcPr>
          <w:p w14:paraId="73FA2C3A" w14:textId="77777777" w:rsidR="00986C2E" w:rsidRPr="00986C2E" w:rsidRDefault="00986C2E" w:rsidP="00986C2E">
            <w:pPr>
              <w:jc w:val="center"/>
              <w:rPr>
                <w:rFonts w:eastAsiaTheme="minorHAnsi"/>
                <w:sz w:val="21"/>
                <w:szCs w:val="21"/>
                <w:lang w:eastAsia="en-US"/>
              </w:rPr>
            </w:pPr>
            <w:r w:rsidRPr="00986C2E">
              <w:rPr>
                <w:rFonts w:eastAsiaTheme="minorHAnsi"/>
                <w:sz w:val="21"/>
                <w:szCs w:val="21"/>
                <w:lang w:eastAsia="en-US"/>
              </w:rPr>
              <w:lastRenderedPageBreak/>
              <w:t>108681</w:t>
            </w:r>
          </w:p>
        </w:tc>
        <w:tc>
          <w:tcPr>
            <w:tcW w:w="992" w:type="dxa"/>
            <w:tcBorders>
              <w:top w:val="single" w:sz="4" w:space="0" w:color="auto"/>
              <w:left w:val="single" w:sz="4" w:space="0" w:color="auto"/>
              <w:bottom w:val="single" w:sz="4" w:space="0" w:color="auto"/>
              <w:right w:val="single" w:sz="4" w:space="0" w:color="auto"/>
            </w:tcBorders>
            <w:vAlign w:val="center"/>
          </w:tcPr>
          <w:p w14:paraId="5F7F9751" w14:textId="77777777" w:rsidR="00986C2E" w:rsidRPr="00986C2E" w:rsidRDefault="00986C2E" w:rsidP="00986C2E">
            <w:pPr>
              <w:jc w:val="center"/>
              <w:rPr>
                <w:rFonts w:eastAsiaTheme="minorHAnsi"/>
                <w:sz w:val="21"/>
                <w:szCs w:val="21"/>
                <w:lang w:eastAsia="en-US"/>
              </w:rPr>
            </w:pPr>
            <w:r w:rsidRPr="00986C2E">
              <w:rPr>
                <w:rFonts w:eastAsiaTheme="minorHAnsi"/>
                <w:sz w:val="21"/>
                <w:szCs w:val="21"/>
                <w:lang w:eastAsia="en-US"/>
              </w:rPr>
              <w:t>1964</w:t>
            </w:r>
          </w:p>
        </w:tc>
        <w:tc>
          <w:tcPr>
            <w:tcW w:w="1134" w:type="dxa"/>
            <w:tcBorders>
              <w:top w:val="single" w:sz="4" w:space="0" w:color="auto"/>
              <w:left w:val="single" w:sz="4" w:space="0" w:color="auto"/>
              <w:bottom w:val="single" w:sz="4" w:space="0" w:color="auto"/>
              <w:right w:val="single" w:sz="4" w:space="0" w:color="auto"/>
            </w:tcBorders>
            <w:vAlign w:val="center"/>
          </w:tcPr>
          <w:p w14:paraId="3CDCEE25" w14:textId="77777777" w:rsidR="00986C2E" w:rsidRPr="00986C2E" w:rsidRDefault="00986C2E" w:rsidP="00986C2E">
            <w:pPr>
              <w:jc w:val="center"/>
              <w:rPr>
                <w:rFonts w:eastAsiaTheme="minorHAnsi"/>
                <w:sz w:val="21"/>
                <w:szCs w:val="21"/>
                <w:lang w:eastAsia="en-US"/>
              </w:rPr>
            </w:pPr>
            <w:r w:rsidRPr="00986C2E">
              <w:rPr>
                <w:rFonts w:eastAsiaTheme="minorHAnsi"/>
                <w:sz w:val="21"/>
                <w:szCs w:val="21"/>
                <w:lang w:eastAsia="en-US"/>
              </w:rPr>
              <w:t xml:space="preserve"> 1402,14</w:t>
            </w:r>
          </w:p>
        </w:tc>
        <w:tc>
          <w:tcPr>
            <w:tcW w:w="1134" w:type="dxa"/>
            <w:tcBorders>
              <w:top w:val="single" w:sz="4" w:space="0" w:color="auto"/>
              <w:left w:val="single" w:sz="4" w:space="0" w:color="auto"/>
              <w:bottom w:val="single" w:sz="4" w:space="0" w:color="auto"/>
              <w:right w:val="single" w:sz="4" w:space="0" w:color="auto"/>
            </w:tcBorders>
            <w:vAlign w:val="center"/>
          </w:tcPr>
          <w:p w14:paraId="02A8D49E" w14:textId="77777777" w:rsidR="00986C2E" w:rsidRPr="00986C2E" w:rsidRDefault="00986C2E" w:rsidP="00986C2E">
            <w:pPr>
              <w:jc w:val="center"/>
              <w:rPr>
                <w:rFonts w:eastAsiaTheme="minorHAnsi"/>
                <w:sz w:val="21"/>
                <w:szCs w:val="21"/>
                <w:lang w:eastAsia="en-US"/>
              </w:rPr>
            </w:pPr>
            <w:r w:rsidRPr="00986C2E">
              <w:rPr>
                <w:rFonts w:eastAsiaTheme="minorHAnsi"/>
                <w:sz w:val="21"/>
                <w:szCs w:val="21"/>
                <w:lang w:eastAsia="en-US"/>
              </w:rPr>
              <w:t xml:space="preserve"> 390,77</w:t>
            </w:r>
          </w:p>
        </w:tc>
        <w:tc>
          <w:tcPr>
            <w:tcW w:w="1418" w:type="dxa"/>
            <w:vMerge/>
            <w:tcBorders>
              <w:left w:val="single" w:sz="4" w:space="0" w:color="auto"/>
              <w:right w:val="single" w:sz="4" w:space="0" w:color="auto"/>
            </w:tcBorders>
          </w:tcPr>
          <w:p w14:paraId="21F15657" w14:textId="77777777" w:rsidR="00986C2E" w:rsidRPr="00986C2E" w:rsidRDefault="00986C2E" w:rsidP="00986C2E">
            <w:pPr>
              <w:rPr>
                <w:rFonts w:eastAsiaTheme="minorHAnsi"/>
                <w:sz w:val="21"/>
                <w:szCs w:val="21"/>
                <w:lang w:eastAsia="en-US"/>
              </w:rPr>
            </w:pPr>
          </w:p>
        </w:tc>
        <w:tc>
          <w:tcPr>
            <w:tcW w:w="1559" w:type="dxa"/>
            <w:vMerge/>
            <w:tcBorders>
              <w:left w:val="single" w:sz="4" w:space="0" w:color="auto"/>
              <w:right w:val="single" w:sz="4" w:space="0" w:color="auto"/>
            </w:tcBorders>
            <w:vAlign w:val="center"/>
          </w:tcPr>
          <w:p w14:paraId="428A1023" w14:textId="77777777" w:rsidR="00986C2E" w:rsidRPr="00986C2E" w:rsidRDefault="00986C2E" w:rsidP="00986C2E">
            <w:pPr>
              <w:spacing w:after="160"/>
              <w:rPr>
                <w:rFonts w:eastAsiaTheme="minorHAnsi"/>
                <w:sz w:val="21"/>
                <w:szCs w:val="21"/>
                <w:lang w:eastAsia="en-US"/>
              </w:rPr>
            </w:pPr>
          </w:p>
        </w:tc>
      </w:tr>
      <w:tr w:rsidR="00986C2E" w:rsidRPr="00986C2E" w14:paraId="3FFB1E21" w14:textId="77777777" w:rsidTr="00986C2E">
        <w:trPr>
          <w:trHeight w:val="440"/>
        </w:trPr>
        <w:tc>
          <w:tcPr>
            <w:tcW w:w="567" w:type="dxa"/>
            <w:tcBorders>
              <w:top w:val="single" w:sz="4" w:space="0" w:color="auto"/>
              <w:left w:val="single" w:sz="4" w:space="0" w:color="auto"/>
              <w:bottom w:val="single" w:sz="4" w:space="0" w:color="auto"/>
              <w:right w:val="single" w:sz="4" w:space="0" w:color="auto"/>
            </w:tcBorders>
            <w:vAlign w:val="center"/>
          </w:tcPr>
          <w:p w14:paraId="3EF0E4F0" w14:textId="77777777" w:rsidR="00986C2E" w:rsidRPr="00986C2E" w:rsidRDefault="00986C2E" w:rsidP="00986C2E">
            <w:pPr>
              <w:jc w:val="center"/>
              <w:rPr>
                <w:sz w:val="21"/>
                <w:szCs w:val="21"/>
                <w:lang w:eastAsia="en-US"/>
              </w:rPr>
            </w:pPr>
            <w:r w:rsidRPr="00986C2E">
              <w:rPr>
                <w:sz w:val="21"/>
                <w:szCs w:val="21"/>
                <w:lang w:eastAsia="en-US"/>
              </w:rPr>
              <w:t>3.</w:t>
            </w:r>
          </w:p>
        </w:tc>
        <w:tc>
          <w:tcPr>
            <w:tcW w:w="1838" w:type="dxa"/>
            <w:tcBorders>
              <w:top w:val="single" w:sz="4" w:space="0" w:color="auto"/>
              <w:left w:val="single" w:sz="4" w:space="0" w:color="auto"/>
              <w:bottom w:val="single" w:sz="4" w:space="0" w:color="auto"/>
              <w:right w:val="single" w:sz="4" w:space="0" w:color="auto"/>
            </w:tcBorders>
          </w:tcPr>
          <w:p w14:paraId="3A8B906C" w14:textId="77777777" w:rsidR="00986C2E" w:rsidRPr="00986C2E" w:rsidRDefault="00986C2E" w:rsidP="00986C2E">
            <w:pPr>
              <w:widowControl w:val="0"/>
              <w:autoSpaceDE w:val="0"/>
              <w:autoSpaceDN w:val="0"/>
              <w:adjustRightInd w:val="0"/>
              <w:rPr>
                <w:color w:val="000000"/>
                <w:sz w:val="21"/>
                <w:szCs w:val="21"/>
              </w:rPr>
            </w:pPr>
            <w:r w:rsidRPr="00986C2E">
              <w:rPr>
                <w:rFonts w:eastAsiaTheme="minorHAnsi"/>
                <w:sz w:val="21"/>
                <w:szCs w:val="21"/>
                <w:lang w:eastAsia="en-US"/>
              </w:rPr>
              <w:t xml:space="preserve">Kiti inžineriniai statiniai – Šaligatvis (unikalus Nr. 4400-6655-2414) </w:t>
            </w:r>
          </w:p>
        </w:tc>
        <w:tc>
          <w:tcPr>
            <w:tcW w:w="1276" w:type="dxa"/>
            <w:tcBorders>
              <w:top w:val="single" w:sz="4" w:space="0" w:color="auto"/>
              <w:left w:val="single" w:sz="4" w:space="0" w:color="auto"/>
              <w:bottom w:val="single" w:sz="4" w:space="0" w:color="auto"/>
              <w:right w:val="single" w:sz="4" w:space="0" w:color="auto"/>
            </w:tcBorders>
            <w:vAlign w:val="center"/>
          </w:tcPr>
          <w:p w14:paraId="173052C8" w14:textId="77777777" w:rsidR="00986C2E" w:rsidRPr="00986C2E" w:rsidRDefault="00986C2E" w:rsidP="00986C2E">
            <w:pPr>
              <w:jc w:val="center"/>
              <w:rPr>
                <w:rFonts w:eastAsiaTheme="minorHAnsi"/>
                <w:sz w:val="21"/>
                <w:szCs w:val="21"/>
                <w:lang w:eastAsia="en-US"/>
              </w:rPr>
            </w:pPr>
            <w:r w:rsidRPr="00986C2E">
              <w:rPr>
                <w:rFonts w:eastAsiaTheme="minorHAnsi"/>
                <w:sz w:val="21"/>
                <w:szCs w:val="21"/>
                <w:lang w:eastAsia="en-US"/>
              </w:rPr>
              <w:t>108684</w:t>
            </w:r>
          </w:p>
        </w:tc>
        <w:tc>
          <w:tcPr>
            <w:tcW w:w="992" w:type="dxa"/>
            <w:tcBorders>
              <w:top w:val="single" w:sz="4" w:space="0" w:color="auto"/>
              <w:left w:val="single" w:sz="4" w:space="0" w:color="auto"/>
              <w:bottom w:val="single" w:sz="4" w:space="0" w:color="auto"/>
              <w:right w:val="single" w:sz="4" w:space="0" w:color="auto"/>
            </w:tcBorders>
            <w:vAlign w:val="center"/>
          </w:tcPr>
          <w:p w14:paraId="33E48A70" w14:textId="77777777" w:rsidR="00986C2E" w:rsidRPr="00986C2E" w:rsidRDefault="00986C2E" w:rsidP="00986C2E">
            <w:pPr>
              <w:jc w:val="center"/>
              <w:rPr>
                <w:rFonts w:eastAsiaTheme="minorHAnsi"/>
                <w:sz w:val="21"/>
                <w:szCs w:val="21"/>
                <w:lang w:eastAsia="en-US"/>
              </w:rPr>
            </w:pPr>
            <w:r w:rsidRPr="00986C2E">
              <w:rPr>
                <w:rFonts w:eastAsiaTheme="minorHAnsi"/>
                <w:sz w:val="21"/>
                <w:szCs w:val="21"/>
                <w:lang w:eastAsia="en-US"/>
              </w:rPr>
              <w:t>1964</w:t>
            </w:r>
          </w:p>
        </w:tc>
        <w:tc>
          <w:tcPr>
            <w:tcW w:w="1134" w:type="dxa"/>
            <w:tcBorders>
              <w:top w:val="single" w:sz="4" w:space="0" w:color="auto"/>
              <w:left w:val="single" w:sz="4" w:space="0" w:color="auto"/>
              <w:bottom w:val="single" w:sz="4" w:space="0" w:color="auto"/>
              <w:right w:val="single" w:sz="4" w:space="0" w:color="auto"/>
            </w:tcBorders>
            <w:vAlign w:val="center"/>
          </w:tcPr>
          <w:p w14:paraId="619FC4F9" w14:textId="77777777" w:rsidR="00986C2E" w:rsidRPr="00986C2E" w:rsidRDefault="00986C2E" w:rsidP="00986C2E">
            <w:pPr>
              <w:jc w:val="center"/>
              <w:rPr>
                <w:rFonts w:eastAsiaTheme="minorHAnsi"/>
                <w:sz w:val="21"/>
                <w:szCs w:val="21"/>
                <w:lang w:eastAsia="en-US"/>
              </w:rPr>
            </w:pPr>
            <w:r w:rsidRPr="00986C2E">
              <w:rPr>
                <w:rFonts w:eastAsiaTheme="minorHAnsi"/>
                <w:sz w:val="21"/>
                <w:szCs w:val="21"/>
                <w:lang w:eastAsia="en-US"/>
              </w:rPr>
              <w:t>253,80</w:t>
            </w:r>
          </w:p>
        </w:tc>
        <w:tc>
          <w:tcPr>
            <w:tcW w:w="1134" w:type="dxa"/>
            <w:tcBorders>
              <w:top w:val="single" w:sz="4" w:space="0" w:color="auto"/>
              <w:left w:val="single" w:sz="4" w:space="0" w:color="auto"/>
              <w:bottom w:val="single" w:sz="4" w:space="0" w:color="auto"/>
              <w:right w:val="single" w:sz="4" w:space="0" w:color="auto"/>
            </w:tcBorders>
            <w:vAlign w:val="center"/>
          </w:tcPr>
          <w:p w14:paraId="49547FF0" w14:textId="77777777" w:rsidR="00986C2E" w:rsidRPr="00986C2E" w:rsidRDefault="00986C2E" w:rsidP="00986C2E">
            <w:pPr>
              <w:jc w:val="center"/>
              <w:rPr>
                <w:rFonts w:eastAsiaTheme="minorHAnsi"/>
                <w:sz w:val="21"/>
                <w:szCs w:val="21"/>
                <w:lang w:eastAsia="en-US"/>
              </w:rPr>
            </w:pPr>
            <w:r w:rsidRPr="00986C2E">
              <w:rPr>
                <w:rFonts w:eastAsiaTheme="minorHAnsi"/>
                <w:sz w:val="21"/>
                <w:szCs w:val="21"/>
                <w:lang w:eastAsia="en-US"/>
              </w:rPr>
              <w:t>70,93</w:t>
            </w:r>
          </w:p>
        </w:tc>
        <w:tc>
          <w:tcPr>
            <w:tcW w:w="1418" w:type="dxa"/>
            <w:vMerge/>
            <w:tcBorders>
              <w:left w:val="single" w:sz="4" w:space="0" w:color="auto"/>
              <w:bottom w:val="single" w:sz="4" w:space="0" w:color="auto"/>
              <w:right w:val="single" w:sz="4" w:space="0" w:color="auto"/>
            </w:tcBorders>
          </w:tcPr>
          <w:p w14:paraId="49BD0137" w14:textId="77777777" w:rsidR="00986C2E" w:rsidRPr="00986C2E" w:rsidRDefault="00986C2E" w:rsidP="00986C2E">
            <w:pPr>
              <w:rPr>
                <w:rFonts w:eastAsiaTheme="minorHAnsi"/>
                <w:sz w:val="21"/>
                <w:szCs w:val="21"/>
                <w:lang w:eastAsia="en-US"/>
              </w:rPr>
            </w:pPr>
          </w:p>
        </w:tc>
        <w:tc>
          <w:tcPr>
            <w:tcW w:w="1559" w:type="dxa"/>
            <w:vMerge/>
            <w:tcBorders>
              <w:left w:val="single" w:sz="4" w:space="0" w:color="auto"/>
              <w:right w:val="single" w:sz="4" w:space="0" w:color="auto"/>
            </w:tcBorders>
            <w:vAlign w:val="center"/>
          </w:tcPr>
          <w:p w14:paraId="72E46B73" w14:textId="77777777" w:rsidR="00986C2E" w:rsidRPr="00986C2E" w:rsidRDefault="00986C2E" w:rsidP="00986C2E">
            <w:pPr>
              <w:spacing w:after="160"/>
              <w:rPr>
                <w:rFonts w:eastAsiaTheme="minorHAnsi"/>
                <w:sz w:val="21"/>
                <w:szCs w:val="21"/>
                <w:lang w:eastAsia="en-US"/>
              </w:rPr>
            </w:pPr>
          </w:p>
        </w:tc>
      </w:tr>
      <w:tr w:rsidR="00986C2E" w:rsidRPr="00986C2E" w14:paraId="1A4AE4CA" w14:textId="77777777" w:rsidTr="00986C2E">
        <w:trPr>
          <w:trHeight w:val="287"/>
        </w:trPr>
        <w:tc>
          <w:tcPr>
            <w:tcW w:w="2405" w:type="dxa"/>
            <w:gridSpan w:val="2"/>
            <w:tcBorders>
              <w:top w:val="single" w:sz="4" w:space="0" w:color="auto"/>
              <w:left w:val="single" w:sz="4" w:space="0" w:color="auto"/>
              <w:bottom w:val="single" w:sz="4" w:space="0" w:color="auto"/>
              <w:right w:val="single" w:sz="4" w:space="0" w:color="auto"/>
            </w:tcBorders>
          </w:tcPr>
          <w:p w14:paraId="1FBF9B80" w14:textId="77777777" w:rsidR="00986C2E" w:rsidRPr="00986C2E" w:rsidRDefault="00986C2E" w:rsidP="00986C2E">
            <w:pPr>
              <w:widowControl w:val="0"/>
              <w:autoSpaceDE w:val="0"/>
              <w:autoSpaceDN w:val="0"/>
              <w:adjustRightInd w:val="0"/>
              <w:rPr>
                <w:b/>
                <w:bCs/>
                <w:color w:val="000000"/>
                <w:sz w:val="21"/>
                <w:szCs w:val="21"/>
              </w:rPr>
            </w:pPr>
            <w:r w:rsidRPr="00986C2E">
              <w:rPr>
                <w:b/>
                <w:bCs/>
                <w:color w:val="000000"/>
                <w:sz w:val="21"/>
                <w:szCs w:val="21"/>
              </w:rPr>
              <w:t>Iš viso</w:t>
            </w:r>
          </w:p>
        </w:tc>
        <w:tc>
          <w:tcPr>
            <w:tcW w:w="1276" w:type="dxa"/>
            <w:tcBorders>
              <w:top w:val="single" w:sz="4" w:space="0" w:color="auto"/>
              <w:left w:val="single" w:sz="4" w:space="0" w:color="auto"/>
              <w:bottom w:val="single" w:sz="4" w:space="0" w:color="auto"/>
              <w:right w:val="single" w:sz="4" w:space="0" w:color="auto"/>
            </w:tcBorders>
          </w:tcPr>
          <w:p w14:paraId="14BD4A3B" w14:textId="77777777" w:rsidR="00986C2E" w:rsidRPr="00986C2E" w:rsidRDefault="00986C2E" w:rsidP="00986C2E">
            <w:pPr>
              <w:jc w:val="center"/>
              <w:rPr>
                <w:b/>
                <w:bCs/>
                <w:color w:val="000000"/>
                <w:sz w:val="21"/>
                <w:szCs w:val="21"/>
              </w:rPr>
            </w:pPr>
          </w:p>
        </w:tc>
        <w:tc>
          <w:tcPr>
            <w:tcW w:w="992" w:type="dxa"/>
            <w:tcBorders>
              <w:top w:val="single" w:sz="4" w:space="0" w:color="auto"/>
              <w:left w:val="single" w:sz="4" w:space="0" w:color="auto"/>
              <w:bottom w:val="single" w:sz="4" w:space="0" w:color="auto"/>
              <w:right w:val="single" w:sz="4" w:space="0" w:color="auto"/>
            </w:tcBorders>
          </w:tcPr>
          <w:p w14:paraId="3CD56CE9" w14:textId="77777777" w:rsidR="00986C2E" w:rsidRPr="00986C2E" w:rsidRDefault="00986C2E" w:rsidP="00986C2E">
            <w:pPr>
              <w:jc w:val="center"/>
              <w:rPr>
                <w:b/>
                <w:bCs/>
                <w:sz w:val="21"/>
                <w:szCs w:val="21"/>
                <w:lang w:eastAsia="en-US"/>
              </w:rPr>
            </w:pPr>
          </w:p>
        </w:tc>
        <w:tc>
          <w:tcPr>
            <w:tcW w:w="1134" w:type="dxa"/>
            <w:tcBorders>
              <w:top w:val="single" w:sz="4" w:space="0" w:color="auto"/>
              <w:left w:val="single" w:sz="4" w:space="0" w:color="auto"/>
              <w:bottom w:val="single" w:sz="4" w:space="0" w:color="auto"/>
              <w:right w:val="single" w:sz="4" w:space="0" w:color="auto"/>
            </w:tcBorders>
          </w:tcPr>
          <w:p w14:paraId="62BFF851" w14:textId="77777777" w:rsidR="00986C2E" w:rsidRPr="00986C2E" w:rsidRDefault="00986C2E" w:rsidP="00986C2E">
            <w:pPr>
              <w:jc w:val="center"/>
              <w:rPr>
                <w:b/>
                <w:bCs/>
                <w:sz w:val="21"/>
                <w:szCs w:val="21"/>
                <w:lang w:eastAsia="en-US"/>
              </w:rPr>
            </w:pPr>
            <w:r w:rsidRPr="00986C2E">
              <w:rPr>
                <w:rFonts w:eastAsiaTheme="minorHAnsi"/>
                <w:b/>
                <w:bCs/>
                <w:sz w:val="21"/>
                <w:szCs w:val="21"/>
                <w:lang w:eastAsia="en-US"/>
              </w:rPr>
              <w:t>87765,76</w:t>
            </w:r>
          </w:p>
        </w:tc>
        <w:tc>
          <w:tcPr>
            <w:tcW w:w="1134" w:type="dxa"/>
            <w:tcBorders>
              <w:top w:val="single" w:sz="4" w:space="0" w:color="auto"/>
              <w:left w:val="single" w:sz="4" w:space="0" w:color="auto"/>
              <w:bottom w:val="single" w:sz="4" w:space="0" w:color="auto"/>
              <w:right w:val="single" w:sz="4" w:space="0" w:color="auto"/>
            </w:tcBorders>
          </w:tcPr>
          <w:p w14:paraId="79A614D0" w14:textId="77777777" w:rsidR="00986C2E" w:rsidRPr="00986C2E" w:rsidRDefault="00986C2E" w:rsidP="00986C2E">
            <w:pPr>
              <w:jc w:val="center"/>
              <w:rPr>
                <w:b/>
                <w:bCs/>
                <w:sz w:val="21"/>
                <w:szCs w:val="21"/>
                <w:lang w:eastAsia="en-US"/>
              </w:rPr>
            </w:pPr>
            <w:r w:rsidRPr="00986C2E">
              <w:rPr>
                <w:rFonts w:eastAsiaTheme="minorHAnsi"/>
                <w:b/>
                <w:bCs/>
                <w:sz w:val="21"/>
                <w:szCs w:val="21"/>
                <w:lang w:eastAsia="en-US"/>
              </w:rPr>
              <w:t>11200,61</w:t>
            </w:r>
          </w:p>
        </w:tc>
        <w:tc>
          <w:tcPr>
            <w:tcW w:w="1418" w:type="dxa"/>
            <w:tcBorders>
              <w:top w:val="single" w:sz="4" w:space="0" w:color="auto"/>
              <w:left w:val="single" w:sz="4" w:space="0" w:color="auto"/>
              <w:bottom w:val="single" w:sz="4" w:space="0" w:color="auto"/>
              <w:right w:val="single" w:sz="4" w:space="0" w:color="auto"/>
            </w:tcBorders>
          </w:tcPr>
          <w:p w14:paraId="73796426" w14:textId="77777777" w:rsidR="00986C2E" w:rsidRPr="00986C2E" w:rsidRDefault="00986C2E" w:rsidP="00986C2E">
            <w:pPr>
              <w:jc w:val="center"/>
              <w:rPr>
                <w:b/>
                <w:bCs/>
                <w:sz w:val="21"/>
                <w:szCs w:val="21"/>
                <w:lang w:eastAsia="en-US"/>
              </w:rPr>
            </w:pPr>
          </w:p>
        </w:tc>
        <w:tc>
          <w:tcPr>
            <w:tcW w:w="1559" w:type="dxa"/>
            <w:tcBorders>
              <w:top w:val="single" w:sz="4" w:space="0" w:color="auto"/>
              <w:left w:val="single" w:sz="4" w:space="0" w:color="auto"/>
              <w:bottom w:val="single" w:sz="4" w:space="0" w:color="auto"/>
              <w:right w:val="single" w:sz="4" w:space="0" w:color="auto"/>
            </w:tcBorders>
          </w:tcPr>
          <w:p w14:paraId="1303F7EC" w14:textId="77777777" w:rsidR="00986C2E" w:rsidRPr="00986C2E" w:rsidRDefault="00986C2E" w:rsidP="00986C2E">
            <w:pPr>
              <w:jc w:val="center"/>
              <w:rPr>
                <w:b/>
                <w:bCs/>
                <w:sz w:val="21"/>
                <w:szCs w:val="21"/>
                <w:lang w:eastAsia="en-US"/>
              </w:rPr>
            </w:pPr>
          </w:p>
        </w:tc>
      </w:tr>
    </w:tbl>
    <w:bookmarkEnd w:id="0"/>
    <w:p w14:paraId="34AD3FA1" w14:textId="62B913E6" w:rsidR="00986C2E" w:rsidRDefault="00986C2E" w:rsidP="00986C2E">
      <w:pPr>
        <w:spacing w:line="360" w:lineRule="auto"/>
        <w:ind w:firstLine="851"/>
        <w:jc w:val="both"/>
        <w:rPr>
          <w:rFonts w:eastAsiaTheme="minorHAnsi"/>
          <w:szCs w:val="24"/>
          <w:lang w:eastAsia="en-US"/>
        </w:rPr>
      </w:pPr>
      <w:r w:rsidRPr="00986C2E">
        <w:rPr>
          <w:rFonts w:eastAsiaTheme="minorHAnsi"/>
          <w:szCs w:val="24"/>
          <w:lang w:eastAsia="en-US"/>
        </w:rPr>
        <w:t>2. Kudirkos Naumiesčio seniūnijos naudojamas ir apskaitomas savivaldybės administracijos balanse ilgalaikis materialusis turtas, esantis Šakių r. sav., Kudirkos Naumiesčio sen., Panovių k., Juozo Lingio g. 1A:</w:t>
      </w:r>
    </w:p>
    <w:tbl>
      <w:tblPr>
        <w:tblpPr w:leftFromText="180" w:rightFromText="180" w:bottomFromText="160" w:vertAnchor="text" w:horzAnchor="margin" w:tblpXSpec="center" w:tblpY="182"/>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1276"/>
        <w:gridCol w:w="992"/>
        <w:gridCol w:w="1134"/>
        <w:gridCol w:w="1129"/>
        <w:gridCol w:w="1701"/>
        <w:gridCol w:w="1560"/>
      </w:tblGrid>
      <w:tr w:rsidR="00B457EF" w:rsidRPr="00B457EF" w14:paraId="4E6E2C3E" w14:textId="77777777" w:rsidTr="00B457EF">
        <w:trPr>
          <w:trHeight w:val="835"/>
        </w:trPr>
        <w:tc>
          <w:tcPr>
            <w:tcW w:w="567" w:type="dxa"/>
            <w:tcBorders>
              <w:top w:val="single" w:sz="4" w:space="0" w:color="auto"/>
              <w:left w:val="single" w:sz="4" w:space="0" w:color="auto"/>
              <w:bottom w:val="single" w:sz="4" w:space="0" w:color="auto"/>
              <w:right w:val="single" w:sz="4" w:space="0" w:color="auto"/>
            </w:tcBorders>
            <w:vAlign w:val="center"/>
            <w:hideMark/>
          </w:tcPr>
          <w:p w14:paraId="4A357CEC" w14:textId="77777777" w:rsidR="00B457EF" w:rsidRPr="00B457EF" w:rsidRDefault="00B457EF" w:rsidP="00B457EF">
            <w:pPr>
              <w:jc w:val="center"/>
              <w:rPr>
                <w:sz w:val="21"/>
                <w:szCs w:val="21"/>
                <w:lang w:eastAsia="en-US"/>
              </w:rPr>
            </w:pPr>
            <w:bookmarkStart w:id="1" w:name="_Hlk207632928"/>
            <w:r w:rsidRPr="00B457EF">
              <w:rPr>
                <w:sz w:val="21"/>
                <w:szCs w:val="21"/>
                <w:lang w:eastAsia="en-US"/>
              </w:rPr>
              <w:t>Eil. Nr.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0640BB" w14:textId="77777777" w:rsidR="00B457EF" w:rsidRPr="00B457EF" w:rsidRDefault="00B457EF" w:rsidP="00B457EF">
            <w:pPr>
              <w:jc w:val="center"/>
              <w:rPr>
                <w:sz w:val="21"/>
                <w:szCs w:val="21"/>
                <w:lang w:eastAsia="en-US"/>
              </w:rPr>
            </w:pPr>
            <w:r w:rsidRPr="00B457EF">
              <w:rPr>
                <w:sz w:val="21"/>
                <w:szCs w:val="21"/>
              </w:rPr>
              <w:t>Turto pavadinimas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EDF4FD" w14:textId="77777777" w:rsidR="00B457EF" w:rsidRPr="00B457EF" w:rsidRDefault="00B457EF" w:rsidP="00B457EF">
            <w:pPr>
              <w:jc w:val="center"/>
              <w:rPr>
                <w:sz w:val="21"/>
                <w:szCs w:val="21"/>
                <w:lang w:eastAsia="en-US"/>
              </w:rPr>
            </w:pPr>
            <w:r w:rsidRPr="00B457EF">
              <w:rPr>
                <w:sz w:val="21"/>
                <w:szCs w:val="21"/>
                <w:lang w:eastAsia="en-US"/>
              </w:rPr>
              <w:t>Inventorinis numeris</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DC6A73" w14:textId="77777777" w:rsidR="00B457EF" w:rsidRPr="00B457EF" w:rsidRDefault="00B457EF" w:rsidP="00B457EF">
            <w:pPr>
              <w:jc w:val="center"/>
              <w:rPr>
                <w:sz w:val="21"/>
                <w:szCs w:val="21"/>
                <w:lang w:eastAsia="en-US"/>
              </w:rPr>
            </w:pPr>
            <w:r w:rsidRPr="00B457EF">
              <w:rPr>
                <w:sz w:val="21"/>
                <w:szCs w:val="21"/>
                <w:lang w:eastAsia="en-US"/>
              </w:rPr>
              <w:t>Statybos metai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EC893B" w14:textId="77777777" w:rsidR="00B457EF" w:rsidRPr="00B457EF" w:rsidRDefault="00B457EF" w:rsidP="00B457EF">
            <w:pPr>
              <w:jc w:val="center"/>
              <w:rPr>
                <w:sz w:val="21"/>
                <w:szCs w:val="21"/>
                <w:lang w:eastAsia="en-US"/>
              </w:rPr>
            </w:pPr>
            <w:r w:rsidRPr="00B457EF">
              <w:rPr>
                <w:sz w:val="21"/>
                <w:szCs w:val="21"/>
                <w:lang w:eastAsia="en-US"/>
              </w:rPr>
              <w:t>Įsigijimo vertė, Eur</w:t>
            </w:r>
          </w:p>
        </w:tc>
        <w:tc>
          <w:tcPr>
            <w:tcW w:w="1129" w:type="dxa"/>
            <w:tcBorders>
              <w:top w:val="single" w:sz="4" w:space="0" w:color="auto"/>
              <w:left w:val="single" w:sz="4" w:space="0" w:color="auto"/>
              <w:bottom w:val="single" w:sz="4" w:space="0" w:color="auto"/>
              <w:right w:val="single" w:sz="4" w:space="0" w:color="auto"/>
            </w:tcBorders>
            <w:vAlign w:val="center"/>
            <w:hideMark/>
          </w:tcPr>
          <w:p w14:paraId="055972E8" w14:textId="77777777" w:rsidR="00B457EF" w:rsidRPr="00B457EF" w:rsidRDefault="00B457EF" w:rsidP="00B457EF">
            <w:pPr>
              <w:jc w:val="center"/>
              <w:rPr>
                <w:sz w:val="21"/>
                <w:szCs w:val="21"/>
                <w:lang w:eastAsia="en-US"/>
              </w:rPr>
            </w:pPr>
            <w:r w:rsidRPr="00B457EF">
              <w:rPr>
                <w:sz w:val="21"/>
                <w:szCs w:val="21"/>
                <w:lang w:eastAsia="en-US"/>
              </w:rPr>
              <w:t>Likutinė vertė, Eur</w:t>
            </w:r>
          </w:p>
          <w:p w14:paraId="5399D2EC" w14:textId="77777777" w:rsidR="00B457EF" w:rsidRPr="00B457EF" w:rsidRDefault="00B457EF" w:rsidP="00B457EF">
            <w:pPr>
              <w:jc w:val="center"/>
              <w:rPr>
                <w:sz w:val="18"/>
                <w:szCs w:val="18"/>
                <w:lang w:eastAsia="en-US"/>
              </w:rPr>
            </w:pPr>
            <w:r w:rsidRPr="00B457EF">
              <w:rPr>
                <w:sz w:val="18"/>
                <w:szCs w:val="18"/>
                <w:lang w:eastAsia="en-US"/>
              </w:rPr>
              <w:t>2025-08-31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D7AC1" w14:textId="77777777" w:rsidR="00B457EF" w:rsidRPr="00B457EF" w:rsidRDefault="00B457EF" w:rsidP="00B457EF">
            <w:pPr>
              <w:jc w:val="center"/>
              <w:rPr>
                <w:sz w:val="21"/>
                <w:szCs w:val="21"/>
                <w:lang w:eastAsia="en-US"/>
              </w:rPr>
            </w:pPr>
            <w:r w:rsidRPr="00B457EF">
              <w:rPr>
                <w:sz w:val="21"/>
                <w:szCs w:val="21"/>
                <w:lang w:eastAsia="en-US"/>
              </w:rPr>
              <w:t>Priežastys, dėl kurių turtas netinkamas (negalimas) naudoti</w:t>
            </w:r>
          </w:p>
        </w:tc>
        <w:tc>
          <w:tcPr>
            <w:tcW w:w="1560" w:type="dxa"/>
            <w:tcBorders>
              <w:top w:val="single" w:sz="4" w:space="0" w:color="auto"/>
              <w:left w:val="single" w:sz="4" w:space="0" w:color="auto"/>
              <w:bottom w:val="single" w:sz="4" w:space="0" w:color="auto"/>
              <w:right w:val="single" w:sz="4" w:space="0" w:color="auto"/>
            </w:tcBorders>
            <w:vAlign w:val="center"/>
          </w:tcPr>
          <w:p w14:paraId="049B21D9" w14:textId="7E98899D" w:rsidR="00B457EF" w:rsidRPr="00B457EF" w:rsidRDefault="00B457EF" w:rsidP="00B457EF">
            <w:pPr>
              <w:jc w:val="center"/>
              <w:rPr>
                <w:sz w:val="21"/>
                <w:szCs w:val="21"/>
                <w:lang w:eastAsia="en-US"/>
              </w:rPr>
            </w:pPr>
            <w:r>
              <w:rPr>
                <w:sz w:val="21"/>
                <w:szCs w:val="21"/>
                <w:lang w:eastAsia="en-US"/>
              </w:rPr>
              <w:t>Pastabos</w:t>
            </w:r>
          </w:p>
        </w:tc>
      </w:tr>
      <w:tr w:rsidR="00B457EF" w:rsidRPr="00B457EF" w14:paraId="0A034B87" w14:textId="77777777" w:rsidTr="00B457EF">
        <w:trPr>
          <w:trHeight w:val="1708"/>
        </w:trPr>
        <w:tc>
          <w:tcPr>
            <w:tcW w:w="567" w:type="dxa"/>
            <w:tcBorders>
              <w:top w:val="single" w:sz="4" w:space="0" w:color="auto"/>
              <w:left w:val="single" w:sz="4" w:space="0" w:color="auto"/>
              <w:bottom w:val="single" w:sz="4" w:space="0" w:color="auto"/>
              <w:right w:val="single" w:sz="4" w:space="0" w:color="auto"/>
            </w:tcBorders>
            <w:vAlign w:val="center"/>
          </w:tcPr>
          <w:p w14:paraId="73A41904" w14:textId="77777777" w:rsidR="00B457EF" w:rsidRPr="00B457EF" w:rsidRDefault="00B457EF" w:rsidP="00B457EF">
            <w:pPr>
              <w:jc w:val="center"/>
              <w:rPr>
                <w:sz w:val="21"/>
                <w:szCs w:val="21"/>
                <w:lang w:eastAsia="en-US"/>
              </w:rPr>
            </w:pPr>
            <w:r w:rsidRPr="00B457EF">
              <w:rPr>
                <w:sz w:val="21"/>
                <w:szCs w:val="21"/>
                <w:lang w:eastAsia="en-US"/>
              </w:rPr>
              <w:t>1.</w:t>
            </w:r>
          </w:p>
        </w:tc>
        <w:tc>
          <w:tcPr>
            <w:tcW w:w="1701" w:type="dxa"/>
            <w:tcBorders>
              <w:top w:val="single" w:sz="4" w:space="0" w:color="auto"/>
              <w:left w:val="single" w:sz="4" w:space="0" w:color="auto"/>
              <w:bottom w:val="single" w:sz="4" w:space="0" w:color="auto"/>
              <w:right w:val="single" w:sz="4" w:space="0" w:color="auto"/>
            </w:tcBorders>
          </w:tcPr>
          <w:p w14:paraId="7960AE21" w14:textId="7BBB9C02" w:rsidR="00B457EF" w:rsidRPr="00B457EF" w:rsidRDefault="00B457EF" w:rsidP="00B457EF">
            <w:pPr>
              <w:widowControl w:val="0"/>
              <w:autoSpaceDE w:val="0"/>
              <w:autoSpaceDN w:val="0"/>
              <w:adjustRightInd w:val="0"/>
              <w:rPr>
                <w:color w:val="000000"/>
                <w:sz w:val="21"/>
                <w:szCs w:val="21"/>
              </w:rPr>
            </w:pPr>
            <w:r w:rsidRPr="00B457EF">
              <w:rPr>
                <w:rFonts w:eastAsiaTheme="minorHAnsi"/>
                <w:sz w:val="21"/>
                <w:szCs w:val="21"/>
                <w:lang w:eastAsia="en-US"/>
              </w:rPr>
              <w:t>Pastatas - Garažas (bendras plotas – 95,56 kv. m, unikalus Nr.</w:t>
            </w:r>
            <w:r w:rsidR="00CF64E2">
              <w:rPr>
                <w:rFonts w:eastAsiaTheme="minorHAnsi"/>
                <w:sz w:val="21"/>
                <w:szCs w:val="21"/>
                <w:lang w:eastAsia="en-US"/>
              </w:rPr>
              <w:t xml:space="preserve"> </w:t>
            </w:r>
            <w:r w:rsidRPr="00B457EF">
              <w:rPr>
                <w:rFonts w:eastAsiaTheme="minorHAnsi"/>
                <w:sz w:val="21"/>
                <w:szCs w:val="21"/>
                <w:lang w:eastAsia="en-US"/>
              </w:rPr>
              <w:t xml:space="preserve">4400-0846-3750) </w:t>
            </w:r>
          </w:p>
        </w:tc>
        <w:tc>
          <w:tcPr>
            <w:tcW w:w="1276" w:type="dxa"/>
            <w:tcBorders>
              <w:top w:val="single" w:sz="4" w:space="0" w:color="auto"/>
              <w:left w:val="single" w:sz="4" w:space="0" w:color="auto"/>
              <w:bottom w:val="single" w:sz="4" w:space="0" w:color="auto"/>
              <w:right w:val="single" w:sz="4" w:space="0" w:color="auto"/>
            </w:tcBorders>
            <w:vAlign w:val="center"/>
          </w:tcPr>
          <w:p w14:paraId="0D05159D" w14:textId="77777777" w:rsidR="00B457EF" w:rsidRPr="00B457EF" w:rsidRDefault="00B457EF" w:rsidP="00B457EF">
            <w:pPr>
              <w:jc w:val="center"/>
              <w:rPr>
                <w:sz w:val="21"/>
                <w:szCs w:val="21"/>
                <w:lang w:eastAsia="en-US"/>
              </w:rPr>
            </w:pPr>
            <w:r w:rsidRPr="00B457EF">
              <w:rPr>
                <w:rFonts w:eastAsiaTheme="minorHAnsi"/>
                <w:sz w:val="21"/>
                <w:szCs w:val="21"/>
                <w:lang w:eastAsia="en-US"/>
              </w:rPr>
              <w:t>101066</w:t>
            </w:r>
          </w:p>
        </w:tc>
        <w:tc>
          <w:tcPr>
            <w:tcW w:w="992" w:type="dxa"/>
            <w:tcBorders>
              <w:top w:val="single" w:sz="4" w:space="0" w:color="auto"/>
              <w:left w:val="single" w:sz="4" w:space="0" w:color="auto"/>
              <w:bottom w:val="single" w:sz="4" w:space="0" w:color="auto"/>
              <w:right w:val="single" w:sz="4" w:space="0" w:color="auto"/>
            </w:tcBorders>
            <w:vAlign w:val="center"/>
          </w:tcPr>
          <w:p w14:paraId="171AD1A0" w14:textId="77777777" w:rsidR="00B457EF" w:rsidRPr="00B457EF" w:rsidRDefault="00B457EF" w:rsidP="00B457EF">
            <w:pPr>
              <w:jc w:val="center"/>
              <w:rPr>
                <w:sz w:val="21"/>
                <w:szCs w:val="21"/>
                <w:lang w:eastAsia="en-US"/>
              </w:rPr>
            </w:pPr>
            <w:r w:rsidRPr="00B457EF">
              <w:rPr>
                <w:rFonts w:eastAsiaTheme="minorHAnsi"/>
                <w:sz w:val="21"/>
                <w:szCs w:val="21"/>
                <w:lang w:eastAsia="en-US"/>
              </w:rPr>
              <w:t>1991</w:t>
            </w:r>
          </w:p>
        </w:tc>
        <w:tc>
          <w:tcPr>
            <w:tcW w:w="1134" w:type="dxa"/>
            <w:tcBorders>
              <w:top w:val="single" w:sz="4" w:space="0" w:color="auto"/>
              <w:left w:val="single" w:sz="4" w:space="0" w:color="auto"/>
              <w:bottom w:val="single" w:sz="4" w:space="0" w:color="auto"/>
              <w:right w:val="single" w:sz="4" w:space="0" w:color="auto"/>
            </w:tcBorders>
            <w:vAlign w:val="center"/>
          </w:tcPr>
          <w:p w14:paraId="7AE89354" w14:textId="77777777" w:rsidR="00B457EF" w:rsidRPr="00B457EF" w:rsidRDefault="00B457EF" w:rsidP="00B457EF">
            <w:pPr>
              <w:jc w:val="center"/>
              <w:rPr>
                <w:sz w:val="21"/>
                <w:szCs w:val="21"/>
                <w:lang w:eastAsia="en-US"/>
              </w:rPr>
            </w:pPr>
            <w:r w:rsidRPr="00B457EF">
              <w:rPr>
                <w:rFonts w:eastAsiaTheme="minorHAnsi"/>
                <w:sz w:val="21"/>
                <w:szCs w:val="21"/>
                <w:lang w:eastAsia="en-US"/>
              </w:rPr>
              <w:t xml:space="preserve">764,89 </w:t>
            </w:r>
          </w:p>
        </w:tc>
        <w:tc>
          <w:tcPr>
            <w:tcW w:w="1129" w:type="dxa"/>
            <w:tcBorders>
              <w:top w:val="single" w:sz="4" w:space="0" w:color="auto"/>
              <w:left w:val="single" w:sz="4" w:space="0" w:color="auto"/>
              <w:bottom w:val="single" w:sz="4" w:space="0" w:color="auto"/>
              <w:right w:val="single" w:sz="4" w:space="0" w:color="auto"/>
            </w:tcBorders>
            <w:vAlign w:val="center"/>
          </w:tcPr>
          <w:p w14:paraId="47690429" w14:textId="77777777" w:rsidR="00B457EF" w:rsidRPr="00B457EF" w:rsidRDefault="00B457EF" w:rsidP="00B457EF">
            <w:pPr>
              <w:jc w:val="center"/>
              <w:rPr>
                <w:sz w:val="21"/>
                <w:szCs w:val="21"/>
                <w:lang w:eastAsia="en-US"/>
              </w:rPr>
            </w:pPr>
            <w:r w:rsidRPr="00B457EF">
              <w:rPr>
                <w:rFonts w:eastAsiaTheme="minorHAnsi"/>
                <w:sz w:val="21"/>
                <w:szCs w:val="21"/>
                <w:lang w:eastAsia="en-US"/>
              </w:rPr>
              <w:t xml:space="preserve">0,29 </w:t>
            </w:r>
          </w:p>
        </w:tc>
        <w:tc>
          <w:tcPr>
            <w:tcW w:w="1701" w:type="dxa"/>
            <w:tcBorders>
              <w:top w:val="single" w:sz="4" w:space="0" w:color="auto"/>
              <w:left w:val="single" w:sz="4" w:space="0" w:color="auto"/>
              <w:right w:val="single" w:sz="4" w:space="0" w:color="auto"/>
            </w:tcBorders>
            <w:vAlign w:val="center"/>
          </w:tcPr>
          <w:p w14:paraId="22D18278" w14:textId="77777777" w:rsidR="00B457EF" w:rsidRPr="00B457EF" w:rsidRDefault="00B457EF" w:rsidP="00B457EF">
            <w:pPr>
              <w:rPr>
                <w:sz w:val="21"/>
                <w:szCs w:val="21"/>
                <w:lang w:eastAsia="en-US"/>
              </w:rPr>
            </w:pPr>
            <w:r w:rsidRPr="00B457EF">
              <w:rPr>
                <w:rFonts w:eastAsiaTheme="minorHAnsi"/>
                <w:sz w:val="21"/>
                <w:szCs w:val="21"/>
                <w:lang w:eastAsia="en-US"/>
              </w:rPr>
              <w:t>Nereikalingas savivaldybės funkcijoms vykdyti</w:t>
            </w:r>
          </w:p>
        </w:tc>
        <w:tc>
          <w:tcPr>
            <w:tcW w:w="1560" w:type="dxa"/>
            <w:tcBorders>
              <w:top w:val="single" w:sz="4" w:space="0" w:color="auto"/>
              <w:left w:val="single" w:sz="4" w:space="0" w:color="auto"/>
              <w:right w:val="single" w:sz="4" w:space="0" w:color="auto"/>
            </w:tcBorders>
            <w:vAlign w:val="center"/>
          </w:tcPr>
          <w:p w14:paraId="5A870CCF" w14:textId="77777777" w:rsidR="00B457EF" w:rsidRPr="00B457EF" w:rsidRDefault="00B457EF" w:rsidP="00B457EF">
            <w:pPr>
              <w:spacing w:after="160"/>
              <w:rPr>
                <w:rFonts w:eastAsiaTheme="minorHAnsi"/>
                <w:sz w:val="21"/>
                <w:szCs w:val="21"/>
                <w:lang w:eastAsia="en-US"/>
              </w:rPr>
            </w:pPr>
            <w:r w:rsidRPr="00B457EF">
              <w:rPr>
                <w:rFonts w:eastAsiaTheme="minorHAnsi"/>
                <w:sz w:val="21"/>
                <w:szCs w:val="21"/>
                <w:lang w:eastAsia="en-US"/>
              </w:rPr>
              <w:t>Parduoti viešame aukcione pagal valstybės ir savivaldybių turto valdymo, naudojimo ir disponavimo juo įstatymo 21 straipsnį</w:t>
            </w:r>
          </w:p>
        </w:tc>
      </w:tr>
      <w:tr w:rsidR="00B457EF" w:rsidRPr="00B457EF" w14:paraId="2032D13D" w14:textId="77777777" w:rsidTr="00B457EF">
        <w:trPr>
          <w:trHeight w:val="287"/>
        </w:trPr>
        <w:tc>
          <w:tcPr>
            <w:tcW w:w="2268" w:type="dxa"/>
            <w:gridSpan w:val="2"/>
            <w:tcBorders>
              <w:top w:val="single" w:sz="4" w:space="0" w:color="auto"/>
              <w:left w:val="single" w:sz="4" w:space="0" w:color="auto"/>
              <w:bottom w:val="single" w:sz="4" w:space="0" w:color="auto"/>
              <w:right w:val="single" w:sz="4" w:space="0" w:color="auto"/>
            </w:tcBorders>
          </w:tcPr>
          <w:p w14:paraId="3B7523DB" w14:textId="77777777" w:rsidR="00B457EF" w:rsidRPr="00B457EF" w:rsidRDefault="00B457EF" w:rsidP="00B457EF">
            <w:pPr>
              <w:widowControl w:val="0"/>
              <w:autoSpaceDE w:val="0"/>
              <w:autoSpaceDN w:val="0"/>
              <w:adjustRightInd w:val="0"/>
              <w:rPr>
                <w:b/>
                <w:bCs/>
                <w:color w:val="000000"/>
                <w:sz w:val="21"/>
                <w:szCs w:val="21"/>
              </w:rPr>
            </w:pPr>
            <w:r w:rsidRPr="00B457EF">
              <w:rPr>
                <w:b/>
                <w:bCs/>
                <w:color w:val="000000"/>
                <w:sz w:val="21"/>
                <w:szCs w:val="21"/>
              </w:rPr>
              <w:t>Iš viso</w:t>
            </w:r>
          </w:p>
        </w:tc>
        <w:tc>
          <w:tcPr>
            <w:tcW w:w="1276" w:type="dxa"/>
            <w:tcBorders>
              <w:top w:val="single" w:sz="4" w:space="0" w:color="auto"/>
              <w:left w:val="single" w:sz="4" w:space="0" w:color="auto"/>
              <w:bottom w:val="single" w:sz="4" w:space="0" w:color="auto"/>
              <w:right w:val="single" w:sz="4" w:space="0" w:color="auto"/>
            </w:tcBorders>
          </w:tcPr>
          <w:p w14:paraId="17ED49AD" w14:textId="77777777" w:rsidR="00B457EF" w:rsidRPr="00B457EF" w:rsidRDefault="00B457EF" w:rsidP="00B457EF">
            <w:pPr>
              <w:jc w:val="center"/>
              <w:rPr>
                <w:b/>
                <w:bCs/>
                <w:color w:val="000000"/>
                <w:sz w:val="21"/>
                <w:szCs w:val="21"/>
              </w:rPr>
            </w:pPr>
          </w:p>
        </w:tc>
        <w:tc>
          <w:tcPr>
            <w:tcW w:w="992" w:type="dxa"/>
            <w:tcBorders>
              <w:top w:val="single" w:sz="4" w:space="0" w:color="auto"/>
              <w:left w:val="single" w:sz="4" w:space="0" w:color="auto"/>
              <w:bottom w:val="single" w:sz="4" w:space="0" w:color="auto"/>
              <w:right w:val="single" w:sz="4" w:space="0" w:color="auto"/>
            </w:tcBorders>
          </w:tcPr>
          <w:p w14:paraId="05301F68" w14:textId="77777777" w:rsidR="00B457EF" w:rsidRPr="00B457EF" w:rsidRDefault="00B457EF" w:rsidP="00B457EF">
            <w:pPr>
              <w:jc w:val="center"/>
              <w:rPr>
                <w:b/>
                <w:bCs/>
                <w:sz w:val="21"/>
                <w:szCs w:val="21"/>
                <w:lang w:eastAsia="en-US"/>
              </w:rPr>
            </w:pPr>
          </w:p>
        </w:tc>
        <w:tc>
          <w:tcPr>
            <w:tcW w:w="1134" w:type="dxa"/>
            <w:tcBorders>
              <w:top w:val="single" w:sz="4" w:space="0" w:color="auto"/>
              <w:left w:val="single" w:sz="4" w:space="0" w:color="auto"/>
              <w:bottom w:val="single" w:sz="4" w:space="0" w:color="auto"/>
              <w:right w:val="single" w:sz="4" w:space="0" w:color="auto"/>
            </w:tcBorders>
          </w:tcPr>
          <w:p w14:paraId="22319D0B" w14:textId="77777777" w:rsidR="00B457EF" w:rsidRPr="00B457EF" w:rsidRDefault="00B457EF" w:rsidP="00B457EF">
            <w:pPr>
              <w:jc w:val="center"/>
              <w:rPr>
                <w:b/>
                <w:bCs/>
                <w:sz w:val="21"/>
                <w:szCs w:val="21"/>
                <w:lang w:eastAsia="en-US"/>
              </w:rPr>
            </w:pPr>
            <w:r w:rsidRPr="00B457EF">
              <w:rPr>
                <w:rFonts w:eastAsiaTheme="minorHAnsi"/>
                <w:b/>
                <w:bCs/>
                <w:sz w:val="21"/>
                <w:szCs w:val="21"/>
                <w:lang w:eastAsia="en-US"/>
              </w:rPr>
              <w:t>764,89</w:t>
            </w:r>
          </w:p>
        </w:tc>
        <w:tc>
          <w:tcPr>
            <w:tcW w:w="1129" w:type="dxa"/>
            <w:tcBorders>
              <w:top w:val="single" w:sz="4" w:space="0" w:color="auto"/>
              <w:left w:val="single" w:sz="4" w:space="0" w:color="auto"/>
              <w:bottom w:val="single" w:sz="4" w:space="0" w:color="auto"/>
              <w:right w:val="single" w:sz="4" w:space="0" w:color="auto"/>
            </w:tcBorders>
          </w:tcPr>
          <w:p w14:paraId="646274AD" w14:textId="77777777" w:rsidR="00B457EF" w:rsidRPr="00B457EF" w:rsidRDefault="00B457EF" w:rsidP="00B457EF">
            <w:pPr>
              <w:jc w:val="center"/>
              <w:rPr>
                <w:b/>
                <w:bCs/>
                <w:sz w:val="21"/>
                <w:szCs w:val="21"/>
                <w:lang w:eastAsia="en-US"/>
              </w:rPr>
            </w:pPr>
            <w:r w:rsidRPr="00B457EF">
              <w:rPr>
                <w:rFonts w:eastAsiaTheme="minorHAnsi"/>
                <w:b/>
                <w:bCs/>
                <w:sz w:val="21"/>
                <w:szCs w:val="21"/>
                <w:lang w:eastAsia="en-US"/>
              </w:rPr>
              <w:t>0,29</w:t>
            </w:r>
          </w:p>
        </w:tc>
        <w:tc>
          <w:tcPr>
            <w:tcW w:w="1701" w:type="dxa"/>
            <w:tcBorders>
              <w:top w:val="single" w:sz="4" w:space="0" w:color="auto"/>
              <w:left w:val="single" w:sz="4" w:space="0" w:color="auto"/>
              <w:bottom w:val="single" w:sz="4" w:space="0" w:color="auto"/>
              <w:right w:val="single" w:sz="4" w:space="0" w:color="auto"/>
            </w:tcBorders>
          </w:tcPr>
          <w:p w14:paraId="30230E34" w14:textId="77777777" w:rsidR="00B457EF" w:rsidRPr="00B457EF" w:rsidRDefault="00B457EF" w:rsidP="00B457EF">
            <w:pPr>
              <w:jc w:val="center"/>
              <w:rPr>
                <w:b/>
                <w:bCs/>
                <w:sz w:val="21"/>
                <w:szCs w:val="21"/>
                <w:lang w:eastAsia="en-US"/>
              </w:rPr>
            </w:pPr>
          </w:p>
        </w:tc>
        <w:tc>
          <w:tcPr>
            <w:tcW w:w="1560" w:type="dxa"/>
            <w:tcBorders>
              <w:top w:val="single" w:sz="4" w:space="0" w:color="auto"/>
              <w:left w:val="single" w:sz="4" w:space="0" w:color="auto"/>
              <w:bottom w:val="single" w:sz="4" w:space="0" w:color="auto"/>
              <w:right w:val="single" w:sz="4" w:space="0" w:color="auto"/>
            </w:tcBorders>
          </w:tcPr>
          <w:p w14:paraId="4BE4B64F" w14:textId="77777777" w:rsidR="00B457EF" w:rsidRPr="00B457EF" w:rsidRDefault="00B457EF" w:rsidP="00B457EF">
            <w:pPr>
              <w:jc w:val="center"/>
              <w:rPr>
                <w:b/>
                <w:bCs/>
                <w:sz w:val="21"/>
                <w:szCs w:val="21"/>
                <w:lang w:eastAsia="en-US"/>
              </w:rPr>
            </w:pPr>
          </w:p>
        </w:tc>
      </w:tr>
      <w:bookmarkEnd w:id="1"/>
    </w:tbl>
    <w:p w14:paraId="4F720ACF" w14:textId="7BCBE0EA" w:rsidR="00230FB2" w:rsidRDefault="00230FB2" w:rsidP="00F857EC">
      <w:pPr>
        <w:jc w:val="both"/>
        <w:rPr>
          <w:rFonts w:eastAsia="Calibri"/>
          <w:bCs/>
          <w:color w:val="000000"/>
          <w:szCs w:val="22"/>
          <w:lang w:eastAsia="en-US"/>
        </w:rPr>
      </w:pPr>
    </w:p>
    <w:p w14:paraId="6C016A4A" w14:textId="77777777" w:rsidR="00230FB2" w:rsidRPr="00C31E0B" w:rsidRDefault="00230FB2" w:rsidP="00230FB2">
      <w:pPr>
        <w:jc w:val="both"/>
        <w:rPr>
          <w:rFonts w:eastAsia="Calibri"/>
          <w:szCs w:val="22"/>
          <w:lang w:eastAsia="en-US"/>
        </w:rPr>
      </w:pPr>
    </w:p>
    <w:p w14:paraId="6A8C42C9" w14:textId="26CC6A77" w:rsidR="004F6DF8" w:rsidRDefault="004F6DF8" w:rsidP="004F6DF8">
      <w:pPr>
        <w:spacing w:line="360" w:lineRule="auto"/>
        <w:jc w:val="both"/>
        <w:rPr>
          <w:szCs w:val="24"/>
        </w:rPr>
      </w:pPr>
      <w:r>
        <w:t>Administracijos direktorius</w:t>
      </w:r>
      <w:r>
        <w:tab/>
      </w:r>
      <w:r>
        <w:tab/>
      </w:r>
      <w:r>
        <w:tab/>
      </w:r>
      <w:r>
        <w:tab/>
      </w:r>
      <w:r w:rsidRPr="005D72B6">
        <w:rPr>
          <w:szCs w:val="24"/>
        </w:rPr>
        <w:tab/>
      </w:r>
      <w:r>
        <w:rPr>
          <w:szCs w:val="24"/>
        </w:rPr>
        <w:t xml:space="preserve">        </w:t>
      </w:r>
      <w:r w:rsidRPr="005D72B6">
        <w:rPr>
          <w:szCs w:val="24"/>
        </w:rPr>
        <w:tab/>
      </w:r>
      <w:r>
        <w:rPr>
          <w:szCs w:val="24"/>
        </w:rPr>
        <w:t xml:space="preserve">  </w:t>
      </w:r>
      <w:r w:rsidRPr="005D72B6">
        <w:rPr>
          <w:szCs w:val="24"/>
        </w:rPr>
        <w:tab/>
      </w:r>
      <w:r>
        <w:rPr>
          <w:szCs w:val="24"/>
        </w:rPr>
        <w:t>Vytautas Ižganaitis</w:t>
      </w:r>
    </w:p>
    <w:p w14:paraId="70FA9AFA" w14:textId="77777777" w:rsidR="00230FB2" w:rsidRDefault="00230FB2" w:rsidP="00C02C06">
      <w:pPr>
        <w:jc w:val="both"/>
        <w:rPr>
          <w:szCs w:val="24"/>
        </w:rPr>
      </w:pPr>
    </w:p>
    <w:p w14:paraId="06EFB4BB" w14:textId="77777777" w:rsidR="00ED50B7" w:rsidRDefault="00ED50B7" w:rsidP="00C02C06">
      <w:pPr>
        <w:jc w:val="both"/>
        <w:rPr>
          <w:szCs w:val="24"/>
        </w:rPr>
      </w:pPr>
    </w:p>
    <w:p w14:paraId="39B29F9C" w14:textId="77777777" w:rsidR="00ED50B7" w:rsidRDefault="00ED50B7" w:rsidP="00C02C06">
      <w:pPr>
        <w:jc w:val="both"/>
        <w:rPr>
          <w:szCs w:val="24"/>
        </w:rPr>
      </w:pPr>
    </w:p>
    <w:p w14:paraId="273688DD" w14:textId="77777777" w:rsidR="00ED50B7" w:rsidRDefault="00ED50B7" w:rsidP="00C02C06">
      <w:pPr>
        <w:jc w:val="both"/>
        <w:rPr>
          <w:szCs w:val="24"/>
        </w:rPr>
      </w:pPr>
    </w:p>
    <w:p w14:paraId="24ECFCBE" w14:textId="77777777" w:rsidR="00ED50B7" w:rsidRDefault="00ED50B7" w:rsidP="00C02C06">
      <w:pPr>
        <w:jc w:val="both"/>
        <w:rPr>
          <w:szCs w:val="24"/>
        </w:rPr>
      </w:pPr>
    </w:p>
    <w:p w14:paraId="1028A48D" w14:textId="77777777" w:rsidR="00ED50B7" w:rsidRDefault="00ED50B7" w:rsidP="00C02C06">
      <w:pPr>
        <w:jc w:val="both"/>
        <w:rPr>
          <w:szCs w:val="24"/>
        </w:rPr>
      </w:pPr>
    </w:p>
    <w:p w14:paraId="29A477BB" w14:textId="77777777" w:rsidR="00ED50B7" w:rsidRDefault="00ED50B7" w:rsidP="00C02C06">
      <w:pPr>
        <w:jc w:val="both"/>
        <w:rPr>
          <w:szCs w:val="24"/>
        </w:rPr>
      </w:pPr>
    </w:p>
    <w:p w14:paraId="712C42C9" w14:textId="77777777" w:rsidR="00ED50B7" w:rsidRDefault="00ED50B7" w:rsidP="00C02C06">
      <w:pPr>
        <w:jc w:val="both"/>
        <w:rPr>
          <w:szCs w:val="24"/>
        </w:rPr>
      </w:pPr>
    </w:p>
    <w:p w14:paraId="22F3BE26" w14:textId="77777777" w:rsidR="00ED50B7" w:rsidRDefault="00ED50B7" w:rsidP="00C02C06">
      <w:pPr>
        <w:jc w:val="both"/>
        <w:rPr>
          <w:szCs w:val="24"/>
        </w:rPr>
      </w:pPr>
    </w:p>
    <w:p w14:paraId="1BEFD84C" w14:textId="72ACF9DD" w:rsidR="00560252" w:rsidRPr="00F857EC" w:rsidRDefault="00560252" w:rsidP="00C02C06">
      <w:pPr>
        <w:jc w:val="both"/>
        <w:rPr>
          <w:szCs w:val="24"/>
          <w:lang w:val="pt-BR"/>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C02C06">
      <w:pPr>
        <w:jc w:val="both"/>
        <w:rPr>
          <w:szCs w:val="24"/>
        </w:rPr>
      </w:pPr>
      <w:r w:rsidRPr="00040577">
        <w:rPr>
          <w:szCs w:val="24"/>
        </w:rPr>
        <w:t xml:space="preserve">Biudžeto, turto ir strateginio planavimo skyriaus </w:t>
      </w:r>
    </w:p>
    <w:p w14:paraId="470D0728" w14:textId="26CE4D03" w:rsidR="00560252" w:rsidRDefault="00560252" w:rsidP="00C02C06">
      <w:pPr>
        <w:jc w:val="both"/>
        <w:rPr>
          <w:szCs w:val="24"/>
        </w:rPr>
      </w:pPr>
      <w:r w:rsidRPr="00040577">
        <w:rPr>
          <w:szCs w:val="24"/>
        </w:rPr>
        <w:t>vyriausioji specialistė</w:t>
      </w:r>
    </w:p>
    <w:p w14:paraId="0AC8DB59" w14:textId="77777777" w:rsidR="00AA3512" w:rsidRDefault="00AA3512" w:rsidP="00C02C06">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745DE341" w:rsidR="00BD08FA" w:rsidRPr="00040577" w:rsidRDefault="00185B3B" w:rsidP="00560252">
      <w:pPr>
        <w:jc w:val="both"/>
        <w:rPr>
          <w:szCs w:val="24"/>
        </w:rPr>
      </w:pPr>
      <w:r>
        <w:rPr>
          <w:szCs w:val="24"/>
        </w:rPr>
        <w:t>202</w:t>
      </w:r>
      <w:r w:rsidR="004F6DF8">
        <w:rPr>
          <w:szCs w:val="24"/>
        </w:rPr>
        <w:t>5-0</w:t>
      </w:r>
      <w:r w:rsidR="00B457EF">
        <w:rPr>
          <w:szCs w:val="24"/>
        </w:rPr>
        <w:t>9-02</w:t>
      </w:r>
    </w:p>
    <w:sectPr w:rsidR="00BD08FA" w:rsidRPr="00040577" w:rsidSect="007F3451">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E2097" w14:textId="77777777" w:rsidR="00987B95" w:rsidRDefault="00987B95">
      <w:r>
        <w:separator/>
      </w:r>
    </w:p>
  </w:endnote>
  <w:endnote w:type="continuationSeparator" w:id="0">
    <w:p w14:paraId="4D8FB657" w14:textId="77777777" w:rsidR="00987B95" w:rsidRDefault="00987B95">
      <w:r>
        <w:continuationSeparator/>
      </w:r>
    </w:p>
  </w:endnote>
  <w:endnote w:type="continuationNotice" w:id="1">
    <w:p w14:paraId="16B5A9B5" w14:textId="77777777" w:rsidR="00987B95" w:rsidRDefault="00987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1A683" w14:textId="77777777" w:rsidR="00987B95" w:rsidRDefault="00987B95">
      <w:r>
        <w:separator/>
      </w:r>
    </w:p>
  </w:footnote>
  <w:footnote w:type="continuationSeparator" w:id="0">
    <w:p w14:paraId="143E53AC" w14:textId="77777777" w:rsidR="00987B95" w:rsidRDefault="00987B95">
      <w:r>
        <w:continuationSeparator/>
      </w:r>
    </w:p>
  </w:footnote>
  <w:footnote w:type="continuationNotice" w:id="1">
    <w:p w14:paraId="02779921" w14:textId="77777777" w:rsidR="00987B95" w:rsidRDefault="00987B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753894386">
    <w:abstractNumId w:val="7"/>
  </w:num>
  <w:num w:numId="2" w16cid:durableId="1534879962">
    <w:abstractNumId w:val="0"/>
  </w:num>
  <w:num w:numId="3" w16cid:durableId="108208824">
    <w:abstractNumId w:val="3"/>
  </w:num>
  <w:num w:numId="4" w16cid:durableId="369457082">
    <w:abstractNumId w:val="10"/>
  </w:num>
  <w:num w:numId="5" w16cid:durableId="274220522">
    <w:abstractNumId w:val="11"/>
  </w:num>
  <w:num w:numId="6" w16cid:durableId="1907842137">
    <w:abstractNumId w:val="5"/>
  </w:num>
  <w:num w:numId="7" w16cid:durableId="1292322291">
    <w:abstractNumId w:val="4"/>
  </w:num>
  <w:num w:numId="8" w16cid:durableId="1991130363">
    <w:abstractNumId w:val="8"/>
  </w:num>
  <w:num w:numId="9" w16cid:durableId="770857682">
    <w:abstractNumId w:val="12"/>
  </w:num>
  <w:num w:numId="10" w16cid:durableId="1468472558">
    <w:abstractNumId w:val="2"/>
  </w:num>
  <w:num w:numId="11" w16cid:durableId="611327411">
    <w:abstractNumId w:val="6"/>
  </w:num>
  <w:num w:numId="12" w16cid:durableId="2016423506">
    <w:abstractNumId w:val="9"/>
  </w:num>
  <w:num w:numId="13" w16cid:durableId="900865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3079"/>
    <w:rsid w:val="000155D6"/>
    <w:rsid w:val="00040577"/>
    <w:rsid w:val="000453B0"/>
    <w:rsid w:val="00046560"/>
    <w:rsid w:val="00047B20"/>
    <w:rsid w:val="00052686"/>
    <w:rsid w:val="00073129"/>
    <w:rsid w:val="000859CC"/>
    <w:rsid w:val="000909F1"/>
    <w:rsid w:val="00091663"/>
    <w:rsid w:val="000970EC"/>
    <w:rsid w:val="000A41EC"/>
    <w:rsid w:val="000A61D7"/>
    <w:rsid w:val="000C5E59"/>
    <w:rsid w:val="000D00B4"/>
    <w:rsid w:val="000D1CE5"/>
    <w:rsid w:val="000E1DEB"/>
    <w:rsid w:val="000E78FB"/>
    <w:rsid w:val="000F097C"/>
    <w:rsid w:val="00114B24"/>
    <w:rsid w:val="00117499"/>
    <w:rsid w:val="00126025"/>
    <w:rsid w:val="00132AB5"/>
    <w:rsid w:val="0013423E"/>
    <w:rsid w:val="00140199"/>
    <w:rsid w:val="001470D7"/>
    <w:rsid w:val="00166201"/>
    <w:rsid w:val="001829CD"/>
    <w:rsid w:val="00185B3B"/>
    <w:rsid w:val="001928FE"/>
    <w:rsid w:val="0019636F"/>
    <w:rsid w:val="001A0DC1"/>
    <w:rsid w:val="001A7D69"/>
    <w:rsid w:val="001B4074"/>
    <w:rsid w:val="001B4395"/>
    <w:rsid w:val="001C0A4F"/>
    <w:rsid w:val="001D2C8D"/>
    <w:rsid w:val="001D38EF"/>
    <w:rsid w:val="001D648F"/>
    <w:rsid w:val="001E0222"/>
    <w:rsid w:val="001E7250"/>
    <w:rsid w:val="00200730"/>
    <w:rsid w:val="00214D83"/>
    <w:rsid w:val="00230FB2"/>
    <w:rsid w:val="002412C8"/>
    <w:rsid w:val="00256442"/>
    <w:rsid w:val="002573C1"/>
    <w:rsid w:val="00261CBA"/>
    <w:rsid w:val="00274F78"/>
    <w:rsid w:val="002765E4"/>
    <w:rsid w:val="00284D63"/>
    <w:rsid w:val="0028720A"/>
    <w:rsid w:val="002B0425"/>
    <w:rsid w:val="002B159B"/>
    <w:rsid w:val="002D1ABA"/>
    <w:rsid w:val="002D3ABC"/>
    <w:rsid w:val="002F2407"/>
    <w:rsid w:val="002F7E56"/>
    <w:rsid w:val="00313930"/>
    <w:rsid w:val="00313CF0"/>
    <w:rsid w:val="00314AB6"/>
    <w:rsid w:val="00316788"/>
    <w:rsid w:val="00322B1F"/>
    <w:rsid w:val="00323D64"/>
    <w:rsid w:val="003256FC"/>
    <w:rsid w:val="00330C0F"/>
    <w:rsid w:val="0033349E"/>
    <w:rsid w:val="00342E29"/>
    <w:rsid w:val="003539C6"/>
    <w:rsid w:val="00355102"/>
    <w:rsid w:val="003565B7"/>
    <w:rsid w:val="00361DED"/>
    <w:rsid w:val="00383382"/>
    <w:rsid w:val="003909D3"/>
    <w:rsid w:val="00392161"/>
    <w:rsid w:val="003A095C"/>
    <w:rsid w:val="003A0C31"/>
    <w:rsid w:val="003C6D8D"/>
    <w:rsid w:val="003E0DE7"/>
    <w:rsid w:val="003E2CBB"/>
    <w:rsid w:val="003F491F"/>
    <w:rsid w:val="00401686"/>
    <w:rsid w:val="00434111"/>
    <w:rsid w:val="00435ADB"/>
    <w:rsid w:val="00436E7F"/>
    <w:rsid w:val="00436F83"/>
    <w:rsid w:val="00441DC8"/>
    <w:rsid w:val="004530B5"/>
    <w:rsid w:val="00454611"/>
    <w:rsid w:val="00460195"/>
    <w:rsid w:val="00460CF5"/>
    <w:rsid w:val="00467E61"/>
    <w:rsid w:val="00475817"/>
    <w:rsid w:val="0048085E"/>
    <w:rsid w:val="00483D70"/>
    <w:rsid w:val="004C4343"/>
    <w:rsid w:val="004D6795"/>
    <w:rsid w:val="004E48E8"/>
    <w:rsid w:val="004F6DF8"/>
    <w:rsid w:val="00521D86"/>
    <w:rsid w:val="00536F07"/>
    <w:rsid w:val="00541ACB"/>
    <w:rsid w:val="005479E9"/>
    <w:rsid w:val="00551097"/>
    <w:rsid w:val="00560252"/>
    <w:rsid w:val="0056231E"/>
    <w:rsid w:val="00565A23"/>
    <w:rsid w:val="005730A1"/>
    <w:rsid w:val="00582540"/>
    <w:rsid w:val="0058312B"/>
    <w:rsid w:val="00583E25"/>
    <w:rsid w:val="00590287"/>
    <w:rsid w:val="005B148A"/>
    <w:rsid w:val="005B15FE"/>
    <w:rsid w:val="005B40A6"/>
    <w:rsid w:val="005B6BC0"/>
    <w:rsid w:val="005F5228"/>
    <w:rsid w:val="006048A9"/>
    <w:rsid w:val="00610881"/>
    <w:rsid w:val="00615D04"/>
    <w:rsid w:val="00620604"/>
    <w:rsid w:val="00627FD0"/>
    <w:rsid w:val="006466D0"/>
    <w:rsid w:val="00670F9A"/>
    <w:rsid w:val="00676D26"/>
    <w:rsid w:val="006774AD"/>
    <w:rsid w:val="00682353"/>
    <w:rsid w:val="0068390C"/>
    <w:rsid w:val="0068472A"/>
    <w:rsid w:val="00686DC9"/>
    <w:rsid w:val="0069641B"/>
    <w:rsid w:val="006B68B6"/>
    <w:rsid w:val="006C20B9"/>
    <w:rsid w:val="006C3374"/>
    <w:rsid w:val="006D19B7"/>
    <w:rsid w:val="006E0D97"/>
    <w:rsid w:val="006E68A4"/>
    <w:rsid w:val="006F04AC"/>
    <w:rsid w:val="0070001E"/>
    <w:rsid w:val="00703D35"/>
    <w:rsid w:val="007224FE"/>
    <w:rsid w:val="0073567E"/>
    <w:rsid w:val="00766B3E"/>
    <w:rsid w:val="00771644"/>
    <w:rsid w:val="0077651E"/>
    <w:rsid w:val="007810A9"/>
    <w:rsid w:val="0079121D"/>
    <w:rsid w:val="007976D0"/>
    <w:rsid w:val="007B5C9C"/>
    <w:rsid w:val="007C2179"/>
    <w:rsid w:val="007C536E"/>
    <w:rsid w:val="007C61E5"/>
    <w:rsid w:val="007D2969"/>
    <w:rsid w:val="007E58B6"/>
    <w:rsid w:val="007E6F3E"/>
    <w:rsid w:val="007F30DC"/>
    <w:rsid w:val="007F3451"/>
    <w:rsid w:val="007F5959"/>
    <w:rsid w:val="007F6AD4"/>
    <w:rsid w:val="00823D44"/>
    <w:rsid w:val="00831332"/>
    <w:rsid w:val="008362E2"/>
    <w:rsid w:val="00837442"/>
    <w:rsid w:val="00841333"/>
    <w:rsid w:val="00856B8F"/>
    <w:rsid w:val="00866B67"/>
    <w:rsid w:val="00867EF7"/>
    <w:rsid w:val="0088205B"/>
    <w:rsid w:val="00883391"/>
    <w:rsid w:val="008A61D8"/>
    <w:rsid w:val="008B4FCC"/>
    <w:rsid w:val="008C1B78"/>
    <w:rsid w:val="008C5124"/>
    <w:rsid w:val="008C7E92"/>
    <w:rsid w:val="008D12D8"/>
    <w:rsid w:val="008D3989"/>
    <w:rsid w:val="008D7DD5"/>
    <w:rsid w:val="008E0791"/>
    <w:rsid w:val="008E6DE2"/>
    <w:rsid w:val="008F0E3B"/>
    <w:rsid w:val="008F230F"/>
    <w:rsid w:val="008F4809"/>
    <w:rsid w:val="009311B1"/>
    <w:rsid w:val="00950DA0"/>
    <w:rsid w:val="00954736"/>
    <w:rsid w:val="009635E6"/>
    <w:rsid w:val="009736DB"/>
    <w:rsid w:val="0098205C"/>
    <w:rsid w:val="00986C2E"/>
    <w:rsid w:val="00987B95"/>
    <w:rsid w:val="00995428"/>
    <w:rsid w:val="009A679F"/>
    <w:rsid w:val="009B6BBF"/>
    <w:rsid w:val="009C4EAB"/>
    <w:rsid w:val="009C4FA5"/>
    <w:rsid w:val="009D5902"/>
    <w:rsid w:val="009D7F74"/>
    <w:rsid w:val="009F065C"/>
    <w:rsid w:val="00A25120"/>
    <w:rsid w:val="00A30126"/>
    <w:rsid w:val="00A31501"/>
    <w:rsid w:val="00A55FE6"/>
    <w:rsid w:val="00A71C4D"/>
    <w:rsid w:val="00A87B40"/>
    <w:rsid w:val="00AA05E6"/>
    <w:rsid w:val="00AA3512"/>
    <w:rsid w:val="00AA41C3"/>
    <w:rsid w:val="00AA730B"/>
    <w:rsid w:val="00AB5FD1"/>
    <w:rsid w:val="00AB7836"/>
    <w:rsid w:val="00AC7986"/>
    <w:rsid w:val="00AD0A5A"/>
    <w:rsid w:val="00AD3DDD"/>
    <w:rsid w:val="00AD5D5E"/>
    <w:rsid w:val="00AE2242"/>
    <w:rsid w:val="00AE5EF1"/>
    <w:rsid w:val="00AE7378"/>
    <w:rsid w:val="00AF038B"/>
    <w:rsid w:val="00B00892"/>
    <w:rsid w:val="00B03C14"/>
    <w:rsid w:val="00B06792"/>
    <w:rsid w:val="00B36DA6"/>
    <w:rsid w:val="00B41729"/>
    <w:rsid w:val="00B457EF"/>
    <w:rsid w:val="00B53A3B"/>
    <w:rsid w:val="00B62B96"/>
    <w:rsid w:val="00B64BEB"/>
    <w:rsid w:val="00B714FF"/>
    <w:rsid w:val="00B75F85"/>
    <w:rsid w:val="00B7637C"/>
    <w:rsid w:val="00B8436F"/>
    <w:rsid w:val="00B92BB2"/>
    <w:rsid w:val="00B94215"/>
    <w:rsid w:val="00BB2048"/>
    <w:rsid w:val="00BB6F1E"/>
    <w:rsid w:val="00BD08FA"/>
    <w:rsid w:val="00BD536B"/>
    <w:rsid w:val="00BD56ED"/>
    <w:rsid w:val="00BE1E33"/>
    <w:rsid w:val="00BE4C6A"/>
    <w:rsid w:val="00BE6D25"/>
    <w:rsid w:val="00C02C06"/>
    <w:rsid w:val="00C2225A"/>
    <w:rsid w:val="00C22844"/>
    <w:rsid w:val="00C31E0B"/>
    <w:rsid w:val="00C362A1"/>
    <w:rsid w:val="00C42E05"/>
    <w:rsid w:val="00C5230E"/>
    <w:rsid w:val="00C838D9"/>
    <w:rsid w:val="00C84A75"/>
    <w:rsid w:val="00C85C06"/>
    <w:rsid w:val="00C8703D"/>
    <w:rsid w:val="00C921BD"/>
    <w:rsid w:val="00C96A76"/>
    <w:rsid w:val="00C97FAC"/>
    <w:rsid w:val="00CA0D16"/>
    <w:rsid w:val="00CA67DC"/>
    <w:rsid w:val="00CA6ECE"/>
    <w:rsid w:val="00CA7C22"/>
    <w:rsid w:val="00CB62D0"/>
    <w:rsid w:val="00CF292A"/>
    <w:rsid w:val="00CF64E2"/>
    <w:rsid w:val="00D107EA"/>
    <w:rsid w:val="00D149D5"/>
    <w:rsid w:val="00D151CB"/>
    <w:rsid w:val="00D20B94"/>
    <w:rsid w:val="00D26C76"/>
    <w:rsid w:val="00D43E1F"/>
    <w:rsid w:val="00D53B4F"/>
    <w:rsid w:val="00D66758"/>
    <w:rsid w:val="00D95655"/>
    <w:rsid w:val="00D96480"/>
    <w:rsid w:val="00DA5845"/>
    <w:rsid w:val="00DB591D"/>
    <w:rsid w:val="00DD47CE"/>
    <w:rsid w:val="00DE0540"/>
    <w:rsid w:val="00DE4D6C"/>
    <w:rsid w:val="00E10458"/>
    <w:rsid w:val="00E244C9"/>
    <w:rsid w:val="00E50BFC"/>
    <w:rsid w:val="00E5191A"/>
    <w:rsid w:val="00E54D59"/>
    <w:rsid w:val="00E5608E"/>
    <w:rsid w:val="00E56E57"/>
    <w:rsid w:val="00E67284"/>
    <w:rsid w:val="00E67C14"/>
    <w:rsid w:val="00E710BC"/>
    <w:rsid w:val="00E8530A"/>
    <w:rsid w:val="00E918BB"/>
    <w:rsid w:val="00E93589"/>
    <w:rsid w:val="00E938D1"/>
    <w:rsid w:val="00EA1455"/>
    <w:rsid w:val="00EA35B2"/>
    <w:rsid w:val="00EA3A79"/>
    <w:rsid w:val="00EB3328"/>
    <w:rsid w:val="00EB6C84"/>
    <w:rsid w:val="00EC4D40"/>
    <w:rsid w:val="00ED113F"/>
    <w:rsid w:val="00ED50B7"/>
    <w:rsid w:val="00ED5A7B"/>
    <w:rsid w:val="00EE2869"/>
    <w:rsid w:val="00EE2CE3"/>
    <w:rsid w:val="00EF4A0F"/>
    <w:rsid w:val="00F01EF6"/>
    <w:rsid w:val="00F06B84"/>
    <w:rsid w:val="00F203CB"/>
    <w:rsid w:val="00F21DB9"/>
    <w:rsid w:val="00F308BF"/>
    <w:rsid w:val="00F423B4"/>
    <w:rsid w:val="00F45855"/>
    <w:rsid w:val="00F537C0"/>
    <w:rsid w:val="00F56FF2"/>
    <w:rsid w:val="00F76C1E"/>
    <w:rsid w:val="00F83352"/>
    <w:rsid w:val="00F84AE3"/>
    <w:rsid w:val="00F857EC"/>
    <w:rsid w:val="00F9071C"/>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5C694-9DC7-4167-8BC4-06FFC187D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59</TotalTime>
  <Pages>2</Pages>
  <Words>413</Words>
  <Characters>2947</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3354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8</cp:revision>
  <cp:lastPrinted>2025-09-02T07:49:00Z</cp:lastPrinted>
  <dcterms:created xsi:type="dcterms:W3CDTF">2025-09-02T07:35:00Z</dcterms:created>
  <dcterms:modified xsi:type="dcterms:W3CDTF">2025-09-02T12:09:00Z</dcterms:modified>
</cp:coreProperties>
</file>