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33B33" w14:textId="6F6CF1A9" w:rsidR="005A70B0" w:rsidRPr="00B36E7D" w:rsidRDefault="00A700BF" w:rsidP="00B36E7D">
      <w:pPr>
        <w:spacing w:after="0" w:line="240" w:lineRule="auto"/>
        <w:ind w:left="6480"/>
        <w:jc w:val="both"/>
        <w:rPr>
          <w:rFonts w:ascii="Times New Roman" w:hAnsi="Times New Roman" w:cs="Times New Roman"/>
          <w:sz w:val="24"/>
          <w:szCs w:val="24"/>
        </w:rPr>
      </w:pPr>
      <w:r w:rsidRPr="00B36E7D">
        <w:rPr>
          <w:rFonts w:ascii="Times New Roman" w:hAnsi="Times New Roman" w:cs="Times New Roman"/>
          <w:sz w:val="24"/>
          <w:szCs w:val="24"/>
        </w:rPr>
        <w:t xml:space="preserve">PATVIRTINTA </w:t>
      </w:r>
    </w:p>
    <w:p w14:paraId="5D7FB14D" w14:textId="6BDAD894" w:rsidR="00A700BF" w:rsidRPr="00B36E7D" w:rsidRDefault="00A700BF" w:rsidP="00B36E7D">
      <w:pPr>
        <w:spacing w:after="0" w:line="240" w:lineRule="auto"/>
        <w:ind w:left="6480"/>
        <w:jc w:val="both"/>
        <w:rPr>
          <w:rFonts w:ascii="Times New Roman" w:hAnsi="Times New Roman" w:cs="Times New Roman"/>
          <w:sz w:val="24"/>
          <w:szCs w:val="24"/>
        </w:rPr>
      </w:pPr>
      <w:r w:rsidRPr="00B36E7D">
        <w:rPr>
          <w:rFonts w:ascii="Times New Roman" w:hAnsi="Times New Roman" w:cs="Times New Roman"/>
          <w:sz w:val="24"/>
          <w:szCs w:val="24"/>
        </w:rPr>
        <w:t xml:space="preserve">Šakių rajono savivaldybės administracijos direktoriaus </w:t>
      </w:r>
    </w:p>
    <w:p w14:paraId="18436939" w14:textId="2325FF49" w:rsidR="00A700BF" w:rsidRPr="00B36E7D" w:rsidRDefault="00A700BF" w:rsidP="00B36E7D">
      <w:pPr>
        <w:spacing w:after="0" w:line="240" w:lineRule="auto"/>
        <w:ind w:left="6480"/>
        <w:jc w:val="both"/>
        <w:rPr>
          <w:rFonts w:ascii="Times New Roman" w:hAnsi="Times New Roman" w:cs="Times New Roman"/>
          <w:sz w:val="24"/>
          <w:szCs w:val="24"/>
        </w:rPr>
      </w:pPr>
      <w:r w:rsidRPr="00B36E7D">
        <w:rPr>
          <w:rFonts w:ascii="Times New Roman" w:hAnsi="Times New Roman" w:cs="Times New Roman"/>
          <w:sz w:val="24"/>
          <w:szCs w:val="24"/>
        </w:rPr>
        <w:t>2025 m. spalio       d.</w:t>
      </w:r>
    </w:p>
    <w:p w14:paraId="5FB9AC47" w14:textId="198A6FBC" w:rsidR="00A700BF" w:rsidRDefault="00A700BF" w:rsidP="00B36E7D">
      <w:pPr>
        <w:spacing w:after="0" w:line="240" w:lineRule="auto"/>
        <w:ind w:left="6480"/>
        <w:jc w:val="both"/>
        <w:rPr>
          <w:rFonts w:ascii="Times New Roman" w:hAnsi="Times New Roman" w:cs="Times New Roman"/>
          <w:sz w:val="24"/>
          <w:szCs w:val="24"/>
        </w:rPr>
      </w:pPr>
      <w:r w:rsidRPr="00B36E7D">
        <w:rPr>
          <w:rFonts w:ascii="Times New Roman" w:hAnsi="Times New Roman" w:cs="Times New Roman"/>
          <w:sz w:val="24"/>
          <w:szCs w:val="24"/>
        </w:rPr>
        <w:t>Nr. AT-</w:t>
      </w:r>
    </w:p>
    <w:p w14:paraId="18F81A13" w14:textId="77777777" w:rsidR="00687F7D" w:rsidRDefault="00687F7D" w:rsidP="00B36E7D">
      <w:pPr>
        <w:spacing w:after="0" w:line="240" w:lineRule="auto"/>
        <w:ind w:left="6480"/>
        <w:jc w:val="both"/>
        <w:rPr>
          <w:rFonts w:ascii="Times New Roman" w:hAnsi="Times New Roman" w:cs="Times New Roman"/>
          <w:sz w:val="24"/>
          <w:szCs w:val="24"/>
        </w:rPr>
      </w:pPr>
    </w:p>
    <w:p w14:paraId="6C732ACB" w14:textId="461B2B2C" w:rsidR="00687F7D" w:rsidRDefault="00687F7D" w:rsidP="008C1997">
      <w:pPr>
        <w:spacing w:after="0" w:line="240" w:lineRule="auto"/>
        <w:jc w:val="center"/>
        <w:rPr>
          <w:rFonts w:ascii="Times New Roman" w:hAnsi="Times New Roman" w:cs="Times New Roman"/>
          <w:b/>
          <w:bCs/>
          <w:sz w:val="24"/>
          <w:szCs w:val="24"/>
        </w:rPr>
      </w:pPr>
      <w:r w:rsidRPr="008C1997">
        <w:rPr>
          <w:rFonts w:ascii="Times New Roman" w:hAnsi="Times New Roman" w:cs="Times New Roman"/>
          <w:b/>
          <w:bCs/>
          <w:sz w:val="24"/>
          <w:szCs w:val="24"/>
        </w:rPr>
        <w:t>ŠAKIŲ RAJONO SAVIVALDYBĖS ADMINISTRACIJOS INFORMACIJOS RENGIMO IR (AR) TEIKIMO ASMENIMS SU NEGALIA JŲ PASIRINKTAIS PRIEINAMAIS BENDRAVIMO BŪDAIS VIDAUS TVARKOS APRAŠAS</w:t>
      </w:r>
    </w:p>
    <w:p w14:paraId="24321E17" w14:textId="77777777" w:rsidR="00975111" w:rsidRDefault="00975111" w:rsidP="008C1997">
      <w:pPr>
        <w:spacing w:after="0" w:line="240" w:lineRule="auto"/>
        <w:jc w:val="center"/>
        <w:rPr>
          <w:rFonts w:ascii="Times New Roman" w:hAnsi="Times New Roman" w:cs="Times New Roman"/>
          <w:b/>
          <w:bCs/>
          <w:sz w:val="24"/>
          <w:szCs w:val="24"/>
        </w:rPr>
      </w:pPr>
    </w:p>
    <w:p w14:paraId="249FE9B0" w14:textId="381DF5FB" w:rsidR="00975111" w:rsidRDefault="00975111" w:rsidP="008C199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I SKYRIUS</w:t>
      </w:r>
    </w:p>
    <w:p w14:paraId="6F59F38B" w14:textId="4BADD2A4" w:rsidR="00975111" w:rsidRDefault="00975111" w:rsidP="009A3A9D">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BENDROSIOS NUOSTATOS</w:t>
      </w:r>
    </w:p>
    <w:p w14:paraId="0B345D93" w14:textId="77777777" w:rsidR="00A72016" w:rsidRDefault="00A72016" w:rsidP="009A3A9D">
      <w:pPr>
        <w:spacing w:after="0" w:line="240" w:lineRule="auto"/>
        <w:jc w:val="center"/>
        <w:rPr>
          <w:rFonts w:ascii="Times New Roman" w:hAnsi="Times New Roman" w:cs="Times New Roman"/>
          <w:b/>
          <w:bCs/>
          <w:sz w:val="24"/>
          <w:szCs w:val="24"/>
        </w:rPr>
      </w:pPr>
    </w:p>
    <w:p w14:paraId="2737F226" w14:textId="31758D4D" w:rsidR="009A3A9D" w:rsidRPr="00EE1BD5" w:rsidRDefault="00F06DE1" w:rsidP="00A02AA4">
      <w:pPr>
        <w:spacing w:after="0" w:line="240" w:lineRule="auto"/>
        <w:ind w:firstLine="720"/>
        <w:jc w:val="both"/>
        <w:rPr>
          <w:rFonts w:ascii="Times New Roman" w:hAnsi="Times New Roman" w:cs="Times New Roman"/>
          <w:sz w:val="24"/>
          <w:szCs w:val="24"/>
        </w:rPr>
      </w:pPr>
      <w:r w:rsidRPr="00EE1BD5">
        <w:rPr>
          <w:rFonts w:ascii="Times New Roman" w:hAnsi="Times New Roman" w:cs="Times New Roman"/>
          <w:sz w:val="24"/>
          <w:szCs w:val="24"/>
        </w:rPr>
        <w:t xml:space="preserve">1. </w:t>
      </w:r>
      <w:r w:rsidR="009A3A9D" w:rsidRPr="00EE1BD5">
        <w:rPr>
          <w:rFonts w:ascii="Times New Roman" w:hAnsi="Times New Roman" w:cs="Times New Roman"/>
          <w:sz w:val="24"/>
          <w:szCs w:val="24"/>
        </w:rPr>
        <w:t xml:space="preserve">Informacijos rengimo ir (ar) teikimo asmenims su negalia </w:t>
      </w:r>
      <w:r w:rsidR="007C583F" w:rsidRPr="00EE1BD5">
        <w:rPr>
          <w:rFonts w:ascii="Times New Roman" w:hAnsi="Times New Roman" w:cs="Times New Roman"/>
          <w:sz w:val="24"/>
          <w:szCs w:val="24"/>
        </w:rPr>
        <w:t xml:space="preserve">jų pasirinktais </w:t>
      </w:r>
      <w:r w:rsidR="00C663FD" w:rsidRPr="00EE1BD5">
        <w:rPr>
          <w:rFonts w:ascii="Times New Roman" w:hAnsi="Times New Roman" w:cs="Times New Roman"/>
          <w:sz w:val="24"/>
          <w:szCs w:val="24"/>
        </w:rPr>
        <w:t>prieinamais bendravimo būdais vidaus tvarkos aprašas</w:t>
      </w:r>
      <w:r w:rsidR="00E63DE4" w:rsidRPr="00EE1BD5">
        <w:rPr>
          <w:rFonts w:ascii="Times New Roman" w:hAnsi="Times New Roman" w:cs="Times New Roman"/>
          <w:sz w:val="24"/>
          <w:szCs w:val="24"/>
        </w:rPr>
        <w:t xml:space="preserve"> (toliau – Aprašas)</w:t>
      </w:r>
      <w:r w:rsidR="002C0457" w:rsidRPr="00EE1BD5">
        <w:rPr>
          <w:rFonts w:ascii="Times New Roman" w:hAnsi="Times New Roman" w:cs="Times New Roman"/>
          <w:sz w:val="24"/>
          <w:szCs w:val="24"/>
        </w:rPr>
        <w:t xml:space="preserve"> nustato Šakių rajono savivaldybės administracijos </w:t>
      </w:r>
      <w:r w:rsidR="005A4640" w:rsidRPr="00EE1BD5">
        <w:rPr>
          <w:rFonts w:ascii="Times New Roman" w:hAnsi="Times New Roman" w:cs="Times New Roman"/>
          <w:sz w:val="24"/>
          <w:szCs w:val="24"/>
        </w:rPr>
        <w:t xml:space="preserve"> (toliau –</w:t>
      </w:r>
      <w:r w:rsidR="00011DF3">
        <w:rPr>
          <w:rFonts w:ascii="Times New Roman" w:hAnsi="Times New Roman" w:cs="Times New Roman"/>
          <w:sz w:val="24"/>
          <w:szCs w:val="24"/>
        </w:rPr>
        <w:t xml:space="preserve"> </w:t>
      </w:r>
      <w:r w:rsidR="005A4640" w:rsidRPr="00EE1BD5">
        <w:rPr>
          <w:rFonts w:ascii="Times New Roman" w:hAnsi="Times New Roman" w:cs="Times New Roman"/>
          <w:sz w:val="24"/>
          <w:szCs w:val="24"/>
        </w:rPr>
        <w:t xml:space="preserve">Administracija) </w:t>
      </w:r>
      <w:r w:rsidR="002C0457" w:rsidRPr="00EE1BD5">
        <w:rPr>
          <w:rFonts w:ascii="Times New Roman" w:hAnsi="Times New Roman" w:cs="Times New Roman"/>
          <w:sz w:val="24"/>
          <w:szCs w:val="24"/>
        </w:rPr>
        <w:t>informacijos rengimo ir (ar) teikimo asmenims su negalia</w:t>
      </w:r>
      <w:r w:rsidR="00427B02" w:rsidRPr="00EE1BD5">
        <w:rPr>
          <w:rFonts w:ascii="Times New Roman" w:hAnsi="Times New Roman" w:cs="Times New Roman"/>
          <w:sz w:val="24"/>
          <w:szCs w:val="24"/>
        </w:rPr>
        <w:t xml:space="preserve"> prieinamus bendravimo būdus, formas, atvejus, kai šie būdai ir formos gali būti naudojami (-os) siekiant, kad asmuo su negalia galėtų gauti viešąją informaciją pasirinktu bendravimo būdu, taip pat lietuvių gestų kalba.</w:t>
      </w:r>
    </w:p>
    <w:p w14:paraId="377FDF10" w14:textId="6862B25F" w:rsidR="00E63DE4" w:rsidRPr="00EE1BD5" w:rsidRDefault="00E63DE4" w:rsidP="00A02AA4">
      <w:pPr>
        <w:spacing w:after="0" w:line="240" w:lineRule="auto"/>
        <w:ind w:firstLine="720"/>
        <w:jc w:val="both"/>
        <w:rPr>
          <w:rFonts w:ascii="Times New Roman" w:hAnsi="Times New Roman" w:cs="Times New Roman"/>
          <w:sz w:val="24"/>
          <w:szCs w:val="24"/>
        </w:rPr>
      </w:pPr>
      <w:r w:rsidRPr="00EE1BD5">
        <w:rPr>
          <w:rFonts w:ascii="Times New Roman" w:hAnsi="Times New Roman" w:cs="Times New Roman"/>
          <w:sz w:val="24"/>
          <w:szCs w:val="24"/>
        </w:rPr>
        <w:t xml:space="preserve">2. </w:t>
      </w:r>
      <w:r w:rsidR="00562A08" w:rsidRPr="00EE1BD5">
        <w:rPr>
          <w:rFonts w:ascii="Times New Roman" w:hAnsi="Times New Roman" w:cs="Times New Roman"/>
          <w:sz w:val="24"/>
          <w:szCs w:val="24"/>
        </w:rPr>
        <w:t>Apraše vartojamos sąvokos suprantamos taip, kaip jos apibrėžtos Lietuvos Respublikos asmens su negalia teisių apsaugos pagrindų įstatyme, Lietuvos Respublikos visuomenės informavimo įstatyme, Lietuvos Respublikos viešojo administravimo įstatyme ir Lietuvos Respublikos dokumentų ir archyvų įstatyme.</w:t>
      </w:r>
    </w:p>
    <w:p w14:paraId="2F28E6E2" w14:textId="77777777" w:rsidR="00AE66E0" w:rsidRPr="00EE1BD5" w:rsidRDefault="00AE66E0" w:rsidP="00A02AA4">
      <w:pPr>
        <w:shd w:val="clear" w:color="auto" w:fill="FFFFFF"/>
        <w:ind w:firstLine="720"/>
        <w:jc w:val="both"/>
        <w:rPr>
          <w:rFonts w:ascii="Times New Roman" w:hAnsi="Times New Roman" w:cs="Times New Roman"/>
          <w:color w:val="000000"/>
          <w:sz w:val="24"/>
          <w:szCs w:val="24"/>
        </w:rPr>
      </w:pPr>
      <w:r w:rsidRPr="00EE1BD5">
        <w:rPr>
          <w:rFonts w:ascii="Times New Roman" w:hAnsi="Times New Roman" w:cs="Times New Roman"/>
          <w:sz w:val="24"/>
          <w:szCs w:val="24"/>
        </w:rPr>
        <w:t xml:space="preserve">3. </w:t>
      </w:r>
      <w:r w:rsidRPr="00EE1BD5">
        <w:rPr>
          <w:rFonts w:ascii="Times New Roman" w:hAnsi="Times New Roman" w:cs="Times New Roman"/>
          <w:color w:val="000000"/>
          <w:sz w:val="24"/>
          <w:szCs w:val="24"/>
        </w:rPr>
        <w:t xml:space="preserve">Aprašas parengtas vadovaujantis Informacijos teikimo asmenims su negalia jų pasirinktais prieinamais bendravimo būdais rekomendacijomis, patvirtintomis Lietuvos Respublikos socialinės apsaugos ir darbo ministro 2023 m. lapkričio 29 d. įsakymu Nr. A1-784 „Dėl Informacijos teikimo asmenims su negalia jų pasirinktais prieinamais bendravimo būdais rekomendacijų patvirtinimo“ (toliau – Rekomendacijos). </w:t>
      </w:r>
    </w:p>
    <w:p w14:paraId="6247D170" w14:textId="77777777" w:rsidR="00B47DCF" w:rsidRDefault="00B47DCF" w:rsidP="00F06DE1">
      <w:pPr>
        <w:spacing w:after="0" w:line="240" w:lineRule="auto"/>
        <w:rPr>
          <w:rFonts w:ascii="Times New Roman" w:hAnsi="Times New Roman" w:cs="Times New Roman"/>
          <w:sz w:val="24"/>
          <w:szCs w:val="24"/>
        </w:rPr>
      </w:pPr>
    </w:p>
    <w:p w14:paraId="7B41CCF6" w14:textId="7EA1572F" w:rsidR="00B47DCF" w:rsidRPr="007F4E44" w:rsidRDefault="00B47DCF" w:rsidP="007F4E44">
      <w:pPr>
        <w:spacing w:after="0" w:line="240" w:lineRule="auto"/>
        <w:jc w:val="center"/>
        <w:rPr>
          <w:rFonts w:ascii="Times New Roman" w:hAnsi="Times New Roman" w:cs="Times New Roman"/>
          <w:b/>
          <w:bCs/>
          <w:sz w:val="24"/>
          <w:szCs w:val="24"/>
        </w:rPr>
      </w:pPr>
      <w:r w:rsidRPr="007F4E44">
        <w:rPr>
          <w:rFonts w:ascii="Times New Roman" w:hAnsi="Times New Roman" w:cs="Times New Roman"/>
          <w:b/>
          <w:bCs/>
          <w:sz w:val="24"/>
          <w:szCs w:val="24"/>
        </w:rPr>
        <w:t>II SKYRIUS</w:t>
      </w:r>
    </w:p>
    <w:p w14:paraId="5C5FF555" w14:textId="27E798E2" w:rsidR="00B47DCF" w:rsidRDefault="00B47DCF" w:rsidP="007F4E44">
      <w:pPr>
        <w:spacing w:after="0" w:line="240" w:lineRule="auto"/>
        <w:jc w:val="center"/>
        <w:rPr>
          <w:rFonts w:ascii="Times New Roman" w:hAnsi="Times New Roman" w:cs="Times New Roman"/>
          <w:b/>
          <w:bCs/>
          <w:sz w:val="24"/>
          <w:szCs w:val="24"/>
        </w:rPr>
      </w:pPr>
      <w:r w:rsidRPr="007F4E44">
        <w:rPr>
          <w:rFonts w:ascii="Times New Roman" w:hAnsi="Times New Roman" w:cs="Times New Roman"/>
          <w:b/>
          <w:bCs/>
          <w:sz w:val="24"/>
          <w:szCs w:val="24"/>
        </w:rPr>
        <w:t>INFORMACIJOS TEIKIMO</w:t>
      </w:r>
      <w:r w:rsidR="00384500" w:rsidRPr="007F4E44">
        <w:rPr>
          <w:rFonts w:ascii="Times New Roman" w:hAnsi="Times New Roman" w:cs="Times New Roman"/>
          <w:b/>
          <w:bCs/>
          <w:sz w:val="24"/>
          <w:szCs w:val="24"/>
        </w:rPr>
        <w:t xml:space="preserve"> ATVEJAI IR BŪDAI</w:t>
      </w:r>
    </w:p>
    <w:p w14:paraId="35207033" w14:textId="77777777" w:rsidR="00FF4DCD" w:rsidRDefault="00FF4DCD" w:rsidP="007F4E44">
      <w:pPr>
        <w:spacing w:after="0" w:line="240" w:lineRule="auto"/>
        <w:jc w:val="center"/>
        <w:rPr>
          <w:rFonts w:ascii="Times New Roman" w:hAnsi="Times New Roman" w:cs="Times New Roman"/>
          <w:b/>
          <w:bCs/>
          <w:sz w:val="24"/>
          <w:szCs w:val="24"/>
        </w:rPr>
      </w:pPr>
    </w:p>
    <w:p w14:paraId="05BDAF24" w14:textId="74734D0E" w:rsidR="00A74B77" w:rsidRPr="00F24281" w:rsidRDefault="00A74B77" w:rsidP="00035E24">
      <w:pPr>
        <w:spacing w:after="0" w:line="240" w:lineRule="auto"/>
        <w:ind w:firstLine="720"/>
        <w:jc w:val="both"/>
        <w:rPr>
          <w:rFonts w:ascii="Times New Roman" w:hAnsi="Times New Roman" w:cs="Times New Roman"/>
          <w:sz w:val="24"/>
          <w:szCs w:val="24"/>
        </w:rPr>
      </w:pPr>
      <w:r w:rsidRPr="00F24281">
        <w:rPr>
          <w:rFonts w:ascii="Times New Roman" w:hAnsi="Times New Roman" w:cs="Times New Roman"/>
          <w:sz w:val="24"/>
          <w:szCs w:val="24"/>
        </w:rPr>
        <w:t xml:space="preserve">4. </w:t>
      </w:r>
      <w:r w:rsidR="008927DF" w:rsidRPr="00F24281">
        <w:rPr>
          <w:rFonts w:ascii="Times New Roman" w:hAnsi="Times New Roman" w:cs="Times New Roman"/>
          <w:sz w:val="24"/>
          <w:szCs w:val="24"/>
        </w:rPr>
        <w:t>Administracijoje užtikrinama galimybė asmeniu</w:t>
      </w:r>
      <w:r w:rsidR="00967807" w:rsidRPr="00F24281">
        <w:rPr>
          <w:rFonts w:ascii="Times New Roman" w:hAnsi="Times New Roman" w:cs="Times New Roman"/>
          <w:sz w:val="24"/>
          <w:szCs w:val="24"/>
        </w:rPr>
        <w:t>i</w:t>
      </w:r>
      <w:r w:rsidR="008927DF" w:rsidRPr="00F24281">
        <w:rPr>
          <w:rFonts w:ascii="Times New Roman" w:hAnsi="Times New Roman" w:cs="Times New Roman"/>
          <w:sz w:val="24"/>
          <w:szCs w:val="24"/>
        </w:rPr>
        <w:t xml:space="preserve"> su negalia gauti informaciją (pavyzdžiui, apie pagalbos ar paslaugos suteikimą, dokumento turinio išaiškinimą) Aprašo 6 punkte nurodytais prieinamais bendravimo būdais:</w:t>
      </w:r>
    </w:p>
    <w:p w14:paraId="2CEA06CE" w14:textId="2B4BEDCC" w:rsidR="00967807" w:rsidRPr="00F24281" w:rsidRDefault="008927DF" w:rsidP="00035E24">
      <w:pPr>
        <w:spacing w:after="0" w:line="240" w:lineRule="auto"/>
        <w:ind w:firstLine="720"/>
        <w:jc w:val="both"/>
        <w:rPr>
          <w:rFonts w:ascii="Times New Roman" w:hAnsi="Times New Roman" w:cs="Times New Roman"/>
          <w:color w:val="000000"/>
          <w:sz w:val="24"/>
          <w:szCs w:val="24"/>
          <w:lang w:eastAsia="lt-LT"/>
        </w:rPr>
      </w:pPr>
      <w:r w:rsidRPr="00F24281">
        <w:rPr>
          <w:rFonts w:ascii="Times New Roman" w:hAnsi="Times New Roman" w:cs="Times New Roman"/>
          <w:sz w:val="24"/>
          <w:szCs w:val="24"/>
        </w:rPr>
        <w:t>4.1.</w:t>
      </w:r>
      <w:r w:rsidR="00967807" w:rsidRPr="00F24281">
        <w:rPr>
          <w:rFonts w:ascii="Times New Roman" w:hAnsi="Times New Roman" w:cs="Times New Roman"/>
          <w:color w:val="000000"/>
          <w:sz w:val="24"/>
          <w:szCs w:val="24"/>
          <w:lang w:eastAsia="lt-LT"/>
        </w:rPr>
        <w:t xml:space="preserve"> asmuo su negalia ar jo vienas iš tėvų (įtėvių), pilnamečių vaikų, ar globėjas (rūpintojas), sutuoktinis, aprūpintojas, asmens įgaliotas kitas asmuo arba asmeniui atstovaujantis jo nuolatinės gyvenamosios vietos savivaldybės mero nustatyta tvarka paskirtas socialinis darbuotojas, arba socialinės globos įstaigos, kurioje asmuo gyvena nuolat, socialinis darbuotojas (toliau – atstovas) pateikia (paštu, elektroninių ryšių priemonėmis)</w:t>
      </w:r>
      <w:r w:rsidR="00967807" w:rsidRPr="00F24281">
        <w:rPr>
          <w:rFonts w:ascii="Times New Roman" w:hAnsi="Times New Roman" w:cs="Times New Roman"/>
          <w:sz w:val="24"/>
          <w:szCs w:val="24"/>
        </w:rPr>
        <w:t xml:space="preserve"> </w:t>
      </w:r>
      <w:r w:rsidR="00967807" w:rsidRPr="00F24281">
        <w:rPr>
          <w:rFonts w:ascii="Times New Roman" w:hAnsi="Times New Roman" w:cs="Times New Roman"/>
          <w:color w:val="000000"/>
          <w:sz w:val="24"/>
          <w:szCs w:val="24"/>
          <w:lang w:eastAsia="lt-LT"/>
        </w:rPr>
        <w:t>prašymą informaciją jam ar jo atstovaujamam asmeniui su negalia (kai prašymą teikia atstovas) teikti</w:t>
      </w:r>
      <w:r w:rsidR="00967807" w:rsidRPr="00F24281">
        <w:rPr>
          <w:rFonts w:ascii="Times New Roman" w:hAnsi="Times New Roman" w:cs="Times New Roman"/>
          <w:color w:val="000000"/>
          <w:sz w:val="24"/>
          <w:szCs w:val="24"/>
        </w:rPr>
        <w:t xml:space="preserve"> </w:t>
      </w:r>
      <w:r w:rsidR="00967807" w:rsidRPr="00F24281">
        <w:rPr>
          <w:rFonts w:ascii="Times New Roman" w:hAnsi="Times New Roman" w:cs="Times New Roman"/>
          <w:color w:val="000000"/>
          <w:sz w:val="24"/>
          <w:szCs w:val="24"/>
          <w:lang w:eastAsia="lt-LT"/>
        </w:rPr>
        <w:t xml:space="preserve">asmens su negalia </w:t>
      </w:r>
      <w:r w:rsidR="00967807" w:rsidRPr="00F24281">
        <w:rPr>
          <w:rFonts w:ascii="Times New Roman" w:hAnsi="Times New Roman" w:cs="Times New Roman"/>
          <w:color w:val="000000"/>
          <w:sz w:val="24"/>
          <w:szCs w:val="24"/>
        </w:rPr>
        <w:t xml:space="preserve">pasirinktu </w:t>
      </w:r>
      <w:r w:rsidR="00967807" w:rsidRPr="00F24281">
        <w:rPr>
          <w:rFonts w:ascii="Times New Roman" w:hAnsi="Times New Roman" w:cs="Times New Roman"/>
          <w:sz w:val="24"/>
          <w:szCs w:val="24"/>
        </w:rPr>
        <w:t xml:space="preserve">prieinamu bendravimo būdu (toliau – prašymas). </w:t>
      </w:r>
      <w:r w:rsidR="00967807" w:rsidRPr="00F24281">
        <w:rPr>
          <w:rFonts w:ascii="Times New Roman" w:hAnsi="Times New Roman" w:cs="Times New Roman"/>
          <w:color w:val="000000"/>
          <w:sz w:val="24"/>
          <w:szCs w:val="24"/>
          <w:lang w:eastAsia="lt-LT"/>
        </w:rPr>
        <w:t>Tais atvejais, kai asmeniui su negalia pateikti informacijos prieinamu bendravimo būdu nėra galimybės Viešojo administravimo įstatymo nustatytais terminais (pavyzdžiui, dėl didelės apimties turinio informacijos parengimas lietuvių gestų kalba, Brailio raštu ar lengvai suprantama kalba gali trukti iki 60 kalendorinių dienų ir ilgiau),</w:t>
      </w:r>
      <w:r w:rsidR="00E85335" w:rsidRPr="00F24281">
        <w:rPr>
          <w:rFonts w:ascii="Times New Roman" w:hAnsi="Times New Roman" w:cs="Times New Roman"/>
          <w:color w:val="000000"/>
          <w:sz w:val="24"/>
          <w:szCs w:val="24"/>
          <w:lang w:eastAsia="lt-LT"/>
        </w:rPr>
        <w:t xml:space="preserve"> Administracija</w:t>
      </w:r>
      <w:r w:rsidR="00967807" w:rsidRPr="00F24281">
        <w:rPr>
          <w:rFonts w:ascii="Times New Roman" w:hAnsi="Times New Roman" w:cs="Times New Roman"/>
          <w:color w:val="000000"/>
          <w:sz w:val="24"/>
          <w:szCs w:val="24"/>
          <w:lang w:eastAsia="lt-LT"/>
        </w:rPr>
        <w:t xml:space="preserve"> asmeniui su negalia pateikia informaciją raštu įprastu formatu, kartu informuodama apie terminą, kada jam bus pateikta informacija prieinamu bendravimo būdu;</w:t>
      </w:r>
    </w:p>
    <w:p w14:paraId="327CB21C" w14:textId="5B6E6533" w:rsidR="005F150F" w:rsidRPr="00F24281" w:rsidRDefault="005F150F" w:rsidP="00915313">
      <w:pPr>
        <w:spacing w:after="0" w:line="240" w:lineRule="auto"/>
        <w:ind w:firstLine="720"/>
        <w:jc w:val="both"/>
        <w:rPr>
          <w:rFonts w:ascii="Times New Roman" w:hAnsi="Times New Roman" w:cs="Times New Roman"/>
          <w:color w:val="000000"/>
          <w:sz w:val="24"/>
          <w:szCs w:val="24"/>
          <w:lang w:eastAsia="lt-LT"/>
        </w:rPr>
      </w:pPr>
      <w:r w:rsidRPr="00F24281">
        <w:rPr>
          <w:rFonts w:ascii="Times New Roman" w:hAnsi="Times New Roman" w:cs="Times New Roman"/>
          <w:color w:val="000000"/>
          <w:sz w:val="24"/>
          <w:szCs w:val="24"/>
          <w:lang w:eastAsia="lt-LT"/>
        </w:rPr>
        <w:lastRenderedPageBreak/>
        <w:t xml:space="preserve">4.2. asmuo su negalia ar jo atstovas išreiškia poreikį, asmeniui su negalia atvykus į </w:t>
      </w:r>
      <w:r w:rsidR="00A815C8" w:rsidRPr="00F24281">
        <w:rPr>
          <w:rFonts w:ascii="Times New Roman" w:hAnsi="Times New Roman" w:cs="Times New Roman"/>
          <w:sz w:val="24"/>
          <w:szCs w:val="24"/>
        </w:rPr>
        <w:t>Administraciją</w:t>
      </w:r>
      <w:r w:rsidRPr="00F24281">
        <w:rPr>
          <w:rFonts w:ascii="Times New Roman" w:hAnsi="Times New Roman" w:cs="Times New Roman"/>
          <w:color w:val="000000"/>
          <w:sz w:val="24"/>
          <w:szCs w:val="24"/>
          <w:lang w:eastAsia="lt-LT"/>
        </w:rPr>
        <w:t xml:space="preserve">, gauti informaciją lietuvių gestų kalba, apie tai informavęs (paštu, elektroninių ryšių priemonėmis) </w:t>
      </w:r>
      <w:r w:rsidR="00050E82" w:rsidRPr="00F24281">
        <w:rPr>
          <w:rFonts w:ascii="Times New Roman" w:hAnsi="Times New Roman" w:cs="Times New Roman"/>
          <w:sz w:val="24"/>
          <w:szCs w:val="24"/>
        </w:rPr>
        <w:t>Administraciją</w:t>
      </w:r>
      <w:r w:rsidRPr="00F24281">
        <w:rPr>
          <w:rFonts w:ascii="Times New Roman" w:hAnsi="Times New Roman" w:cs="Times New Roman"/>
          <w:color w:val="000000"/>
          <w:sz w:val="24"/>
          <w:szCs w:val="24"/>
          <w:lang w:eastAsia="lt-LT"/>
        </w:rPr>
        <w:t xml:space="preserve"> ne vėliau kaip likus 2 darbo dienoms iki atvykimo;</w:t>
      </w:r>
    </w:p>
    <w:p w14:paraId="2DE6C533" w14:textId="212C5A38" w:rsidR="00AD4813" w:rsidRPr="00F24281" w:rsidRDefault="00AD4813" w:rsidP="00915313">
      <w:pPr>
        <w:spacing w:after="0" w:line="240" w:lineRule="auto"/>
        <w:ind w:firstLine="720"/>
        <w:jc w:val="both"/>
        <w:rPr>
          <w:rFonts w:ascii="Times New Roman" w:hAnsi="Times New Roman" w:cs="Times New Roman"/>
          <w:color w:val="000000"/>
          <w:sz w:val="24"/>
          <w:szCs w:val="24"/>
          <w:lang w:eastAsia="lt-LT"/>
        </w:rPr>
      </w:pPr>
      <w:r w:rsidRPr="00F24281">
        <w:rPr>
          <w:rFonts w:ascii="Times New Roman" w:hAnsi="Times New Roman" w:cs="Times New Roman"/>
          <w:color w:val="000000"/>
          <w:sz w:val="24"/>
          <w:szCs w:val="24"/>
          <w:lang w:eastAsia="lt-LT"/>
        </w:rPr>
        <w:t>4.3. Administracija:</w:t>
      </w:r>
    </w:p>
    <w:p w14:paraId="59A26317" w14:textId="0E51B5EC" w:rsidR="00AD4813" w:rsidRPr="00F24281" w:rsidRDefault="00AD4813" w:rsidP="00915313">
      <w:pPr>
        <w:spacing w:after="0" w:line="240" w:lineRule="auto"/>
        <w:ind w:firstLine="720"/>
        <w:jc w:val="both"/>
        <w:rPr>
          <w:rFonts w:ascii="Times New Roman" w:hAnsi="Times New Roman" w:cs="Times New Roman"/>
          <w:sz w:val="24"/>
          <w:szCs w:val="24"/>
          <w:lang w:eastAsia="lt-LT"/>
        </w:rPr>
      </w:pPr>
      <w:r w:rsidRPr="00F24281">
        <w:rPr>
          <w:rFonts w:ascii="Times New Roman" w:hAnsi="Times New Roman" w:cs="Times New Roman"/>
          <w:color w:val="000000"/>
          <w:sz w:val="24"/>
          <w:szCs w:val="24"/>
          <w:lang w:eastAsia="lt-LT"/>
        </w:rPr>
        <w:t xml:space="preserve">4.3.1. </w:t>
      </w:r>
      <w:r w:rsidRPr="00F24281">
        <w:rPr>
          <w:rFonts w:ascii="Times New Roman" w:hAnsi="Times New Roman" w:cs="Times New Roman"/>
          <w:sz w:val="24"/>
          <w:szCs w:val="24"/>
          <w:lang w:eastAsia="lt-LT"/>
        </w:rPr>
        <w:t>skleidžia informaciją visuomenės informavimo priemonėmis, kartu pateikdama informaciją lengvai suprantama kalba ir lietuvių gestų kalba; jei informacija pateikiama vaizdo ir (ar) garso įrašu, jo turinys, skirtas asmenims su regos ir (ar) klausos negalia, turi atitikti Vaizdo ir (ar) garso įrašų turinio, skirto asmenims su regos ir (ar) klausos negalia, rekomendacijas (</w:t>
      </w:r>
      <w:r w:rsidR="00B15F3D">
        <w:rPr>
          <w:rFonts w:ascii="Times New Roman" w:hAnsi="Times New Roman" w:cs="Times New Roman"/>
          <w:sz w:val="24"/>
          <w:szCs w:val="24"/>
          <w:lang w:eastAsia="lt-LT"/>
        </w:rPr>
        <w:t xml:space="preserve">Rekomendacijų </w:t>
      </w:r>
      <w:r w:rsidRPr="00F24281">
        <w:rPr>
          <w:rFonts w:ascii="Times New Roman" w:hAnsi="Times New Roman" w:cs="Times New Roman"/>
          <w:sz w:val="24"/>
          <w:szCs w:val="24"/>
          <w:lang w:eastAsia="lt-LT"/>
        </w:rPr>
        <w:t>1 priedas</w:t>
      </w:r>
      <w:r w:rsidR="00B57CDF" w:rsidRPr="00F24281">
        <w:rPr>
          <w:rFonts w:ascii="Times New Roman" w:hAnsi="Times New Roman" w:cs="Times New Roman"/>
          <w:sz w:val="24"/>
          <w:szCs w:val="24"/>
          <w:lang w:eastAsia="lt-LT"/>
        </w:rPr>
        <w:t>)</w:t>
      </w:r>
      <w:r w:rsidRPr="00F24281">
        <w:rPr>
          <w:rFonts w:ascii="Times New Roman" w:hAnsi="Times New Roman" w:cs="Times New Roman"/>
          <w:sz w:val="24"/>
          <w:szCs w:val="24"/>
          <w:lang w:eastAsia="lt-LT"/>
        </w:rPr>
        <w:t>;</w:t>
      </w:r>
    </w:p>
    <w:p w14:paraId="5D3DA079" w14:textId="3C22568D" w:rsidR="002F0FE6" w:rsidRPr="00F24281" w:rsidRDefault="00663BAE" w:rsidP="00915313">
      <w:pPr>
        <w:tabs>
          <w:tab w:val="left" w:pos="993"/>
        </w:tabs>
        <w:spacing w:after="0" w:line="240" w:lineRule="auto"/>
        <w:ind w:firstLine="720"/>
        <w:jc w:val="both"/>
        <w:rPr>
          <w:rFonts w:ascii="Times New Roman" w:hAnsi="Times New Roman" w:cs="Times New Roman"/>
          <w:sz w:val="24"/>
          <w:szCs w:val="24"/>
          <w:lang w:eastAsia="lt-LT"/>
        </w:rPr>
      </w:pPr>
      <w:r w:rsidRPr="00F24281">
        <w:rPr>
          <w:rFonts w:ascii="Times New Roman" w:hAnsi="Times New Roman" w:cs="Times New Roman"/>
          <w:sz w:val="24"/>
          <w:szCs w:val="24"/>
          <w:lang w:eastAsia="lt-LT"/>
        </w:rPr>
        <w:t>4.3.2.</w:t>
      </w:r>
      <w:r w:rsidR="002F0FE6" w:rsidRPr="00F24281">
        <w:rPr>
          <w:rFonts w:ascii="Times New Roman" w:hAnsi="Times New Roman" w:cs="Times New Roman"/>
          <w:sz w:val="24"/>
          <w:szCs w:val="24"/>
          <w:lang w:eastAsia="lt-LT"/>
        </w:rPr>
        <w:t xml:space="preserve"> interneto svetainėje skelbia Interneto svetainėje skelbiamos nekintamos informacijos lietuvių gestų ir lengvai suprantama kalbomis rekomendacijose (</w:t>
      </w:r>
      <w:r w:rsidR="00E7770E">
        <w:rPr>
          <w:rFonts w:ascii="Times New Roman" w:hAnsi="Times New Roman" w:cs="Times New Roman"/>
          <w:sz w:val="24"/>
          <w:szCs w:val="24"/>
          <w:lang w:eastAsia="lt-LT"/>
        </w:rPr>
        <w:t xml:space="preserve">Rekomendacijų </w:t>
      </w:r>
      <w:r w:rsidR="002F0FE6" w:rsidRPr="00F24281">
        <w:rPr>
          <w:rFonts w:ascii="Times New Roman" w:hAnsi="Times New Roman" w:cs="Times New Roman"/>
          <w:sz w:val="24"/>
          <w:szCs w:val="24"/>
          <w:lang w:eastAsia="lt-LT"/>
        </w:rPr>
        <w:t>2 priedas) nurodytą informaciją, taip pat mobiliojoje programoje, kiek tai neprieštarauja Bendruosiuose reikalavimuose valstybės ir savivaldybių institucijų ir įstaigų interneto svetainėms ir mobilioms programoms, patvirtintuose Lietuvos Respublikos Vyriausybės 2003 m. balandžio 18 d. nutarimu Nr. 480 „Dėl Bendrųjų reikalavimų valstybės ir savivaldybių institucijų ir įstaigų interneto svetainėms ir mobiliosioms programoms aprašo patvirtinimo“, nustatytai tvarkai.</w:t>
      </w:r>
    </w:p>
    <w:p w14:paraId="5C48A4FD" w14:textId="66D76ECE" w:rsidR="009D0E3D" w:rsidRPr="00F24281" w:rsidRDefault="009D0E3D" w:rsidP="00915313">
      <w:pPr>
        <w:spacing w:after="0" w:line="240" w:lineRule="auto"/>
        <w:ind w:firstLine="720"/>
        <w:jc w:val="both"/>
        <w:rPr>
          <w:rFonts w:ascii="Times New Roman" w:hAnsi="Times New Roman" w:cs="Times New Roman"/>
          <w:color w:val="000000"/>
          <w:sz w:val="24"/>
          <w:szCs w:val="24"/>
        </w:rPr>
      </w:pPr>
      <w:r w:rsidRPr="00F24281">
        <w:rPr>
          <w:rFonts w:ascii="Times New Roman" w:hAnsi="Times New Roman" w:cs="Times New Roman"/>
          <w:sz w:val="24"/>
          <w:szCs w:val="24"/>
          <w:lang w:eastAsia="lt-LT"/>
        </w:rPr>
        <w:t xml:space="preserve">5. </w:t>
      </w:r>
      <w:r w:rsidR="00F23CBE" w:rsidRPr="00F24281">
        <w:rPr>
          <w:rFonts w:ascii="Times New Roman" w:hAnsi="Times New Roman" w:cs="Times New Roman"/>
          <w:sz w:val="24"/>
          <w:szCs w:val="24"/>
        </w:rPr>
        <w:t xml:space="preserve">Administracija </w:t>
      </w:r>
      <w:r w:rsidRPr="00F24281">
        <w:rPr>
          <w:rFonts w:ascii="Times New Roman" w:hAnsi="Times New Roman" w:cs="Times New Roman"/>
          <w:color w:val="000000"/>
          <w:sz w:val="24"/>
          <w:szCs w:val="24"/>
        </w:rPr>
        <w:t xml:space="preserve">gali atsisakyti teikti informaciją asmeniui su negalia jo pasirinktu prieinamu bendravimo būdu, jeigu, naudojantis </w:t>
      </w:r>
      <w:r w:rsidRPr="00F24281">
        <w:rPr>
          <w:rFonts w:ascii="Times New Roman" w:hAnsi="Times New Roman" w:cs="Times New Roman"/>
          <w:sz w:val="24"/>
          <w:szCs w:val="24"/>
        </w:rPr>
        <w:t xml:space="preserve">Asmens su negalia teisių apsaugos agentūros prie Lietuvos Respublikos socialinės apsaugos ir darbo ministerijos (toliau – Agentūra) </w:t>
      </w:r>
      <w:r w:rsidRPr="00F24281">
        <w:rPr>
          <w:rFonts w:ascii="Times New Roman" w:hAnsi="Times New Roman" w:cs="Times New Roman"/>
          <w:color w:val="000000"/>
          <w:sz w:val="24"/>
          <w:szCs w:val="24"/>
        </w:rPr>
        <w:t>interneto svetainėje skelbiama skaičiuokle, atlikus neproporcingos naštos vertinimą pagal Neproporcingos naštos vertinimo kriterijus (</w:t>
      </w:r>
      <w:r w:rsidR="00262E8B">
        <w:rPr>
          <w:rFonts w:ascii="Times New Roman" w:hAnsi="Times New Roman" w:cs="Times New Roman"/>
          <w:color w:val="000000"/>
          <w:sz w:val="24"/>
          <w:szCs w:val="24"/>
        </w:rPr>
        <w:t xml:space="preserve">Rekomendacijų </w:t>
      </w:r>
      <w:r w:rsidRPr="00F24281">
        <w:rPr>
          <w:rFonts w:ascii="Times New Roman" w:hAnsi="Times New Roman" w:cs="Times New Roman"/>
          <w:color w:val="000000"/>
          <w:sz w:val="24"/>
          <w:szCs w:val="24"/>
        </w:rPr>
        <w:t xml:space="preserve">3 priedas), nustatoma, kad organizacinė ir (ar) finansinė našta </w:t>
      </w:r>
      <w:r w:rsidR="00323495" w:rsidRPr="00F24281">
        <w:rPr>
          <w:rFonts w:ascii="Times New Roman" w:hAnsi="Times New Roman" w:cs="Times New Roman"/>
          <w:sz w:val="24"/>
          <w:szCs w:val="24"/>
        </w:rPr>
        <w:t>jai</w:t>
      </w:r>
      <w:r w:rsidRPr="00F24281">
        <w:rPr>
          <w:rFonts w:ascii="Times New Roman" w:hAnsi="Times New Roman" w:cs="Times New Roman"/>
          <w:color w:val="000000"/>
          <w:sz w:val="24"/>
          <w:szCs w:val="24"/>
        </w:rPr>
        <w:t xml:space="preserve"> būtų didesnė už tikėtiną gauti naudą</w:t>
      </w:r>
      <w:r w:rsidRPr="00F24281">
        <w:rPr>
          <w:rFonts w:ascii="Times New Roman" w:hAnsi="Times New Roman" w:cs="Times New Roman"/>
          <w:sz w:val="24"/>
          <w:szCs w:val="24"/>
        </w:rPr>
        <w:t xml:space="preserve"> asmeniui su negalia</w:t>
      </w:r>
      <w:r w:rsidRPr="00F24281">
        <w:rPr>
          <w:rFonts w:ascii="Times New Roman" w:hAnsi="Times New Roman" w:cs="Times New Roman"/>
          <w:color w:val="000000"/>
          <w:sz w:val="24"/>
          <w:szCs w:val="24"/>
        </w:rPr>
        <w:t xml:space="preserve"> ir galėtų sukelti neproporcingą naštą </w:t>
      </w:r>
      <w:r w:rsidR="002E7BDB" w:rsidRPr="00F24281">
        <w:rPr>
          <w:rFonts w:ascii="Times New Roman" w:hAnsi="Times New Roman" w:cs="Times New Roman"/>
          <w:sz w:val="24"/>
          <w:szCs w:val="24"/>
        </w:rPr>
        <w:t xml:space="preserve">Administracijos </w:t>
      </w:r>
      <w:r w:rsidRPr="00F24281">
        <w:rPr>
          <w:rFonts w:ascii="Times New Roman" w:hAnsi="Times New Roman" w:cs="Times New Roman"/>
          <w:color w:val="000000"/>
          <w:sz w:val="24"/>
          <w:szCs w:val="24"/>
        </w:rPr>
        <w:t xml:space="preserve"> funkcijų vykdymui. Asmuo su negalia ar jo atstovas apie tai informuojamas prašyme nurodytu prieinamu bendravimo būdu. </w:t>
      </w:r>
    </w:p>
    <w:p w14:paraId="22E3EFEA" w14:textId="4CF4903A" w:rsidR="00C10798" w:rsidRPr="00F24281" w:rsidRDefault="00C10798" w:rsidP="00915313">
      <w:pPr>
        <w:tabs>
          <w:tab w:val="left" w:pos="993"/>
        </w:tabs>
        <w:spacing w:after="0" w:line="240" w:lineRule="auto"/>
        <w:ind w:firstLine="720"/>
        <w:jc w:val="both"/>
        <w:rPr>
          <w:rFonts w:ascii="Times New Roman" w:hAnsi="Times New Roman" w:cs="Times New Roman"/>
          <w:color w:val="000000"/>
          <w:sz w:val="24"/>
          <w:szCs w:val="24"/>
          <w:lang w:eastAsia="lt-LT"/>
        </w:rPr>
      </w:pPr>
      <w:r w:rsidRPr="00F24281">
        <w:rPr>
          <w:rFonts w:ascii="Times New Roman" w:hAnsi="Times New Roman" w:cs="Times New Roman"/>
          <w:color w:val="000000"/>
          <w:sz w:val="24"/>
          <w:szCs w:val="24"/>
        </w:rPr>
        <w:t xml:space="preserve">6. </w:t>
      </w:r>
      <w:r w:rsidRPr="00F24281">
        <w:rPr>
          <w:rFonts w:ascii="Times New Roman" w:hAnsi="Times New Roman" w:cs="Times New Roman"/>
          <w:sz w:val="24"/>
          <w:szCs w:val="24"/>
          <w:lang w:eastAsia="lt-LT"/>
        </w:rPr>
        <w:t xml:space="preserve">Atsižvelgiant į konkretaus asmens negalios pobūdį (klausos, regos, intelekto), </w:t>
      </w:r>
      <w:r w:rsidRPr="00F24281">
        <w:rPr>
          <w:rFonts w:ascii="Times New Roman" w:hAnsi="Times New Roman" w:cs="Times New Roman"/>
          <w:color w:val="000000"/>
          <w:sz w:val="24"/>
          <w:szCs w:val="24"/>
          <w:lang w:eastAsia="lt-LT"/>
        </w:rPr>
        <w:t>informacij</w:t>
      </w:r>
      <w:r w:rsidR="00FD675B" w:rsidRPr="00F24281">
        <w:rPr>
          <w:rFonts w:ascii="Times New Roman" w:hAnsi="Times New Roman" w:cs="Times New Roman"/>
          <w:color w:val="000000"/>
          <w:sz w:val="24"/>
          <w:szCs w:val="24"/>
          <w:lang w:eastAsia="lt-LT"/>
        </w:rPr>
        <w:t>a</w:t>
      </w:r>
      <w:r w:rsidRPr="00F24281">
        <w:rPr>
          <w:rFonts w:ascii="Times New Roman" w:hAnsi="Times New Roman" w:cs="Times New Roman"/>
          <w:color w:val="000000"/>
          <w:sz w:val="24"/>
          <w:szCs w:val="24"/>
          <w:lang w:eastAsia="lt-LT"/>
        </w:rPr>
        <w:t xml:space="preserve"> asmeniui su negalia ar jo atstovui, jiems išreiškus poreikį, rekomenduojama teikti bent vienu prieinamu bendravimo būdu:  </w:t>
      </w:r>
    </w:p>
    <w:p w14:paraId="1D77B66E" w14:textId="77777777" w:rsidR="00C10798" w:rsidRPr="00F24281" w:rsidRDefault="00C10798" w:rsidP="00915313">
      <w:pPr>
        <w:tabs>
          <w:tab w:val="left" w:pos="993"/>
        </w:tabs>
        <w:spacing w:after="0" w:line="240" w:lineRule="auto"/>
        <w:ind w:firstLine="720"/>
        <w:jc w:val="both"/>
        <w:rPr>
          <w:rFonts w:ascii="Times New Roman" w:hAnsi="Times New Roman" w:cs="Times New Roman"/>
          <w:color w:val="000000"/>
          <w:sz w:val="24"/>
          <w:szCs w:val="24"/>
          <w:lang w:eastAsia="lt-LT"/>
        </w:rPr>
      </w:pPr>
      <w:r w:rsidRPr="00F24281">
        <w:rPr>
          <w:rFonts w:ascii="Times New Roman" w:hAnsi="Times New Roman" w:cs="Times New Roman"/>
          <w:color w:val="000000"/>
          <w:sz w:val="24"/>
          <w:szCs w:val="24"/>
          <w:lang w:eastAsia="lt-LT"/>
        </w:rPr>
        <w:t>6.1. Brailio raštu, vadovaujantis Lietuvos standarto LST ISO 17049:2017, LST ISO 17049:2017/NA:2019 „Prieinamas dizainas. Brailio rašto naudojimas ant ženklų, įrangos ir prietaisų“ redakcija lietuvių kalba kartu su nacionaliniu (informaciniu) priedu „Lietuvių kalbai pritaikyta Brailio rašto ženklų sistema“;</w:t>
      </w:r>
    </w:p>
    <w:p w14:paraId="149E6C4F" w14:textId="77777777" w:rsidR="00C10798" w:rsidRPr="00F24281" w:rsidRDefault="00C10798" w:rsidP="00915313">
      <w:pPr>
        <w:tabs>
          <w:tab w:val="left" w:pos="993"/>
        </w:tabs>
        <w:spacing w:after="0" w:line="240" w:lineRule="auto"/>
        <w:ind w:firstLine="720"/>
        <w:jc w:val="both"/>
        <w:rPr>
          <w:rFonts w:ascii="Times New Roman" w:hAnsi="Times New Roman" w:cs="Times New Roman"/>
          <w:color w:val="000000"/>
          <w:sz w:val="24"/>
          <w:szCs w:val="24"/>
        </w:rPr>
      </w:pPr>
      <w:r w:rsidRPr="00F24281">
        <w:rPr>
          <w:rFonts w:ascii="Times New Roman" w:hAnsi="Times New Roman" w:cs="Times New Roman"/>
          <w:color w:val="000000"/>
          <w:sz w:val="24"/>
          <w:szCs w:val="24"/>
          <w:lang w:eastAsia="lt-LT"/>
        </w:rPr>
        <w:t xml:space="preserve">6.2. garsinėmis ir (ar) vaizdinėmis priemonėmis, </w:t>
      </w:r>
      <w:r w:rsidRPr="00F24281">
        <w:rPr>
          <w:rFonts w:ascii="Times New Roman" w:hAnsi="Times New Roman" w:cs="Times New Roman"/>
          <w:sz w:val="24"/>
          <w:szCs w:val="24"/>
        </w:rPr>
        <w:t xml:space="preserve">vadovaujantis </w:t>
      </w:r>
      <w:r w:rsidRPr="00F24281">
        <w:rPr>
          <w:rFonts w:ascii="Times New Roman" w:hAnsi="Times New Roman" w:cs="Times New Roman"/>
          <w:color w:val="000000"/>
          <w:sz w:val="24"/>
          <w:szCs w:val="24"/>
        </w:rPr>
        <w:t xml:space="preserve">Agentūros direktoriaus </w:t>
      </w:r>
      <w:r w:rsidRPr="00F24281">
        <w:rPr>
          <w:rFonts w:ascii="Times New Roman" w:hAnsi="Times New Roman" w:cs="Times New Roman"/>
          <w:sz w:val="24"/>
          <w:szCs w:val="24"/>
        </w:rPr>
        <w:t xml:space="preserve">patvirtintomis rekomendacijomis dėl informacijos </w:t>
      </w:r>
      <w:r w:rsidRPr="00F24281">
        <w:rPr>
          <w:rFonts w:ascii="Times New Roman" w:hAnsi="Times New Roman" w:cs="Times New Roman"/>
          <w:color w:val="000000"/>
          <w:sz w:val="24"/>
          <w:szCs w:val="24"/>
        </w:rPr>
        <w:t>teikimo asmeniui su klausos negalia renginiuose ar asmeniui su klausos negalia teikiamoje rašytinėje informacijoje;</w:t>
      </w:r>
    </w:p>
    <w:p w14:paraId="1CADDE14" w14:textId="77777777" w:rsidR="00C10798" w:rsidRPr="00F24281" w:rsidRDefault="00C10798" w:rsidP="00915313">
      <w:pPr>
        <w:tabs>
          <w:tab w:val="left" w:pos="993"/>
        </w:tabs>
        <w:spacing w:after="0" w:line="240" w:lineRule="auto"/>
        <w:ind w:firstLine="720"/>
        <w:jc w:val="both"/>
        <w:rPr>
          <w:rFonts w:ascii="Times New Roman" w:hAnsi="Times New Roman" w:cs="Times New Roman"/>
          <w:color w:val="000000"/>
          <w:sz w:val="24"/>
          <w:szCs w:val="24"/>
          <w:lang w:eastAsia="lt-LT"/>
        </w:rPr>
      </w:pPr>
      <w:r w:rsidRPr="00F24281">
        <w:rPr>
          <w:rFonts w:ascii="Times New Roman" w:hAnsi="Times New Roman" w:cs="Times New Roman"/>
          <w:color w:val="000000"/>
          <w:sz w:val="24"/>
          <w:szCs w:val="24"/>
          <w:lang w:eastAsia="lt-LT"/>
        </w:rPr>
        <w:t xml:space="preserve">6.3. lengvai suprantama kalba, </w:t>
      </w:r>
      <w:r w:rsidRPr="00F24281">
        <w:rPr>
          <w:rFonts w:ascii="Times New Roman" w:hAnsi="Times New Roman" w:cs="Times New Roman"/>
          <w:color w:val="000000"/>
          <w:sz w:val="24"/>
          <w:szCs w:val="24"/>
        </w:rPr>
        <w:t xml:space="preserve">vadovaujantis Vilniaus universiteto Taikomosios kalbotyros instituto parengtomis Teksto lengvai suprantama kalba rengimo gairėmis, kurios </w:t>
      </w:r>
      <w:r w:rsidRPr="00F24281">
        <w:rPr>
          <w:rFonts w:ascii="Times New Roman" w:hAnsi="Times New Roman" w:cs="Times New Roman"/>
          <w:sz w:val="24"/>
          <w:szCs w:val="24"/>
        </w:rPr>
        <w:t>skelbiamos Vilniaus universiteto interneto svetainėje</w:t>
      </w:r>
      <w:r w:rsidRPr="00F24281">
        <w:rPr>
          <w:rFonts w:ascii="Times New Roman" w:hAnsi="Times New Roman" w:cs="Times New Roman"/>
          <w:color w:val="000000"/>
          <w:sz w:val="24"/>
          <w:szCs w:val="24"/>
          <w:lang w:eastAsia="lt-LT"/>
        </w:rPr>
        <w:t xml:space="preserve">; </w:t>
      </w:r>
    </w:p>
    <w:p w14:paraId="552D74C3" w14:textId="77777777" w:rsidR="00C10798" w:rsidRDefault="00C10798" w:rsidP="00915313">
      <w:pPr>
        <w:tabs>
          <w:tab w:val="left" w:pos="993"/>
        </w:tabs>
        <w:spacing w:after="0" w:line="240" w:lineRule="auto"/>
        <w:ind w:firstLine="720"/>
        <w:jc w:val="both"/>
        <w:rPr>
          <w:rFonts w:ascii="Times New Roman" w:hAnsi="Times New Roman" w:cs="Times New Roman"/>
          <w:sz w:val="24"/>
          <w:szCs w:val="24"/>
        </w:rPr>
      </w:pPr>
      <w:r w:rsidRPr="00F24281">
        <w:rPr>
          <w:rFonts w:ascii="Times New Roman" w:hAnsi="Times New Roman" w:cs="Times New Roman"/>
          <w:sz w:val="24"/>
          <w:szCs w:val="24"/>
        </w:rPr>
        <w:t>6.4. ekrano skaitymo programa ar įjungtu padidinto kontrasto režimu tinkamai perskaitomu elektroninio dokumento turiniu, pvz., tekstiniu formatu, atidaromu „Microsoft Word“, „Open Office Writer“ programine įranga, ar kitu tekstiniu formatu arba draugišku PDF formatu, sukurtu iš tekstinio formato, o ne skenuojant dokumentą.</w:t>
      </w:r>
    </w:p>
    <w:p w14:paraId="07F8EE31" w14:textId="77777777" w:rsidR="001E39E0" w:rsidRPr="00F24281" w:rsidRDefault="001E39E0" w:rsidP="003D7C43">
      <w:pPr>
        <w:tabs>
          <w:tab w:val="left" w:pos="993"/>
        </w:tabs>
        <w:spacing w:after="0" w:line="240" w:lineRule="auto"/>
        <w:ind w:firstLine="720"/>
        <w:rPr>
          <w:rFonts w:ascii="Times New Roman" w:hAnsi="Times New Roman" w:cs="Times New Roman"/>
          <w:sz w:val="24"/>
          <w:szCs w:val="24"/>
        </w:rPr>
      </w:pPr>
    </w:p>
    <w:p w14:paraId="3DC5D407" w14:textId="6794690E" w:rsidR="00C10798" w:rsidRPr="00030999" w:rsidRDefault="001E39E0" w:rsidP="00030999">
      <w:pPr>
        <w:spacing w:after="0" w:line="240" w:lineRule="auto"/>
        <w:jc w:val="center"/>
        <w:rPr>
          <w:rFonts w:ascii="Times New Roman" w:hAnsi="Times New Roman" w:cs="Times New Roman"/>
          <w:b/>
          <w:bCs/>
          <w:color w:val="000000"/>
          <w:sz w:val="24"/>
          <w:szCs w:val="24"/>
          <w:lang w:eastAsia="lt-LT"/>
        </w:rPr>
      </w:pPr>
      <w:r w:rsidRPr="00030999">
        <w:rPr>
          <w:rFonts w:ascii="Times New Roman" w:hAnsi="Times New Roman" w:cs="Times New Roman"/>
          <w:b/>
          <w:bCs/>
          <w:color w:val="000000"/>
          <w:sz w:val="24"/>
          <w:szCs w:val="24"/>
          <w:lang w:eastAsia="lt-LT"/>
        </w:rPr>
        <w:t>III SKYRIUS</w:t>
      </w:r>
    </w:p>
    <w:p w14:paraId="05D441DC" w14:textId="3078D230" w:rsidR="001E39E0" w:rsidRDefault="001E39E0" w:rsidP="009B2013">
      <w:pPr>
        <w:spacing w:after="0" w:line="240" w:lineRule="auto"/>
        <w:jc w:val="center"/>
        <w:rPr>
          <w:rFonts w:ascii="Times New Roman" w:hAnsi="Times New Roman" w:cs="Times New Roman"/>
          <w:b/>
          <w:bCs/>
          <w:color w:val="000000"/>
          <w:sz w:val="24"/>
          <w:szCs w:val="24"/>
          <w:lang w:eastAsia="lt-LT"/>
        </w:rPr>
      </w:pPr>
      <w:r w:rsidRPr="00030999">
        <w:rPr>
          <w:rFonts w:ascii="Times New Roman" w:hAnsi="Times New Roman" w:cs="Times New Roman"/>
          <w:b/>
          <w:bCs/>
          <w:color w:val="000000"/>
          <w:sz w:val="24"/>
          <w:szCs w:val="24"/>
          <w:lang w:eastAsia="lt-LT"/>
        </w:rPr>
        <w:t>INFORMACIJOS TEIKIMO FORMOS</w:t>
      </w:r>
    </w:p>
    <w:p w14:paraId="59D462E1" w14:textId="77777777" w:rsidR="009B2013" w:rsidRPr="009B2013" w:rsidRDefault="009B2013" w:rsidP="009B2013">
      <w:pPr>
        <w:spacing w:after="0" w:line="240" w:lineRule="auto"/>
        <w:jc w:val="center"/>
        <w:rPr>
          <w:rFonts w:ascii="Times New Roman" w:hAnsi="Times New Roman" w:cs="Times New Roman"/>
          <w:b/>
          <w:bCs/>
          <w:color w:val="000000"/>
          <w:sz w:val="24"/>
          <w:szCs w:val="24"/>
          <w:lang w:eastAsia="lt-LT"/>
        </w:rPr>
      </w:pPr>
    </w:p>
    <w:p w14:paraId="3D07A370" w14:textId="3AC8DA23" w:rsidR="001E39E0" w:rsidRPr="00D228F6" w:rsidRDefault="009C282E" w:rsidP="0002356B">
      <w:pPr>
        <w:spacing w:after="0" w:line="240" w:lineRule="auto"/>
        <w:ind w:firstLine="720"/>
        <w:jc w:val="both"/>
        <w:rPr>
          <w:rFonts w:ascii="Times New Roman" w:hAnsi="Times New Roman" w:cs="Times New Roman"/>
          <w:color w:val="000000"/>
          <w:sz w:val="24"/>
          <w:szCs w:val="24"/>
          <w:lang w:eastAsia="lt-LT"/>
        </w:rPr>
      </w:pPr>
      <w:r w:rsidRPr="00D228F6">
        <w:rPr>
          <w:rFonts w:ascii="Times New Roman" w:hAnsi="Times New Roman" w:cs="Times New Roman"/>
          <w:color w:val="000000"/>
          <w:sz w:val="24"/>
          <w:szCs w:val="24"/>
          <w:lang w:eastAsia="lt-LT"/>
        </w:rPr>
        <w:t xml:space="preserve">7. </w:t>
      </w:r>
      <w:r w:rsidR="003C0C04" w:rsidRPr="00D228F6">
        <w:rPr>
          <w:rFonts w:ascii="Times New Roman" w:hAnsi="Times New Roman" w:cs="Times New Roman"/>
          <w:color w:val="000000"/>
          <w:sz w:val="24"/>
          <w:szCs w:val="24"/>
          <w:lang w:eastAsia="lt-LT"/>
        </w:rPr>
        <w:t>Informacijos prieinamu bendravimo būdu teikimo formos gali būti:</w:t>
      </w:r>
    </w:p>
    <w:p w14:paraId="591828CA" w14:textId="77777777" w:rsidR="003C0C04" w:rsidRPr="00D228F6" w:rsidRDefault="003C0C04" w:rsidP="0002356B">
      <w:pPr>
        <w:tabs>
          <w:tab w:val="left" w:pos="567"/>
          <w:tab w:val="left" w:pos="10076"/>
          <w:tab w:val="left" w:pos="10992"/>
          <w:tab w:val="left" w:pos="11908"/>
          <w:tab w:val="left" w:pos="12824"/>
          <w:tab w:val="left" w:pos="13740"/>
          <w:tab w:val="left" w:pos="14656"/>
        </w:tabs>
        <w:suppressAutoHyphens/>
        <w:spacing w:after="0" w:line="240" w:lineRule="auto"/>
        <w:ind w:firstLine="720"/>
        <w:jc w:val="both"/>
        <w:textAlignment w:val="baseline"/>
        <w:rPr>
          <w:rFonts w:ascii="Times New Roman" w:hAnsi="Times New Roman" w:cs="Times New Roman"/>
          <w:sz w:val="24"/>
          <w:szCs w:val="24"/>
          <w:lang w:eastAsia="lt-LT"/>
        </w:rPr>
      </w:pPr>
      <w:r w:rsidRPr="00D228F6">
        <w:rPr>
          <w:rFonts w:ascii="Times New Roman" w:hAnsi="Times New Roman" w:cs="Times New Roman"/>
          <w:color w:val="000000"/>
          <w:sz w:val="24"/>
          <w:szCs w:val="24"/>
          <w:lang w:eastAsia="lt-LT"/>
        </w:rPr>
        <w:t xml:space="preserve">7.1. </w:t>
      </w:r>
      <w:r w:rsidRPr="00D228F6">
        <w:rPr>
          <w:rFonts w:ascii="Times New Roman" w:hAnsi="Times New Roman" w:cs="Times New Roman"/>
          <w:sz w:val="24"/>
          <w:szCs w:val="24"/>
          <w:lang w:eastAsia="lt-LT"/>
        </w:rPr>
        <w:t xml:space="preserve">elektroninis ir (ar) popierinis dokumentas. Elektroninis tekstinio formato dokumentas gali būti perskaitomas naudojant „Microsoft Word“, „Microsoft Excel“, </w:t>
      </w:r>
      <w:r w:rsidRPr="00D228F6">
        <w:rPr>
          <w:rFonts w:ascii="Times New Roman" w:hAnsi="Times New Roman" w:cs="Times New Roman"/>
          <w:sz w:val="24"/>
          <w:szCs w:val="24"/>
        </w:rPr>
        <w:t>PDF</w:t>
      </w:r>
      <w:r w:rsidRPr="00D228F6">
        <w:rPr>
          <w:rFonts w:ascii="Times New Roman" w:hAnsi="Times New Roman" w:cs="Times New Roman"/>
          <w:sz w:val="24"/>
          <w:szCs w:val="24"/>
          <w:lang w:eastAsia="lt-LT"/>
        </w:rPr>
        <w:t xml:space="preserve">, „Microsoft Power </w:t>
      </w:r>
      <w:proofErr w:type="spellStart"/>
      <w:r w:rsidRPr="00D228F6">
        <w:rPr>
          <w:rFonts w:ascii="Times New Roman" w:hAnsi="Times New Roman" w:cs="Times New Roman"/>
          <w:sz w:val="24"/>
          <w:szCs w:val="24"/>
          <w:lang w:eastAsia="lt-LT"/>
        </w:rPr>
        <w:t>Point</w:t>
      </w:r>
      <w:proofErr w:type="spellEnd"/>
      <w:r w:rsidRPr="00D228F6">
        <w:rPr>
          <w:rFonts w:ascii="Times New Roman" w:hAnsi="Times New Roman" w:cs="Times New Roman"/>
          <w:sz w:val="24"/>
          <w:szCs w:val="24"/>
          <w:lang w:eastAsia="lt-LT"/>
        </w:rPr>
        <w:t>“, ar lygiavertę programinę įrangą;</w:t>
      </w:r>
    </w:p>
    <w:p w14:paraId="34800E11" w14:textId="45B15CDC" w:rsidR="003C0C04" w:rsidRPr="00D228F6" w:rsidRDefault="003C0C04" w:rsidP="0002356B">
      <w:pPr>
        <w:spacing w:after="0" w:line="240" w:lineRule="auto"/>
        <w:ind w:firstLine="720"/>
        <w:jc w:val="both"/>
        <w:rPr>
          <w:rFonts w:ascii="Times New Roman" w:hAnsi="Times New Roman" w:cs="Times New Roman"/>
          <w:color w:val="000000"/>
          <w:sz w:val="24"/>
          <w:szCs w:val="24"/>
          <w:lang w:eastAsia="lt-LT"/>
        </w:rPr>
      </w:pPr>
      <w:r w:rsidRPr="00D228F6">
        <w:rPr>
          <w:rFonts w:ascii="Times New Roman" w:hAnsi="Times New Roman" w:cs="Times New Roman"/>
          <w:color w:val="000000"/>
          <w:sz w:val="24"/>
          <w:szCs w:val="24"/>
          <w:lang w:eastAsia="lt-LT"/>
        </w:rPr>
        <w:t>7.2. susirašinėjimas elektroniniu paštu</w:t>
      </w:r>
      <w:r w:rsidR="00C03584" w:rsidRPr="00D228F6">
        <w:rPr>
          <w:rFonts w:ascii="Times New Roman" w:hAnsi="Times New Roman" w:cs="Times New Roman"/>
          <w:color w:val="000000"/>
          <w:sz w:val="24"/>
          <w:szCs w:val="24"/>
          <w:lang w:eastAsia="lt-LT"/>
        </w:rPr>
        <w:t>;</w:t>
      </w:r>
    </w:p>
    <w:p w14:paraId="15780E36" w14:textId="25337D69" w:rsidR="00C03584" w:rsidRDefault="00C03584" w:rsidP="0002356B">
      <w:pPr>
        <w:spacing w:after="0" w:line="240" w:lineRule="auto"/>
        <w:ind w:firstLine="720"/>
        <w:jc w:val="both"/>
        <w:rPr>
          <w:rFonts w:ascii="Times New Roman" w:hAnsi="Times New Roman" w:cs="Times New Roman"/>
          <w:color w:val="000000"/>
          <w:sz w:val="24"/>
          <w:szCs w:val="24"/>
          <w:lang w:eastAsia="lt-LT"/>
        </w:rPr>
      </w:pPr>
      <w:r w:rsidRPr="00D228F6">
        <w:rPr>
          <w:rFonts w:ascii="Times New Roman" w:hAnsi="Times New Roman" w:cs="Times New Roman"/>
          <w:color w:val="000000"/>
          <w:sz w:val="24"/>
          <w:szCs w:val="24"/>
          <w:lang w:eastAsia="lt-LT"/>
        </w:rPr>
        <w:lastRenderedPageBreak/>
        <w:t>7.3. vaizdo ir (ar) garso įrašas.</w:t>
      </w:r>
    </w:p>
    <w:p w14:paraId="585E1C8B" w14:textId="1F825D4A" w:rsidR="00C500A7" w:rsidRPr="0084529D" w:rsidRDefault="00C500A7" w:rsidP="0002356B">
      <w:pPr>
        <w:tabs>
          <w:tab w:val="left" w:pos="567"/>
          <w:tab w:val="left" w:pos="10076"/>
          <w:tab w:val="left" w:pos="10992"/>
          <w:tab w:val="left" w:pos="11908"/>
          <w:tab w:val="left" w:pos="12824"/>
          <w:tab w:val="left" w:pos="13740"/>
          <w:tab w:val="left" w:pos="14656"/>
        </w:tabs>
        <w:suppressAutoHyphens/>
        <w:spacing w:after="0" w:line="240" w:lineRule="auto"/>
        <w:ind w:firstLine="720"/>
        <w:jc w:val="both"/>
        <w:textAlignment w:val="baseline"/>
        <w:rPr>
          <w:rFonts w:ascii="Times New Roman" w:hAnsi="Times New Roman" w:cs="Times New Roman"/>
          <w:sz w:val="24"/>
          <w:szCs w:val="24"/>
          <w:lang w:eastAsia="lt-LT"/>
        </w:rPr>
      </w:pPr>
      <w:r w:rsidRPr="0084529D">
        <w:rPr>
          <w:rFonts w:ascii="Times New Roman" w:hAnsi="Times New Roman" w:cs="Times New Roman"/>
          <w:sz w:val="24"/>
          <w:szCs w:val="24"/>
          <w:lang w:eastAsia="lt-LT"/>
        </w:rPr>
        <w:t>8. Jeigu elektroninių ir (ar) popierinių dokumentų turinys yra skirtas asmenims su regos negalia, jis turi atitikti Elektroninių ir (ar) popierinių dokumentų ir (ar) susirašinėjimo elektroniniu paštu turinio, skirto asmenims su regos negalia, rekomendacijas (</w:t>
      </w:r>
      <w:r w:rsidRPr="0084529D">
        <w:rPr>
          <w:rFonts w:ascii="Times New Roman" w:hAnsi="Times New Roman" w:cs="Times New Roman"/>
          <w:sz w:val="24"/>
          <w:szCs w:val="24"/>
        </w:rPr>
        <w:t xml:space="preserve">Rekomendacijų </w:t>
      </w:r>
      <w:r w:rsidRPr="0084529D">
        <w:rPr>
          <w:rFonts w:ascii="Times New Roman" w:hAnsi="Times New Roman" w:cs="Times New Roman"/>
          <w:sz w:val="24"/>
          <w:szCs w:val="24"/>
          <w:lang w:eastAsia="lt-LT"/>
        </w:rPr>
        <w:t>4 priedas)</w:t>
      </w:r>
      <w:r w:rsidR="00FB36C5">
        <w:rPr>
          <w:rFonts w:ascii="Times New Roman" w:hAnsi="Times New Roman" w:cs="Times New Roman"/>
          <w:sz w:val="24"/>
          <w:szCs w:val="24"/>
          <w:lang w:eastAsia="lt-LT"/>
        </w:rPr>
        <w:t>.</w:t>
      </w:r>
    </w:p>
    <w:p w14:paraId="1F05CA72" w14:textId="281891D8" w:rsidR="00FD3B0B" w:rsidRPr="0084529D" w:rsidRDefault="00FD3B0B" w:rsidP="0002356B">
      <w:pPr>
        <w:tabs>
          <w:tab w:val="left" w:pos="567"/>
          <w:tab w:val="left" w:pos="10076"/>
          <w:tab w:val="left" w:pos="10992"/>
          <w:tab w:val="left" w:pos="11908"/>
          <w:tab w:val="left" w:pos="12824"/>
          <w:tab w:val="left" w:pos="13740"/>
          <w:tab w:val="left" w:pos="14656"/>
        </w:tabs>
        <w:suppressAutoHyphens/>
        <w:spacing w:after="0" w:line="240" w:lineRule="auto"/>
        <w:ind w:firstLine="720"/>
        <w:jc w:val="both"/>
        <w:textAlignment w:val="baseline"/>
        <w:rPr>
          <w:rFonts w:ascii="Times New Roman" w:hAnsi="Times New Roman" w:cs="Times New Roman"/>
          <w:sz w:val="24"/>
          <w:szCs w:val="24"/>
          <w:lang w:eastAsia="lt-LT"/>
        </w:rPr>
      </w:pPr>
      <w:r w:rsidRPr="0084529D">
        <w:rPr>
          <w:rFonts w:ascii="Times New Roman" w:hAnsi="Times New Roman" w:cs="Times New Roman"/>
          <w:sz w:val="24"/>
          <w:szCs w:val="24"/>
          <w:lang w:eastAsia="lt-LT"/>
        </w:rPr>
        <w:t xml:space="preserve">9. Jeigu susirašinėjimo elektroniniu paštu turinys yra skirtas visuomenei informuoti, jis turi atitikti </w:t>
      </w:r>
      <w:r w:rsidRPr="0084529D">
        <w:rPr>
          <w:rFonts w:ascii="Times New Roman" w:hAnsi="Times New Roman" w:cs="Times New Roman"/>
          <w:sz w:val="24"/>
          <w:szCs w:val="24"/>
        </w:rPr>
        <w:t>Rekomendacijų</w:t>
      </w:r>
      <w:r w:rsidRPr="0084529D">
        <w:rPr>
          <w:rFonts w:ascii="Times New Roman" w:hAnsi="Times New Roman" w:cs="Times New Roman"/>
          <w:sz w:val="24"/>
          <w:szCs w:val="24"/>
          <w:lang w:eastAsia="lt-LT"/>
        </w:rPr>
        <w:t xml:space="preserve"> 4 priede pateikiamas rekomendacijas</w:t>
      </w:r>
      <w:r w:rsidR="00FB36C5">
        <w:rPr>
          <w:rFonts w:ascii="Times New Roman" w:hAnsi="Times New Roman" w:cs="Times New Roman"/>
          <w:sz w:val="24"/>
          <w:szCs w:val="24"/>
          <w:lang w:eastAsia="lt-LT"/>
        </w:rPr>
        <w:t>.</w:t>
      </w:r>
      <w:r w:rsidRPr="0084529D">
        <w:rPr>
          <w:rFonts w:ascii="Times New Roman" w:hAnsi="Times New Roman" w:cs="Times New Roman"/>
          <w:sz w:val="24"/>
          <w:szCs w:val="24"/>
          <w:lang w:eastAsia="lt-LT"/>
        </w:rPr>
        <w:t xml:space="preserve"> </w:t>
      </w:r>
    </w:p>
    <w:p w14:paraId="2F604A25" w14:textId="7B023DD6" w:rsidR="00FD3B0B" w:rsidRPr="0084529D" w:rsidRDefault="00FD3B0B" w:rsidP="0002356B">
      <w:pPr>
        <w:spacing w:after="0" w:line="240" w:lineRule="auto"/>
        <w:ind w:firstLine="720"/>
        <w:jc w:val="both"/>
        <w:textAlignment w:val="baseline"/>
        <w:rPr>
          <w:rFonts w:ascii="Times New Roman" w:hAnsi="Times New Roman" w:cs="Times New Roman"/>
          <w:sz w:val="24"/>
          <w:szCs w:val="24"/>
          <w:lang w:eastAsia="lt-LT"/>
        </w:rPr>
      </w:pPr>
      <w:r w:rsidRPr="0084529D">
        <w:rPr>
          <w:rFonts w:ascii="Times New Roman" w:hAnsi="Times New Roman" w:cs="Times New Roman"/>
          <w:sz w:val="24"/>
          <w:szCs w:val="24"/>
          <w:lang w:eastAsia="lt-LT"/>
        </w:rPr>
        <w:t>10. Jeigu vaizdo ir (ar) garso įrašų turinys yra skirtas asmenims su regos ir (ar) klausos negalia, jis turi atitikti Rekomendacijų 1 priede pateikiamas rekomendacijas</w:t>
      </w:r>
      <w:r w:rsidR="00FB36C5">
        <w:rPr>
          <w:rFonts w:ascii="Times New Roman" w:hAnsi="Times New Roman" w:cs="Times New Roman"/>
          <w:sz w:val="24"/>
          <w:szCs w:val="24"/>
          <w:lang w:eastAsia="lt-LT"/>
        </w:rPr>
        <w:t>.</w:t>
      </w:r>
    </w:p>
    <w:p w14:paraId="4B25E9EB" w14:textId="6B7F1509" w:rsidR="00DC1E2A" w:rsidRPr="00B5667F" w:rsidRDefault="00DC1E2A" w:rsidP="00B5667F">
      <w:pPr>
        <w:spacing w:after="0" w:line="240" w:lineRule="auto"/>
        <w:ind w:firstLine="720"/>
        <w:jc w:val="both"/>
        <w:textAlignment w:val="baseline"/>
        <w:rPr>
          <w:rFonts w:ascii="Times New Roman" w:hAnsi="Times New Roman" w:cs="Times New Roman"/>
          <w:sz w:val="24"/>
          <w:szCs w:val="24"/>
          <w:shd w:val="clear" w:color="auto" w:fill="FFFFFF"/>
        </w:rPr>
      </w:pPr>
      <w:r w:rsidRPr="00B5667F">
        <w:rPr>
          <w:rFonts w:ascii="Times New Roman" w:hAnsi="Times New Roman" w:cs="Times New Roman"/>
          <w:sz w:val="24"/>
          <w:szCs w:val="24"/>
          <w:lang w:eastAsia="lt-LT"/>
        </w:rPr>
        <w:t xml:space="preserve">11. Jeigu vaizdo įrašų turinys yra skirtas </w:t>
      </w:r>
      <w:r w:rsidRPr="00B5667F">
        <w:rPr>
          <w:rFonts w:ascii="Times New Roman" w:hAnsi="Times New Roman" w:cs="Times New Roman"/>
          <w:sz w:val="24"/>
          <w:szCs w:val="24"/>
          <w:shd w:val="clear" w:color="auto" w:fill="FFFFFF"/>
        </w:rPr>
        <w:t>asmenims su klausos negalia</w:t>
      </w:r>
      <w:r w:rsidRPr="00B5667F">
        <w:rPr>
          <w:rFonts w:ascii="Times New Roman" w:hAnsi="Times New Roman" w:cs="Times New Roman"/>
          <w:sz w:val="24"/>
          <w:szCs w:val="24"/>
          <w:lang w:eastAsia="lt-LT"/>
        </w:rPr>
        <w:t>, jis turi atitikti Vaizdo įrašų turinio, skirto asmenims su klausos negalia, rekomendacijas (</w:t>
      </w:r>
      <w:r w:rsidR="002E74FA" w:rsidRPr="00B5667F">
        <w:rPr>
          <w:rFonts w:ascii="Times New Roman" w:hAnsi="Times New Roman" w:cs="Times New Roman"/>
          <w:sz w:val="24"/>
          <w:szCs w:val="24"/>
          <w:lang w:eastAsia="lt-LT"/>
        </w:rPr>
        <w:t xml:space="preserve">Rekomendacijų </w:t>
      </w:r>
      <w:r w:rsidRPr="00B5667F">
        <w:rPr>
          <w:rFonts w:ascii="Times New Roman" w:hAnsi="Times New Roman" w:cs="Times New Roman"/>
          <w:sz w:val="24"/>
          <w:szCs w:val="24"/>
          <w:lang w:eastAsia="lt-LT"/>
        </w:rPr>
        <w:t>5 priedas)</w:t>
      </w:r>
      <w:r w:rsidR="00FB36C5" w:rsidRPr="00B5667F">
        <w:rPr>
          <w:rFonts w:ascii="Times New Roman" w:hAnsi="Times New Roman" w:cs="Times New Roman"/>
          <w:sz w:val="24"/>
          <w:szCs w:val="24"/>
          <w:shd w:val="clear" w:color="auto" w:fill="FFFFFF"/>
        </w:rPr>
        <w:t>.</w:t>
      </w:r>
    </w:p>
    <w:p w14:paraId="6D8D584F" w14:textId="731BF990" w:rsidR="00DC1E2A" w:rsidRPr="00B5667F" w:rsidRDefault="00DC1E2A" w:rsidP="00B5667F">
      <w:pPr>
        <w:spacing w:after="0" w:line="240" w:lineRule="auto"/>
        <w:ind w:firstLine="720"/>
        <w:jc w:val="both"/>
        <w:textAlignment w:val="baseline"/>
        <w:rPr>
          <w:rFonts w:ascii="Times New Roman" w:hAnsi="Times New Roman" w:cs="Times New Roman"/>
          <w:sz w:val="24"/>
          <w:szCs w:val="24"/>
          <w:lang w:eastAsia="lt-LT"/>
        </w:rPr>
      </w:pPr>
      <w:r w:rsidRPr="00B5667F">
        <w:rPr>
          <w:rFonts w:ascii="Times New Roman" w:hAnsi="Times New Roman" w:cs="Times New Roman"/>
          <w:sz w:val="24"/>
          <w:szCs w:val="24"/>
          <w:lang w:eastAsia="lt-LT"/>
        </w:rPr>
        <w:t>12. Jeigu elektroninių ir (ar) popierinių dokumentų, ir (ar) susirašinėjimo elektroniniu paštu turinys yra skirtas asmenims su intelekto negalia, jis turi atitikti Teksto lengvai suprantama kalba rengimo rekomendacijas (</w:t>
      </w:r>
      <w:r w:rsidR="00535E32" w:rsidRPr="00B5667F">
        <w:rPr>
          <w:rFonts w:ascii="Times New Roman" w:hAnsi="Times New Roman" w:cs="Times New Roman"/>
          <w:sz w:val="24"/>
          <w:szCs w:val="24"/>
          <w:lang w:eastAsia="lt-LT"/>
        </w:rPr>
        <w:t xml:space="preserve">Rekomendacijų </w:t>
      </w:r>
      <w:r w:rsidRPr="00B5667F">
        <w:rPr>
          <w:rFonts w:ascii="Times New Roman" w:hAnsi="Times New Roman" w:cs="Times New Roman"/>
          <w:sz w:val="24"/>
          <w:szCs w:val="24"/>
          <w:lang w:eastAsia="lt-LT"/>
        </w:rPr>
        <w:t>6 priedas)</w:t>
      </w:r>
      <w:r w:rsidR="00FB36C5" w:rsidRPr="00B5667F">
        <w:rPr>
          <w:rFonts w:ascii="Times New Roman" w:hAnsi="Times New Roman" w:cs="Times New Roman"/>
          <w:sz w:val="24"/>
          <w:szCs w:val="24"/>
          <w:lang w:eastAsia="lt-LT"/>
        </w:rPr>
        <w:t>.</w:t>
      </w:r>
    </w:p>
    <w:p w14:paraId="6D6A9155" w14:textId="17C0B0A5" w:rsidR="001A39E4" w:rsidRPr="00B5667F" w:rsidRDefault="001A39E4" w:rsidP="00B5667F">
      <w:pPr>
        <w:spacing w:after="0" w:line="240" w:lineRule="auto"/>
        <w:ind w:firstLine="720"/>
        <w:jc w:val="both"/>
        <w:rPr>
          <w:rFonts w:ascii="Times New Roman" w:hAnsi="Times New Roman" w:cs="Times New Roman"/>
          <w:color w:val="C00000"/>
          <w:sz w:val="24"/>
          <w:szCs w:val="24"/>
        </w:rPr>
      </w:pPr>
      <w:r w:rsidRPr="00B5667F">
        <w:rPr>
          <w:rFonts w:ascii="Times New Roman" w:hAnsi="Times New Roman" w:cs="Times New Roman"/>
          <w:sz w:val="24"/>
          <w:szCs w:val="24"/>
          <w:lang w:eastAsia="lt-LT"/>
        </w:rPr>
        <w:t xml:space="preserve">13. </w:t>
      </w:r>
      <w:r w:rsidR="000F0F69" w:rsidRPr="00B5667F">
        <w:rPr>
          <w:rFonts w:ascii="Times New Roman" w:hAnsi="Times New Roman" w:cs="Times New Roman"/>
          <w:sz w:val="24"/>
          <w:szCs w:val="24"/>
          <w:lang w:eastAsia="lt-LT"/>
        </w:rPr>
        <w:t>Aprašo</w:t>
      </w:r>
      <w:r w:rsidRPr="00B5667F">
        <w:rPr>
          <w:rFonts w:ascii="Times New Roman" w:hAnsi="Times New Roman" w:cs="Times New Roman"/>
          <w:sz w:val="24"/>
          <w:szCs w:val="24"/>
          <w:lang w:eastAsia="lt-LT"/>
        </w:rPr>
        <w:t xml:space="preserve"> 4.3.2 papunktyje numatytu atveju Rekomendacijų </w:t>
      </w:r>
      <w:r w:rsidRPr="00B5667F">
        <w:rPr>
          <w:rFonts w:ascii="Times New Roman" w:hAnsi="Times New Roman" w:cs="Times New Roman"/>
          <w:sz w:val="24"/>
          <w:szCs w:val="24"/>
        </w:rPr>
        <w:t>2</w:t>
      </w:r>
      <w:r w:rsidRPr="00B5667F">
        <w:rPr>
          <w:rFonts w:ascii="Times New Roman" w:hAnsi="Times New Roman" w:cs="Times New Roman"/>
          <w:sz w:val="24"/>
          <w:szCs w:val="24"/>
          <w:lang w:eastAsia="lt-LT"/>
        </w:rPr>
        <w:t xml:space="preserve"> priede nurodyta </w:t>
      </w:r>
      <w:r w:rsidRPr="00B5667F">
        <w:rPr>
          <w:rFonts w:ascii="Times New Roman" w:hAnsi="Times New Roman" w:cs="Times New Roman"/>
          <w:sz w:val="24"/>
          <w:szCs w:val="24"/>
        </w:rPr>
        <w:t xml:space="preserve">nekintanti viešoji informacija, skirta asmenims su klausos ir (ar) intelekto negalia, skelbiama </w:t>
      </w:r>
      <w:r w:rsidR="000F0F69" w:rsidRPr="00B5667F">
        <w:rPr>
          <w:rFonts w:ascii="Times New Roman" w:hAnsi="Times New Roman" w:cs="Times New Roman"/>
          <w:sz w:val="24"/>
          <w:szCs w:val="24"/>
        </w:rPr>
        <w:t>Šakių rajono savivaldybės administracijos</w:t>
      </w:r>
      <w:r w:rsidRPr="00B5667F">
        <w:rPr>
          <w:rFonts w:ascii="Times New Roman" w:hAnsi="Times New Roman" w:cs="Times New Roman"/>
          <w:sz w:val="24"/>
          <w:szCs w:val="24"/>
        </w:rPr>
        <w:t xml:space="preserve"> interneto svetainės pagrindiniame puslapyje arba specialiu ženklu pažymėtoje skiltyje, naudojant oficialų gestų kalbos ženklą, pateikiamą Lietuvos kurčiųjų draugijos interneto svetainėje, ir lengvai suprantamos kalbos ženklą, pateikiamą Europos intelekto negalią turinčių asmenų ir jų šeimų asociacijos „Įtrauki Europa“ (angl. „</w:t>
      </w:r>
      <w:r w:rsidRPr="00B5667F">
        <w:rPr>
          <w:rFonts w:ascii="Times New Roman" w:hAnsi="Times New Roman" w:cs="Times New Roman"/>
          <w:sz w:val="24"/>
          <w:szCs w:val="24"/>
          <w:lang w:val="en-GB"/>
        </w:rPr>
        <w:t>Inclusion Europe, the European Association of Persons with Intellectual Disabilities and Their Families“</w:t>
      </w:r>
      <w:r w:rsidRPr="00B5667F">
        <w:rPr>
          <w:rFonts w:ascii="Times New Roman" w:hAnsi="Times New Roman" w:cs="Times New Roman"/>
          <w:sz w:val="24"/>
          <w:szCs w:val="24"/>
        </w:rPr>
        <w:t>) interneto svetainėje</w:t>
      </w:r>
      <w:r w:rsidR="00FB36C5" w:rsidRPr="00B5667F">
        <w:rPr>
          <w:rFonts w:ascii="Times New Roman" w:hAnsi="Times New Roman" w:cs="Times New Roman"/>
          <w:sz w:val="24"/>
          <w:szCs w:val="24"/>
        </w:rPr>
        <w:t>.</w:t>
      </w:r>
      <w:r w:rsidRPr="00B5667F">
        <w:rPr>
          <w:rFonts w:ascii="Times New Roman" w:hAnsi="Times New Roman" w:cs="Times New Roman"/>
          <w:color w:val="C00000"/>
          <w:sz w:val="24"/>
          <w:szCs w:val="24"/>
        </w:rPr>
        <w:t xml:space="preserve"> </w:t>
      </w:r>
    </w:p>
    <w:p w14:paraId="3323E0AF" w14:textId="56456EB9" w:rsidR="00951CBD" w:rsidRPr="00B5667F" w:rsidRDefault="00951CBD" w:rsidP="00B5667F">
      <w:pPr>
        <w:spacing w:after="0" w:line="240" w:lineRule="auto"/>
        <w:ind w:firstLine="720"/>
        <w:jc w:val="both"/>
        <w:rPr>
          <w:rFonts w:ascii="Times New Roman" w:hAnsi="Times New Roman" w:cs="Times New Roman"/>
          <w:sz w:val="24"/>
          <w:szCs w:val="24"/>
        </w:rPr>
      </w:pPr>
      <w:r w:rsidRPr="00B5667F">
        <w:rPr>
          <w:rFonts w:ascii="Times New Roman" w:hAnsi="Times New Roman" w:cs="Times New Roman"/>
          <w:sz w:val="24"/>
          <w:szCs w:val="24"/>
        </w:rPr>
        <w:t xml:space="preserve">14. Kai informaciją numatoma skelbti </w:t>
      </w:r>
      <w:r w:rsidR="009E64FC" w:rsidRPr="00B5667F">
        <w:rPr>
          <w:rFonts w:ascii="Times New Roman" w:hAnsi="Times New Roman" w:cs="Times New Roman"/>
          <w:sz w:val="24"/>
          <w:szCs w:val="24"/>
        </w:rPr>
        <w:t>Administracijos</w:t>
      </w:r>
      <w:r w:rsidRPr="00B5667F">
        <w:rPr>
          <w:rFonts w:ascii="Times New Roman" w:hAnsi="Times New Roman" w:cs="Times New Roman"/>
          <w:sz w:val="24"/>
          <w:szCs w:val="24"/>
        </w:rPr>
        <w:t xml:space="preserve"> interneto svetainėje lengvai suprantama kalba, </w:t>
      </w:r>
      <w:r w:rsidR="009E64FC" w:rsidRPr="00B5667F">
        <w:rPr>
          <w:rFonts w:ascii="Times New Roman" w:hAnsi="Times New Roman" w:cs="Times New Roman"/>
          <w:sz w:val="24"/>
          <w:szCs w:val="24"/>
        </w:rPr>
        <w:t>struktūriniai padaliniai, valstybės tarnautojai, neįeinantys į skyrių sudėtį</w:t>
      </w:r>
      <w:r w:rsidR="00D27969" w:rsidRPr="00B5667F">
        <w:rPr>
          <w:rFonts w:ascii="Times New Roman" w:hAnsi="Times New Roman" w:cs="Times New Roman"/>
          <w:sz w:val="24"/>
          <w:szCs w:val="24"/>
        </w:rPr>
        <w:t xml:space="preserve"> (toliau –</w:t>
      </w:r>
      <w:r w:rsidR="0044742E" w:rsidRPr="00B5667F">
        <w:rPr>
          <w:rFonts w:ascii="Times New Roman" w:hAnsi="Times New Roman" w:cs="Times New Roman"/>
          <w:sz w:val="24"/>
          <w:szCs w:val="24"/>
        </w:rPr>
        <w:t xml:space="preserve"> </w:t>
      </w:r>
      <w:r w:rsidR="00D27969" w:rsidRPr="00B5667F">
        <w:rPr>
          <w:rFonts w:ascii="Times New Roman" w:hAnsi="Times New Roman" w:cs="Times New Roman"/>
          <w:sz w:val="24"/>
          <w:szCs w:val="24"/>
        </w:rPr>
        <w:t>darbuotoja</w:t>
      </w:r>
      <w:r w:rsidR="0044742E" w:rsidRPr="00B5667F">
        <w:rPr>
          <w:rFonts w:ascii="Times New Roman" w:hAnsi="Times New Roman" w:cs="Times New Roman"/>
          <w:sz w:val="24"/>
          <w:szCs w:val="24"/>
        </w:rPr>
        <w:t>i</w:t>
      </w:r>
      <w:r w:rsidR="00D27969" w:rsidRPr="00B5667F">
        <w:rPr>
          <w:rFonts w:ascii="Times New Roman" w:hAnsi="Times New Roman" w:cs="Times New Roman"/>
          <w:sz w:val="24"/>
          <w:szCs w:val="24"/>
        </w:rPr>
        <w:t>)</w:t>
      </w:r>
      <w:r w:rsidR="00980D6C">
        <w:rPr>
          <w:rFonts w:ascii="Times New Roman" w:hAnsi="Times New Roman" w:cs="Times New Roman"/>
          <w:sz w:val="24"/>
          <w:szCs w:val="24"/>
        </w:rPr>
        <w:t>,</w:t>
      </w:r>
      <w:r w:rsidR="009E64FC" w:rsidRPr="00B5667F">
        <w:rPr>
          <w:rFonts w:ascii="Times New Roman" w:hAnsi="Times New Roman" w:cs="Times New Roman"/>
          <w:sz w:val="24"/>
          <w:szCs w:val="24"/>
        </w:rPr>
        <w:t xml:space="preserve"> prieš teikdami paskelbti informaciją, </w:t>
      </w:r>
      <w:r w:rsidRPr="00B5667F">
        <w:rPr>
          <w:rFonts w:ascii="Times New Roman" w:hAnsi="Times New Roman" w:cs="Times New Roman"/>
          <w:sz w:val="24"/>
          <w:szCs w:val="24"/>
        </w:rPr>
        <w:t xml:space="preserve"> parengia tekstą lengvai suprantama kalba (toliau – tekstas) ar organizuoja jo parengimą šiais etapais: </w:t>
      </w:r>
    </w:p>
    <w:p w14:paraId="36583B90" w14:textId="77777777" w:rsidR="0022032C" w:rsidRPr="00B5667F" w:rsidRDefault="0022032C" w:rsidP="00B5667F">
      <w:pPr>
        <w:spacing w:after="0" w:line="240" w:lineRule="auto"/>
        <w:ind w:firstLine="720"/>
        <w:jc w:val="both"/>
        <w:rPr>
          <w:rFonts w:ascii="Times New Roman" w:hAnsi="Times New Roman" w:cs="Times New Roman"/>
          <w:sz w:val="24"/>
          <w:szCs w:val="24"/>
        </w:rPr>
      </w:pPr>
      <w:r w:rsidRPr="00B5667F">
        <w:rPr>
          <w:rFonts w:ascii="Times New Roman" w:hAnsi="Times New Roman" w:cs="Times New Roman"/>
          <w:sz w:val="24"/>
          <w:szCs w:val="24"/>
        </w:rPr>
        <w:t>14.1. tekstas parengiamas antruoju lygiu;</w:t>
      </w:r>
    </w:p>
    <w:p w14:paraId="63F8B0BE" w14:textId="703AB028" w:rsidR="00951CBD" w:rsidRPr="00B5667F" w:rsidRDefault="0022032C" w:rsidP="00B5667F">
      <w:pPr>
        <w:spacing w:after="0" w:line="240" w:lineRule="auto"/>
        <w:ind w:firstLine="720"/>
        <w:jc w:val="both"/>
        <w:rPr>
          <w:rFonts w:ascii="Times New Roman" w:hAnsi="Times New Roman" w:cs="Times New Roman"/>
          <w:sz w:val="24"/>
          <w:szCs w:val="24"/>
        </w:rPr>
      </w:pPr>
      <w:r w:rsidRPr="00B5667F">
        <w:rPr>
          <w:rFonts w:ascii="Times New Roman" w:hAnsi="Times New Roman" w:cs="Times New Roman"/>
          <w:sz w:val="24"/>
          <w:szCs w:val="24"/>
        </w:rPr>
        <w:t>14.2. parengtas antrojo lygio tekstas pateikiamas</w:t>
      </w:r>
      <w:r w:rsidR="007F27F1" w:rsidRPr="00B5667F">
        <w:rPr>
          <w:rFonts w:ascii="Times New Roman" w:hAnsi="Times New Roman" w:cs="Times New Roman"/>
          <w:sz w:val="24"/>
          <w:szCs w:val="24"/>
        </w:rPr>
        <w:t xml:space="preserve"> Agentūros</w:t>
      </w:r>
      <w:r w:rsidRPr="00B5667F">
        <w:rPr>
          <w:rFonts w:ascii="Times New Roman" w:hAnsi="Times New Roman" w:cs="Times New Roman"/>
          <w:sz w:val="24"/>
          <w:szCs w:val="24"/>
        </w:rPr>
        <w:t xml:space="preserve"> asmenų su intelekto negalia tikslinei grupei (toliau – tikslinė grupė) tikrinti;</w:t>
      </w:r>
    </w:p>
    <w:p w14:paraId="3DE303EE" w14:textId="77777777" w:rsidR="000F221E" w:rsidRPr="00B5667F" w:rsidRDefault="000F221E" w:rsidP="00B5667F">
      <w:pPr>
        <w:tabs>
          <w:tab w:val="left" w:pos="1418"/>
        </w:tabs>
        <w:spacing w:after="0" w:line="240" w:lineRule="auto"/>
        <w:ind w:firstLine="720"/>
        <w:jc w:val="both"/>
        <w:rPr>
          <w:rFonts w:ascii="Times New Roman" w:hAnsi="Times New Roman" w:cs="Times New Roman"/>
          <w:sz w:val="24"/>
          <w:szCs w:val="24"/>
        </w:rPr>
      </w:pPr>
      <w:r w:rsidRPr="00B5667F">
        <w:rPr>
          <w:rFonts w:ascii="Times New Roman" w:hAnsi="Times New Roman" w:cs="Times New Roman"/>
          <w:sz w:val="24"/>
          <w:szCs w:val="24"/>
        </w:rPr>
        <w:t>14.3. tikslinei grupei patikrinus tekstą ir pateikus pastabų, tekstas prireikus pataisomas;</w:t>
      </w:r>
    </w:p>
    <w:p w14:paraId="642958DF" w14:textId="77777777" w:rsidR="009E28D6" w:rsidRPr="00B5667F" w:rsidRDefault="009E28D6" w:rsidP="00B5667F">
      <w:pPr>
        <w:tabs>
          <w:tab w:val="left" w:pos="1418"/>
        </w:tabs>
        <w:spacing w:after="0" w:line="240" w:lineRule="auto"/>
        <w:ind w:firstLine="720"/>
        <w:jc w:val="both"/>
        <w:rPr>
          <w:rFonts w:ascii="Times New Roman" w:hAnsi="Times New Roman" w:cs="Times New Roman"/>
          <w:sz w:val="24"/>
          <w:szCs w:val="24"/>
        </w:rPr>
      </w:pPr>
      <w:r w:rsidRPr="00B5667F">
        <w:rPr>
          <w:rFonts w:ascii="Times New Roman" w:hAnsi="Times New Roman" w:cs="Times New Roman"/>
          <w:sz w:val="24"/>
          <w:szCs w:val="24"/>
        </w:rPr>
        <w:t xml:space="preserve">14.4. prireikus tekstas pateikiamas tikslinei grupei dar kartą patikrinti; </w:t>
      </w:r>
    </w:p>
    <w:p w14:paraId="46D132C5" w14:textId="642EB3C6" w:rsidR="009E28D6" w:rsidRPr="00B5667F" w:rsidRDefault="009E28D6" w:rsidP="00B5667F">
      <w:pPr>
        <w:tabs>
          <w:tab w:val="left" w:pos="1418"/>
        </w:tabs>
        <w:spacing w:after="0" w:line="240" w:lineRule="auto"/>
        <w:ind w:firstLine="720"/>
        <w:jc w:val="both"/>
        <w:rPr>
          <w:rFonts w:ascii="Times New Roman" w:hAnsi="Times New Roman" w:cs="Times New Roman"/>
          <w:sz w:val="24"/>
          <w:szCs w:val="24"/>
        </w:rPr>
      </w:pPr>
      <w:r w:rsidRPr="00B5667F">
        <w:rPr>
          <w:rFonts w:ascii="Times New Roman" w:hAnsi="Times New Roman" w:cs="Times New Roman"/>
          <w:sz w:val="24"/>
          <w:szCs w:val="24"/>
        </w:rPr>
        <w:t>14.5.  tikslinės grupės patikrintas tekstas</w:t>
      </w:r>
      <w:r w:rsidR="0044742E" w:rsidRPr="00B5667F">
        <w:rPr>
          <w:rFonts w:ascii="Times New Roman" w:hAnsi="Times New Roman" w:cs="Times New Roman"/>
          <w:sz w:val="24"/>
          <w:szCs w:val="24"/>
        </w:rPr>
        <w:t>,</w:t>
      </w:r>
      <w:r w:rsidRPr="00B5667F">
        <w:rPr>
          <w:rFonts w:ascii="Times New Roman" w:hAnsi="Times New Roman" w:cs="Times New Roman"/>
          <w:sz w:val="24"/>
          <w:szCs w:val="24"/>
        </w:rPr>
        <w:t xml:space="preserve"> prireikus </w:t>
      </w:r>
      <w:r w:rsidR="007F27F1" w:rsidRPr="00B5667F">
        <w:rPr>
          <w:rFonts w:ascii="Times New Roman" w:hAnsi="Times New Roman" w:cs="Times New Roman"/>
          <w:sz w:val="24"/>
          <w:szCs w:val="24"/>
        </w:rPr>
        <w:t>pataisomas</w:t>
      </w:r>
      <w:r w:rsidR="0044742E" w:rsidRPr="00B5667F">
        <w:rPr>
          <w:rFonts w:ascii="Times New Roman" w:hAnsi="Times New Roman" w:cs="Times New Roman"/>
          <w:sz w:val="24"/>
          <w:szCs w:val="24"/>
        </w:rPr>
        <w:t>;</w:t>
      </w:r>
      <w:r w:rsidRPr="00B5667F">
        <w:rPr>
          <w:rFonts w:ascii="Times New Roman" w:hAnsi="Times New Roman" w:cs="Times New Roman"/>
          <w:sz w:val="24"/>
          <w:szCs w:val="24"/>
        </w:rPr>
        <w:t xml:space="preserve"> patikslintas tekstas skelbiamas</w:t>
      </w:r>
      <w:r w:rsidR="007F27F1" w:rsidRPr="00B5667F">
        <w:rPr>
          <w:rFonts w:ascii="Times New Roman" w:hAnsi="Times New Roman" w:cs="Times New Roman"/>
          <w:sz w:val="24"/>
          <w:szCs w:val="24"/>
        </w:rPr>
        <w:t xml:space="preserve"> interneto svetainėje.</w:t>
      </w:r>
      <w:r w:rsidR="00D27969" w:rsidRPr="00B5667F">
        <w:rPr>
          <w:rFonts w:ascii="Times New Roman" w:hAnsi="Times New Roman" w:cs="Times New Roman"/>
          <w:sz w:val="24"/>
          <w:szCs w:val="24"/>
        </w:rPr>
        <w:t xml:space="preserve"> </w:t>
      </w:r>
    </w:p>
    <w:p w14:paraId="09304E74" w14:textId="6741ABDC" w:rsidR="000F221E" w:rsidRPr="00B5667F" w:rsidRDefault="00004DFA" w:rsidP="00B5667F">
      <w:pPr>
        <w:spacing w:after="0" w:line="240" w:lineRule="auto"/>
        <w:ind w:firstLine="720"/>
        <w:jc w:val="both"/>
        <w:rPr>
          <w:rFonts w:ascii="Times New Roman" w:hAnsi="Times New Roman" w:cs="Times New Roman"/>
          <w:sz w:val="24"/>
          <w:szCs w:val="24"/>
        </w:rPr>
      </w:pPr>
      <w:r w:rsidRPr="00B5667F">
        <w:rPr>
          <w:rFonts w:ascii="Times New Roman" w:hAnsi="Times New Roman" w:cs="Times New Roman"/>
          <w:sz w:val="24"/>
          <w:szCs w:val="24"/>
        </w:rPr>
        <w:t xml:space="preserve">15. Kai tekstas rengiamas </w:t>
      </w:r>
      <w:r w:rsidR="00D27969" w:rsidRPr="00B5667F">
        <w:rPr>
          <w:rFonts w:ascii="Times New Roman" w:hAnsi="Times New Roman" w:cs="Times New Roman"/>
          <w:sz w:val="24"/>
          <w:szCs w:val="24"/>
        </w:rPr>
        <w:t>Aprašo</w:t>
      </w:r>
      <w:r w:rsidRPr="00B5667F">
        <w:rPr>
          <w:rFonts w:ascii="Times New Roman" w:hAnsi="Times New Roman" w:cs="Times New Roman"/>
          <w:sz w:val="24"/>
          <w:szCs w:val="24"/>
        </w:rPr>
        <w:t xml:space="preserve"> </w:t>
      </w:r>
      <w:r w:rsidRPr="00B5667F">
        <w:rPr>
          <w:rFonts w:ascii="Times New Roman" w:hAnsi="Times New Roman" w:cs="Times New Roman"/>
          <w:sz w:val="24"/>
          <w:szCs w:val="24"/>
          <w:lang w:eastAsia="lt-LT"/>
        </w:rPr>
        <w:t>4.1 papunktyje numatytu atveju</w:t>
      </w:r>
      <w:r w:rsidR="00332E70">
        <w:rPr>
          <w:rFonts w:ascii="Times New Roman" w:hAnsi="Times New Roman" w:cs="Times New Roman"/>
          <w:sz w:val="24"/>
          <w:szCs w:val="24"/>
          <w:lang w:eastAsia="lt-LT"/>
        </w:rPr>
        <w:t>,</w:t>
      </w:r>
      <w:r w:rsidR="00D27969" w:rsidRPr="00B5667F">
        <w:rPr>
          <w:rFonts w:ascii="Times New Roman" w:hAnsi="Times New Roman" w:cs="Times New Roman"/>
          <w:sz w:val="24"/>
          <w:szCs w:val="24"/>
          <w:lang w:eastAsia="lt-LT"/>
        </w:rPr>
        <w:t xml:space="preserve"> </w:t>
      </w:r>
      <w:r w:rsidR="00D27969" w:rsidRPr="00B5667F">
        <w:rPr>
          <w:rFonts w:ascii="Times New Roman" w:hAnsi="Times New Roman" w:cs="Times New Roman"/>
          <w:sz w:val="24"/>
          <w:szCs w:val="24"/>
        </w:rPr>
        <w:t xml:space="preserve">Administracijos </w:t>
      </w:r>
      <w:r w:rsidR="007B099D" w:rsidRPr="00B5667F">
        <w:rPr>
          <w:rFonts w:ascii="Times New Roman" w:hAnsi="Times New Roman" w:cs="Times New Roman"/>
          <w:sz w:val="24"/>
          <w:szCs w:val="24"/>
        </w:rPr>
        <w:t xml:space="preserve">darbuotojas, kurio veiklos srities klausimais teikiama informacija, </w:t>
      </w:r>
      <w:r w:rsidRPr="00B5667F">
        <w:rPr>
          <w:rFonts w:ascii="Times New Roman" w:hAnsi="Times New Roman" w:cs="Times New Roman"/>
          <w:sz w:val="24"/>
          <w:szCs w:val="24"/>
        </w:rPr>
        <w:t xml:space="preserve"> parengia tekstą ar organizuoja jo parengimą antruoju lygiu. Šio teksto tikslinei grupei tikrinti nereikia. Tikslinės grupės netikrintas tekstas negali būti skelbiamas interneto svetainėje, naudojant lengvai suprantamos kalbos ženklą</w:t>
      </w:r>
      <w:r w:rsidR="00981CF8" w:rsidRPr="00B5667F">
        <w:rPr>
          <w:rFonts w:ascii="Times New Roman" w:hAnsi="Times New Roman" w:cs="Times New Roman"/>
          <w:sz w:val="24"/>
          <w:szCs w:val="24"/>
        </w:rPr>
        <w:t>.</w:t>
      </w:r>
    </w:p>
    <w:p w14:paraId="212B2170" w14:textId="3F6490F5" w:rsidR="00981CF8" w:rsidRPr="00B5667F" w:rsidRDefault="00981CF8" w:rsidP="00B5667F">
      <w:pPr>
        <w:tabs>
          <w:tab w:val="left" w:pos="993"/>
        </w:tabs>
        <w:spacing w:after="0" w:line="240" w:lineRule="auto"/>
        <w:ind w:firstLine="720"/>
        <w:jc w:val="both"/>
        <w:rPr>
          <w:rFonts w:ascii="Times New Roman" w:hAnsi="Times New Roman" w:cs="Times New Roman"/>
          <w:sz w:val="24"/>
          <w:szCs w:val="24"/>
        </w:rPr>
      </w:pPr>
      <w:r w:rsidRPr="00B5667F">
        <w:rPr>
          <w:rFonts w:ascii="Times New Roman" w:hAnsi="Times New Roman" w:cs="Times New Roman"/>
          <w:sz w:val="24"/>
          <w:szCs w:val="24"/>
        </w:rPr>
        <w:t xml:space="preserve">16. </w:t>
      </w:r>
      <w:r w:rsidR="00C002B5" w:rsidRPr="00B5667F">
        <w:rPr>
          <w:rFonts w:ascii="Times New Roman" w:hAnsi="Times New Roman" w:cs="Times New Roman"/>
          <w:sz w:val="24"/>
          <w:szCs w:val="24"/>
          <w:lang w:eastAsia="lt-LT"/>
        </w:rPr>
        <w:t>Aprašo</w:t>
      </w:r>
      <w:r w:rsidRPr="00B5667F">
        <w:rPr>
          <w:rFonts w:ascii="Times New Roman" w:hAnsi="Times New Roman" w:cs="Times New Roman"/>
          <w:sz w:val="24"/>
          <w:szCs w:val="24"/>
          <w:lang w:eastAsia="lt-LT"/>
        </w:rPr>
        <w:t xml:space="preserve"> 4.3.2 papunktyje numatytu atveju p</w:t>
      </w:r>
      <w:r w:rsidRPr="00B5667F">
        <w:rPr>
          <w:rFonts w:ascii="Times New Roman" w:hAnsi="Times New Roman" w:cs="Times New Roman"/>
          <w:sz w:val="24"/>
          <w:szCs w:val="24"/>
        </w:rPr>
        <w:t xml:space="preserve">arengto teksto pabaigoje pateikiama informacija apie </w:t>
      </w:r>
      <w:r w:rsidR="00B06513" w:rsidRPr="00B5667F">
        <w:rPr>
          <w:rFonts w:ascii="Times New Roman" w:hAnsi="Times New Roman" w:cs="Times New Roman"/>
          <w:sz w:val="24"/>
          <w:szCs w:val="24"/>
        </w:rPr>
        <w:t>Administraciją</w:t>
      </w:r>
      <w:r w:rsidRPr="00B5667F">
        <w:rPr>
          <w:rFonts w:ascii="Times New Roman" w:hAnsi="Times New Roman" w:cs="Times New Roman"/>
          <w:sz w:val="24"/>
          <w:szCs w:val="24"/>
        </w:rPr>
        <w:t>, jo</w:t>
      </w:r>
      <w:r w:rsidR="00B06513" w:rsidRPr="00B5667F">
        <w:rPr>
          <w:rFonts w:ascii="Times New Roman" w:hAnsi="Times New Roman" w:cs="Times New Roman"/>
          <w:sz w:val="24"/>
          <w:szCs w:val="24"/>
        </w:rPr>
        <w:t>s</w:t>
      </w:r>
      <w:r w:rsidRPr="00B5667F">
        <w:rPr>
          <w:rFonts w:ascii="Times New Roman" w:hAnsi="Times New Roman" w:cs="Times New Roman"/>
          <w:sz w:val="24"/>
          <w:szCs w:val="24"/>
        </w:rPr>
        <w:t xml:space="preserve"> darbuotoją (-</w:t>
      </w:r>
      <w:proofErr w:type="spellStart"/>
      <w:r w:rsidRPr="00B5667F">
        <w:rPr>
          <w:rFonts w:ascii="Times New Roman" w:hAnsi="Times New Roman" w:cs="Times New Roman"/>
          <w:sz w:val="24"/>
          <w:szCs w:val="24"/>
        </w:rPr>
        <w:t>us</w:t>
      </w:r>
      <w:proofErr w:type="spellEnd"/>
      <w:r w:rsidRPr="00B5667F">
        <w:rPr>
          <w:rFonts w:ascii="Times New Roman" w:hAnsi="Times New Roman" w:cs="Times New Roman"/>
          <w:sz w:val="24"/>
          <w:szCs w:val="24"/>
        </w:rPr>
        <w:t>), parengusį (-</w:t>
      </w:r>
      <w:proofErr w:type="spellStart"/>
      <w:r w:rsidRPr="00B5667F">
        <w:rPr>
          <w:rFonts w:ascii="Times New Roman" w:hAnsi="Times New Roman" w:cs="Times New Roman"/>
          <w:sz w:val="24"/>
          <w:szCs w:val="24"/>
        </w:rPr>
        <w:t>ius</w:t>
      </w:r>
      <w:proofErr w:type="spellEnd"/>
      <w:r w:rsidRPr="00B5667F">
        <w:rPr>
          <w:rFonts w:ascii="Times New Roman" w:hAnsi="Times New Roman" w:cs="Times New Roman"/>
          <w:sz w:val="24"/>
          <w:szCs w:val="24"/>
        </w:rPr>
        <w:t>) ir (ar) tikrinusį (-</w:t>
      </w:r>
      <w:proofErr w:type="spellStart"/>
      <w:r w:rsidRPr="00B5667F">
        <w:rPr>
          <w:rFonts w:ascii="Times New Roman" w:hAnsi="Times New Roman" w:cs="Times New Roman"/>
          <w:sz w:val="24"/>
          <w:szCs w:val="24"/>
        </w:rPr>
        <w:t>ius</w:t>
      </w:r>
      <w:proofErr w:type="spellEnd"/>
      <w:r w:rsidRPr="00B5667F">
        <w:rPr>
          <w:rFonts w:ascii="Times New Roman" w:hAnsi="Times New Roman" w:cs="Times New Roman"/>
          <w:sz w:val="24"/>
          <w:szCs w:val="24"/>
        </w:rPr>
        <w:t>) tekstą (vardas (-ai), pavardė (-ės)), teksto iliustratorių (-</w:t>
      </w:r>
      <w:proofErr w:type="spellStart"/>
      <w:r w:rsidRPr="00B5667F">
        <w:rPr>
          <w:rFonts w:ascii="Times New Roman" w:hAnsi="Times New Roman" w:cs="Times New Roman"/>
          <w:sz w:val="24"/>
          <w:szCs w:val="24"/>
        </w:rPr>
        <w:t>ius</w:t>
      </w:r>
      <w:proofErr w:type="spellEnd"/>
      <w:r w:rsidRPr="00B5667F">
        <w:rPr>
          <w:rFonts w:ascii="Times New Roman" w:hAnsi="Times New Roman" w:cs="Times New Roman"/>
          <w:sz w:val="24"/>
          <w:szCs w:val="24"/>
        </w:rPr>
        <w:t>) (vardas (-ai), pavardė (-ės)) ir (ar) tekste panaudotos (-ų) iliustracijos (-ų) šaltinį (-</w:t>
      </w:r>
      <w:proofErr w:type="spellStart"/>
      <w:r w:rsidRPr="00B5667F">
        <w:rPr>
          <w:rFonts w:ascii="Times New Roman" w:hAnsi="Times New Roman" w:cs="Times New Roman"/>
          <w:sz w:val="24"/>
          <w:szCs w:val="24"/>
        </w:rPr>
        <w:t>ius</w:t>
      </w:r>
      <w:proofErr w:type="spellEnd"/>
      <w:r w:rsidRPr="00B5667F">
        <w:rPr>
          <w:rFonts w:ascii="Times New Roman" w:hAnsi="Times New Roman" w:cs="Times New Roman"/>
          <w:sz w:val="24"/>
          <w:szCs w:val="24"/>
        </w:rPr>
        <w:t xml:space="preserve">). </w:t>
      </w:r>
    </w:p>
    <w:p w14:paraId="679AC8B1" w14:textId="77777777" w:rsidR="009F4A73" w:rsidRPr="0085354A" w:rsidRDefault="009F4A73" w:rsidP="0085354A">
      <w:pPr>
        <w:tabs>
          <w:tab w:val="left" w:pos="993"/>
        </w:tabs>
        <w:spacing w:after="0" w:line="240" w:lineRule="auto"/>
        <w:ind w:firstLine="720"/>
        <w:rPr>
          <w:rFonts w:ascii="Times New Roman" w:hAnsi="Times New Roman" w:cs="Times New Roman"/>
          <w:sz w:val="24"/>
          <w:szCs w:val="24"/>
        </w:rPr>
      </w:pPr>
    </w:p>
    <w:p w14:paraId="20A7C359" w14:textId="691E02E9" w:rsidR="00981CF8" w:rsidRPr="009F4A73" w:rsidRDefault="00D465B0" w:rsidP="00FF42D0">
      <w:pPr>
        <w:spacing w:after="0" w:line="240" w:lineRule="auto"/>
        <w:ind w:firstLine="851"/>
        <w:jc w:val="center"/>
        <w:rPr>
          <w:rFonts w:ascii="Times New Roman" w:hAnsi="Times New Roman" w:cs="Times New Roman"/>
          <w:b/>
          <w:bCs/>
          <w:sz w:val="24"/>
          <w:szCs w:val="24"/>
        </w:rPr>
      </w:pPr>
      <w:r>
        <w:rPr>
          <w:rFonts w:ascii="Times New Roman" w:hAnsi="Times New Roman" w:cs="Times New Roman"/>
          <w:b/>
          <w:bCs/>
          <w:sz w:val="24"/>
          <w:szCs w:val="24"/>
        </w:rPr>
        <w:t>I</w:t>
      </w:r>
      <w:r w:rsidR="00047CDE" w:rsidRPr="009F4A73">
        <w:rPr>
          <w:rFonts w:ascii="Times New Roman" w:hAnsi="Times New Roman" w:cs="Times New Roman"/>
          <w:b/>
          <w:bCs/>
          <w:sz w:val="24"/>
          <w:szCs w:val="24"/>
        </w:rPr>
        <w:t>V SKYRIUS</w:t>
      </w:r>
    </w:p>
    <w:p w14:paraId="2679776A" w14:textId="50A947D6" w:rsidR="00FD3B0B" w:rsidRPr="00D459A8" w:rsidRDefault="00047CDE" w:rsidP="00D459A8">
      <w:pPr>
        <w:spacing w:after="0" w:line="240" w:lineRule="auto"/>
        <w:ind w:firstLine="851"/>
        <w:jc w:val="center"/>
        <w:rPr>
          <w:rFonts w:ascii="Times New Roman" w:hAnsi="Times New Roman" w:cs="Times New Roman"/>
          <w:b/>
          <w:bCs/>
          <w:sz w:val="24"/>
          <w:szCs w:val="24"/>
        </w:rPr>
      </w:pPr>
      <w:r w:rsidRPr="009F4A73">
        <w:rPr>
          <w:rFonts w:ascii="Times New Roman" w:hAnsi="Times New Roman" w:cs="Times New Roman"/>
          <w:b/>
          <w:bCs/>
          <w:sz w:val="24"/>
          <w:szCs w:val="24"/>
        </w:rPr>
        <w:t>BAIGIAMOSIOS NUOSTATOS</w:t>
      </w:r>
    </w:p>
    <w:p w14:paraId="74C63209" w14:textId="2D79F649" w:rsidR="00C500A7" w:rsidRPr="00D228F6" w:rsidRDefault="00C500A7" w:rsidP="00D228F6">
      <w:pPr>
        <w:spacing w:after="0" w:line="240" w:lineRule="auto"/>
        <w:ind w:firstLine="720"/>
        <w:jc w:val="both"/>
        <w:rPr>
          <w:rFonts w:ascii="Times New Roman" w:hAnsi="Times New Roman" w:cs="Times New Roman"/>
          <w:color w:val="000000"/>
          <w:sz w:val="24"/>
          <w:szCs w:val="24"/>
          <w:lang w:eastAsia="lt-LT"/>
        </w:rPr>
      </w:pPr>
    </w:p>
    <w:p w14:paraId="110F04AB" w14:textId="4BDAC017" w:rsidR="009D0E3D" w:rsidRPr="00E96823" w:rsidRDefault="00596BC0" w:rsidP="00B92B2D">
      <w:pPr>
        <w:tabs>
          <w:tab w:val="left" w:pos="993"/>
        </w:tabs>
        <w:spacing w:after="0" w:line="240" w:lineRule="auto"/>
        <w:ind w:firstLine="720"/>
        <w:jc w:val="both"/>
        <w:rPr>
          <w:rFonts w:ascii="Times New Roman" w:hAnsi="Times New Roman" w:cs="Times New Roman"/>
          <w:sz w:val="24"/>
          <w:szCs w:val="24"/>
          <w:lang w:eastAsia="lt-LT"/>
        </w:rPr>
      </w:pPr>
      <w:r w:rsidRPr="00E96823">
        <w:rPr>
          <w:rFonts w:ascii="Times New Roman" w:hAnsi="Times New Roman" w:cs="Times New Roman"/>
          <w:sz w:val="24"/>
          <w:szCs w:val="24"/>
          <w:lang w:eastAsia="lt-LT"/>
        </w:rPr>
        <w:t>17. Aprašo įgyvendinimą koordinuoja Administracijos Socialinės paramos skyrius.</w:t>
      </w:r>
    </w:p>
    <w:p w14:paraId="38F444BE" w14:textId="0203DC99" w:rsidR="00596BC0" w:rsidRPr="00E96823" w:rsidRDefault="00596BC0" w:rsidP="00B92B2D">
      <w:pPr>
        <w:spacing w:after="0" w:line="240" w:lineRule="auto"/>
        <w:ind w:firstLine="720"/>
        <w:jc w:val="both"/>
        <w:rPr>
          <w:rFonts w:ascii="Times New Roman" w:hAnsi="Times New Roman" w:cs="Times New Roman"/>
          <w:color w:val="000000"/>
          <w:sz w:val="24"/>
          <w:szCs w:val="24"/>
        </w:rPr>
      </w:pPr>
      <w:r w:rsidRPr="00E96823">
        <w:rPr>
          <w:rFonts w:ascii="Times New Roman" w:hAnsi="Times New Roman" w:cs="Times New Roman"/>
          <w:sz w:val="24"/>
          <w:szCs w:val="24"/>
          <w:lang w:eastAsia="lt-LT"/>
        </w:rPr>
        <w:t xml:space="preserve">18. </w:t>
      </w:r>
      <w:r w:rsidRPr="00E96823">
        <w:rPr>
          <w:rFonts w:ascii="Times New Roman" w:hAnsi="Times New Roman" w:cs="Times New Roman"/>
          <w:color w:val="000000"/>
          <w:sz w:val="24"/>
          <w:szCs w:val="24"/>
        </w:rPr>
        <w:t xml:space="preserve">Ginčai, kilę dėl </w:t>
      </w:r>
      <w:r w:rsidR="00945A4B" w:rsidRPr="00E96823">
        <w:rPr>
          <w:rFonts w:ascii="Times New Roman" w:hAnsi="Times New Roman" w:cs="Times New Roman"/>
          <w:sz w:val="24"/>
          <w:szCs w:val="24"/>
        </w:rPr>
        <w:t>Administracijos</w:t>
      </w:r>
      <w:r w:rsidRPr="00E96823">
        <w:rPr>
          <w:rFonts w:ascii="Times New Roman" w:hAnsi="Times New Roman" w:cs="Times New Roman"/>
          <w:color w:val="000000"/>
          <w:sz w:val="24"/>
          <w:szCs w:val="24"/>
        </w:rPr>
        <w:t xml:space="preserve"> sprendimų bei veiksmų, susijusių su informacijos asmenims su negalia jų pasirinktais prieinamais bendravimo būdais teikimu, sprendžiami Lietuvos Respublikos administracinių bylų teisenos įstatymo nustatyta tvarka.</w:t>
      </w:r>
    </w:p>
    <w:p w14:paraId="5124039A" w14:textId="08660090" w:rsidR="00945A4B" w:rsidRPr="00E96823" w:rsidRDefault="00945A4B" w:rsidP="003851E2">
      <w:pPr>
        <w:spacing w:after="0" w:line="240" w:lineRule="auto"/>
        <w:ind w:firstLine="720"/>
        <w:jc w:val="both"/>
        <w:rPr>
          <w:rFonts w:ascii="Times New Roman" w:hAnsi="Times New Roman" w:cs="Times New Roman"/>
          <w:color w:val="000000"/>
          <w:sz w:val="24"/>
          <w:szCs w:val="24"/>
          <w:lang w:eastAsia="lt-LT"/>
        </w:rPr>
      </w:pPr>
      <w:r w:rsidRPr="00E96823">
        <w:rPr>
          <w:rFonts w:ascii="Times New Roman" w:hAnsi="Times New Roman" w:cs="Times New Roman"/>
          <w:color w:val="000000"/>
          <w:sz w:val="24"/>
          <w:szCs w:val="24"/>
        </w:rPr>
        <w:t>19.</w:t>
      </w:r>
      <w:r w:rsidR="00C11B99" w:rsidRPr="00E96823">
        <w:rPr>
          <w:rFonts w:ascii="Times New Roman" w:hAnsi="Times New Roman" w:cs="Times New Roman"/>
          <w:color w:val="000000"/>
          <w:sz w:val="24"/>
          <w:szCs w:val="24"/>
        </w:rPr>
        <w:t xml:space="preserve"> </w:t>
      </w:r>
      <w:r w:rsidR="00C11B99" w:rsidRPr="00E96823">
        <w:rPr>
          <w:rFonts w:ascii="Times New Roman" w:hAnsi="Times New Roman" w:cs="Times New Roman"/>
          <w:color w:val="000000"/>
          <w:sz w:val="24"/>
          <w:szCs w:val="24"/>
          <w:lang w:eastAsia="lt-LT"/>
        </w:rPr>
        <w:t xml:space="preserve">Įgyvendinant Aprašą asmens duomenys tvarkomi vadovaujantis 2016 m. balandžio 27 d. Europos Parlamento ir Tarybos reglamento </w:t>
      </w:r>
      <w:hyperlink r:id="rId7" w:tgtFrame="_blank" w:history="1">
        <w:r w:rsidR="00C11B99" w:rsidRPr="00E96823">
          <w:rPr>
            <w:rFonts w:ascii="Times New Roman" w:hAnsi="Times New Roman" w:cs="Times New Roman"/>
            <w:color w:val="0563C1" w:themeColor="hyperlink"/>
            <w:sz w:val="24"/>
            <w:szCs w:val="24"/>
            <w:u w:val="single"/>
            <w:lang w:eastAsia="lt-LT"/>
          </w:rPr>
          <w:t>(ES) 2016/679</w:t>
        </w:r>
      </w:hyperlink>
      <w:r w:rsidR="00C11B99" w:rsidRPr="00E96823">
        <w:rPr>
          <w:rFonts w:ascii="Times New Roman" w:hAnsi="Times New Roman" w:cs="Times New Roman"/>
          <w:color w:val="000000"/>
          <w:sz w:val="24"/>
          <w:szCs w:val="24"/>
          <w:lang w:eastAsia="lt-LT"/>
        </w:rPr>
        <w:t xml:space="preserve"> dėl fizinių asmenų apsaugos tvarkant asmens duomenis ir dėl laisvo tokių duomenų judėjimo ir kuriuo panaikinama Direktyva </w:t>
      </w:r>
      <w:hyperlink r:id="rId8" w:tgtFrame="_blank" w:history="1">
        <w:r w:rsidR="00C11B99" w:rsidRPr="00E96823">
          <w:rPr>
            <w:rFonts w:ascii="Times New Roman" w:hAnsi="Times New Roman" w:cs="Times New Roman"/>
            <w:color w:val="0563C1" w:themeColor="hyperlink"/>
            <w:sz w:val="24"/>
            <w:szCs w:val="24"/>
            <w:u w:val="single"/>
            <w:lang w:eastAsia="lt-LT"/>
          </w:rPr>
          <w:t>95/46/EB</w:t>
        </w:r>
      </w:hyperlink>
      <w:r w:rsidR="00C11B99" w:rsidRPr="00E96823">
        <w:rPr>
          <w:rFonts w:ascii="Times New Roman" w:hAnsi="Times New Roman" w:cs="Times New Roman"/>
          <w:color w:val="000000"/>
          <w:sz w:val="24"/>
          <w:szCs w:val="24"/>
          <w:lang w:eastAsia="lt-LT"/>
        </w:rPr>
        <w:t xml:space="preserve"> </w:t>
      </w:r>
      <w:r w:rsidR="00C11B99" w:rsidRPr="00E96823">
        <w:rPr>
          <w:rFonts w:ascii="Times New Roman" w:hAnsi="Times New Roman" w:cs="Times New Roman"/>
          <w:color w:val="000000"/>
          <w:sz w:val="24"/>
          <w:szCs w:val="24"/>
          <w:lang w:eastAsia="lt-LT"/>
        </w:rPr>
        <w:lastRenderedPageBreak/>
        <w:t>(Bendrasis duomenų apsaugos reglamentas), Lietuvos Respublikos asmens duomenų teisinės apsaugos įstatymo nuostatomis ir kitais teisės aktais, kurie reglamentuoja asmens duomenų apsaugą ir saugumą.</w:t>
      </w:r>
    </w:p>
    <w:p w14:paraId="26FC5431" w14:textId="7888F412" w:rsidR="00596BC0" w:rsidRPr="00D228F6" w:rsidRDefault="003C69EF" w:rsidP="003C69EF">
      <w:pPr>
        <w:tabs>
          <w:tab w:val="left" w:pos="993"/>
        </w:tabs>
        <w:spacing w:after="0" w:line="240" w:lineRule="auto"/>
        <w:ind w:firstLine="567"/>
        <w:jc w:val="center"/>
        <w:rPr>
          <w:rFonts w:ascii="Times New Roman" w:hAnsi="Times New Roman" w:cs="Times New Roman"/>
          <w:sz w:val="24"/>
          <w:szCs w:val="24"/>
          <w:lang w:eastAsia="lt-LT"/>
        </w:rPr>
      </w:pPr>
      <w:r>
        <w:rPr>
          <w:rFonts w:ascii="Times New Roman" w:hAnsi="Times New Roman" w:cs="Times New Roman"/>
          <w:sz w:val="24"/>
          <w:szCs w:val="24"/>
          <w:lang w:eastAsia="lt-LT"/>
        </w:rPr>
        <w:t>__________________________________</w:t>
      </w:r>
    </w:p>
    <w:p w14:paraId="439FCA46" w14:textId="77777777" w:rsidR="0067485A" w:rsidRDefault="0067485A" w:rsidP="002F0FE6">
      <w:pPr>
        <w:tabs>
          <w:tab w:val="left" w:pos="993"/>
        </w:tabs>
        <w:spacing w:line="360" w:lineRule="auto"/>
        <w:ind w:firstLine="567"/>
        <w:rPr>
          <w:rFonts w:ascii="Arial" w:hAnsi="Arial" w:cs="Arial"/>
          <w:color w:val="000000"/>
          <w:szCs w:val="24"/>
          <w:lang w:eastAsia="lt-LT"/>
        </w:rPr>
      </w:pPr>
    </w:p>
    <w:p w14:paraId="545AE539" w14:textId="20421AC0" w:rsidR="00663BAE" w:rsidRDefault="00663BAE" w:rsidP="00AD4813">
      <w:pPr>
        <w:spacing w:line="360" w:lineRule="auto"/>
        <w:ind w:firstLine="709"/>
        <w:rPr>
          <w:rFonts w:ascii="Arial" w:hAnsi="Arial" w:cs="Arial"/>
          <w:szCs w:val="24"/>
          <w:lang w:eastAsia="lt-LT"/>
        </w:rPr>
      </w:pPr>
    </w:p>
    <w:p w14:paraId="6A8692C0" w14:textId="77777777" w:rsidR="00663BAE" w:rsidRDefault="00663BAE" w:rsidP="00AD4813">
      <w:pPr>
        <w:spacing w:line="360" w:lineRule="auto"/>
        <w:ind w:firstLine="709"/>
        <w:rPr>
          <w:rFonts w:ascii="Arial" w:hAnsi="Arial" w:cs="Arial"/>
          <w:szCs w:val="24"/>
          <w:lang w:eastAsia="lt-LT"/>
        </w:rPr>
      </w:pPr>
    </w:p>
    <w:p w14:paraId="0419C83D" w14:textId="45C05B8C" w:rsidR="00AD4813" w:rsidRDefault="00AD4813" w:rsidP="00967807">
      <w:pPr>
        <w:spacing w:line="360" w:lineRule="auto"/>
        <w:ind w:firstLine="709"/>
        <w:rPr>
          <w:rFonts w:ascii="Arial" w:hAnsi="Arial" w:cs="Arial"/>
          <w:color w:val="000000"/>
          <w:szCs w:val="24"/>
          <w:lang w:eastAsia="lt-LT"/>
        </w:rPr>
      </w:pPr>
    </w:p>
    <w:p w14:paraId="5603E81C" w14:textId="2913E3E8" w:rsidR="008927DF" w:rsidRPr="00A74B77" w:rsidRDefault="008927DF" w:rsidP="00A74B77">
      <w:pPr>
        <w:spacing w:after="0" w:line="240" w:lineRule="auto"/>
        <w:rPr>
          <w:rFonts w:ascii="Times New Roman" w:hAnsi="Times New Roman" w:cs="Times New Roman"/>
          <w:sz w:val="24"/>
          <w:szCs w:val="24"/>
        </w:rPr>
      </w:pPr>
    </w:p>
    <w:p w14:paraId="57015949" w14:textId="77777777" w:rsidR="009A3A9D" w:rsidRPr="009A3A9D" w:rsidRDefault="009A3A9D" w:rsidP="009A3A9D">
      <w:pPr>
        <w:spacing w:after="0" w:line="240" w:lineRule="auto"/>
        <w:jc w:val="center"/>
        <w:rPr>
          <w:rFonts w:ascii="Times New Roman" w:hAnsi="Times New Roman" w:cs="Times New Roman"/>
          <w:sz w:val="24"/>
          <w:szCs w:val="24"/>
        </w:rPr>
      </w:pPr>
    </w:p>
    <w:p w14:paraId="6C1699B4" w14:textId="77777777" w:rsidR="00687F7D" w:rsidRDefault="00687F7D" w:rsidP="00B36E7D">
      <w:pPr>
        <w:spacing w:after="0" w:line="240" w:lineRule="auto"/>
        <w:ind w:left="6480"/>
        <w:jc w:val="both"/>
        <w:rPr>
          <w:rFonts w:ascii="Times New Roman" w:hAnsi="Times New Roman" w:cs="Times New Roman"/>
          <w:sz w:val="24"/>
          <w:szCs w:val="24"/>
        </w:rPr>
      </w:pPr>
    </w:p>
    <w:p w14:paraId="1ACB14F9" w14:textId="77777777" w:rsidR="00687F7D" w:rsidRDefault="00687F7D" w:rsidP="00B36E7D">
      <w:pPr>
        <w:spacing w:after="0" w:line="240" w:lineRule="auto"/>
        <w:ind w:left="6480"/>
        <w:jc w:val="both"/>
        <w:rPr>
          <w:rFonts w:ascii="Times New Roman" w:hAnsi="Times New Roman" w:cs="Times New Roman"/>
          <w:sz w:val="24"/>
          <w:szCs w:val="24"/>
        </w:rPr>
      </w:pPr>
    </w:p>
    <w:p w14:paraId="4C3B0B0A" w14:textId="77777777" w:rsidR="00687F7D" w:rsidRPr="00B36E7D" w:rsidRDefault="00687F7D" w:rsidP="00687F7D">
      <w:pPr>
        <w:spacing w:after="0" w:line="240" w:lineRule="auto"/>
        <w:ind w:left="6480"/>
        <w:rPr>
          <w:rFonts w:ascii="Times New Roman" w:hAnsi="Times New Roman" w:cs="Times New Roman"/>
          <w:sz w:val="24"/>
          <w:szCs w:val="24"/>
        </w:rPr>
      </w:pPr>
    </w:p>
    <w:sectPr w:rsidR="00687F7D" w:rsidRPr="00B36E7D" w:rsidSect="002E6B07">
      <w:headerReference w:type="default" r:id="rId9"/>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D062A" w14:textId="77777777" w:rsidR="00730D88" w:rsidRDefault="00730D88" w:rsidP="002E6B07">
      <w:pPr>
        <w:spacing w:after="0" w:line="240" w:lineRule="auto"/>
      </w:pPr>
      <w:r>
        <w:separator/>
      </w:r>
    </w:p>
  </w:endnote>
  <w:endnote w:type="continuationSeparator" w:id="0">
    <w:p w14:paraId="32BE2EF6" w14:textId="77777777" w:rsidR="00730D88" w:rsidRDefault="00730D88" w:rsidP="002E6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CE865" w14:textId="77777777" w:rsidR="00730D88" w:rsidRDefault="00730D88" w:rsidP="002E6B07">
      <w:pPr>
        <w:spacing w:after="0" w:line="240" w:lineRule="auto"/>
      </w:pPr>
      <w:r>
        <w:separator/>
      </w:r>
    </w:p>
  </w:footnote>
  <w:footnote w:type="continuationSeparator" w:id="0">
    <w:p w14:paraId="298DC5F9" w14:textId="77777777" w:rsidR="00730D88" w:rsidRDefault="00730D88" w:rsidP="002E6B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403080"/>
      <w:docPartObj>
        <w:docPartGallery w:val="Page Numbers (Top of Page)"/>
        <w:docPartUnique/>
      </w:docPartObj>
    </w:sdtPr>
    <w:sdtEndPr/>
    <w:sdtContent>
      <w:p w14:paraId="2CB07A45" w14:textId="6AE4226D" w:rsidR="002E6B07" w:rsidRDefault="002E6B07">
        <w:pPr>
          <w:pStyle w:val="Antrats"/>
          <w:jc w:val="center"/>
        </w:pPr>
        <w:r>
          <w:fldChar w:fldCharType="begin"/>
        </w:r>
        <w:r>
          <w:instrText>PAGE   \* MERGEFORMAT</w:instrText>
        </w:r>
        <w:r>
          <w:fldChar w:fldCharType="separate"/>
        </w:r>
        <w:r>
          <w:t>2</w:t>
        </w:r>
        <w:r>
          <w:fldChar w:fldCharType="end"/>
        </w:r>
      </w:p>
    </w:sdtContent>
  </w:sdt>
  <w:p w14:paraId="0AE3E599" w14:textId="77777777" w:rsidR="002E6B07" w:rsidRDefault="002E6B0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244F6B"/>
    <w:multiLevelType w:val="hybridMultilevel"/>
    <w:tmpl w:val="BE94CB5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025"/>
    <w:rsid w:val="00004DFA"/>
    <w:rsid w:val="00011DF3"/>
    <w:rsid w:val="0002356B"/>
    <w:rsid w:val="00030999"/>
    <w:rsid w:val="00035E24"/>
    <w:rsid w:val="00047CDE"/>
    <w:rsid w:val="00050E82"/>
    <w:rsid w:val="000858A8"/>
    <w:rsid w:val="000E0288"/>
    <w:rsid w:val="000F0F69"/>
    <w:rsid w:val="000F221E"/>
    <w:rsid w:val="00152B33"/>
    <w:rsid w:val="00155D54"/>
    <w:rsid w:val="00161C5A"/>
    <w:rsid w:val="00165E42"/>
    <w:rsid w:val="001A39E4"/>
    <w:rsid w:val="001E39E0"/>
    <w:rsid w:val="0022032C"/>
    <w:rsid w:val="00262E8B"/>
    <w:rsid w:val="002B1E58"/>
    <w:rsid w:val="002B2013"/>
    <w:rsid w:val="002C0457"/>
    <w:rsid w:val="002E6B07"/>
    <w:rsid w:val="002E74FA"/>
    <w:rsid w:val="002E7BDB"/>
    <w:rsid w:val="002F0FE6"/>
    <w:rsid w:val="003121D3"/>
    <w:rsid w:val="00323495"/>
    <w:rsid w:val="00332E70"/>
    <w:rsid w:val="003559E7"/>
    <w:rsid w:val="00384500"/>
    <w:rsid w:val="003851E2"/>
    <w:rsid w:val="003C0C04"/>
    <w:rsid w:val="003C69EF"/>
    <w:rsid w:val="003D7C43"/>
    <w:rsid w:val="003E68DA"/>
    <w:rsid w:val="00427B02"/>
    <w:rsid w:val="0044742E"/>
    <w:rsid w:val="00511A49"/>
    <w:rsid w:val="00535E32"/>
    <w:rsid w:val="00562A08"/>
    <w:rsid w:val="00562C19"/>
    <w:rsid w:val="00596BC0"/>
    <w:rsid w:val="005A4640"/>
    <w:rsid w:val="005A70B0"/>
    <w:rsid w:val="005F150F"/>
    <w:rsid w:val="00630143"/>
    <w:rsid w:val="00663BAE"/>
    <w:rsid w:val="0067485A"/>
    <w:rsid w:val="00675F14"/>
    <w:rsid w:val="00687F7D"/>
    <w:rsid w:val="006A644F"/>
    <w:rsid w:val="006E5EF9"/>
    <w:rsid w:val="00730D88"/>
    <w:rsid w:val="0073609A"/>
    <w:rsid w:val="0078526B"/>
    <w:rsid w:val="007A0C84"/>
    <w:rsid w:val="007B099D"/>
    <w:rsid w:val="007C583F"/>
    <w:rsid w:val="007F27F1"/>
    <w:rsid w:val="007F4E44"/>
    <w:rsid w:val="0084529D"/>
    <w:rsid w:val="0085354A"/>
    <w:rsid w:val="008927DF"/>
    <w:rsid w:val="008C1997"/>
    <w:rsid w:val="008D5EC4"/>
    <w:rsid w:val="00915313"/>
    <w:rsid w:val="00936A02"/>
    <w:rsid w:val="00945A4B"/>
    <w:rsid w:val="00951CBD"/>
    <w:rsid w:val="00967807"/>
    <w:rsid w:val="00975111"/>
    <w:rsid w:val="00980D6C"/>
    <w:rsid w:val="00981CF8"/>
    <w:rsid w:val="009A0D1E"/>
    <w:rsid w:val="009A3A9D"/>
    <w:rsid w:val="009B2013"/>
    <w:rsid w:val="009B4025"/>
    <w:rsid w:val="009C282E"/>
    <w:rsid w:val="009C5E6A"/>
    <w:rsid w:val="009D0E3D"/>
    <w:rsid w:val="009E28D6"/>
    <w:rsid w:val="009E64FC"/>
    <w:rsid w:val="009F4A73"/>
    <w:rsid w:val="00A02AA4"/>
    <w:rsid w:val="00A700BF"/>
    <w:rsid w:val="00A72016"/>
    <w:rsid w:val="00A74B77"/>
    <w:rsid w:val="00A815C8"/>
    <w:rsid w:val="00A8421E"/>
    <w:rsid w:val="00AD4813"/>
    <w:rsid w:val="00AE66E0"/>
    <w:rsid w:val="00B06513"/>
    <w:rsid w:val="00B13868"/>
    <w:rsid w:val="00B15F3D"/>
    <w:rsid w:val="00B36E7D"/>
    <w:rsid w:val="00B47DCF"/>
    <w:rsid w:val="00B5667F"/>
    <w:rsid w:val="00B57CDF"/>
    <w:rsid w:val="00B92B2D"/>
    <w:rsid w:val="00C002B5"/>
    <w:rsid w:val="00C03584"/>
    <w:rsid w:val="00C10798"/>
    <w:rsid w:val="00C11B99"/>
    <w:rsid w:val="00C500A7"/>
    <w:rsid w:val="00C663FD"/>
    <w:rsid w:val="00CE6B69"/>
    <w:rsid w:val="00CF7862"/>
    <w:rsid w:val="00D228F6"/>
    <w:rsid w:val="00D27969"/>
    <w:rsid w:val="00D459A8"/>
    <w:rsid w:val="00D465B0"/>
    <w:rsid w:val="00D60EDA"/>
    <w:rsid w:val="00D9094B"/>
    <w:rsid w:val="00DC1E2A"/>
    <w:rsid w:val="00DE671B"/>
    <w:rsid w:val="00DE6883"/>
    <w:rsid w:val="00E63DE4"/>
    <w:rsid w:val="00E67CDC"/>
    <w:rsid w:val="00E75086"/>
    <w:rsid w:val="00E7770E"/>
    <w:rsid w:val="00E85335"/>
    <w:rsid w:val="00E96823"/>
    <w:rsid w:val="00EE1BD5"/>
    <w:rsid w:val="00F06DE1"/>
    <w:rsid w:val="00F233BF"/>
    <w:rsid w:val="00F23CBE"/>
    <w:rsid w:val="00F24281"/>
    <w:rsid w:val="00FB0A94"/>
    <w:rsid w:val="00FB36C5"/>
    <w:rsid w:val="00FD3B0B"/>
    <w:rsid w:val="00FD675B"/>
    <w:rsid w:val="00FF42D0"/>
    <w:rsid w:val="00FF4DC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63D89"/>
  <w15:chartTrackingRefBased/>
  <w15:docId w15:val="{AEA2638D-3863-4FB5-B3EC-DAAB023FD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9B402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9B40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9B4025"/>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9B4025"/>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9B4025"/>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9B4025"/>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9B4025"/>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9B4025"/>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9B4025"/>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B4025"/>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9B4025"/>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9B4025"/>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9B4025"/>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9B4025"/>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9B4025"/>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B4025"/>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B4025"/>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B4025"/>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B40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9B4025"/>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B4025"/>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9B4025"/>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B4025"/>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9B4025"/>
    <w:rPr>
      <w:i/>
      <w:iCs/>
      <w:color w:val="404040" w:themeColor="text1" w:themeTint="BF"/>
    </w:rPr>
  </w:style>
  <w:style w:type="paragraph" w:styleId="Sraopastraipa">
    <w:name w:val="List Paragraph"/>
    <w:basedOn w:val="prastasis"/>
    <w:uiPriority w:val="34"/>
    <w:qFormat/>
    <w:rsid w:val="009B4025"/>
    <w:pPr>
      <w:ind w:left="720"/>
      <w:contextualSpacing/>
    </w:pPr>
  </w:style>
  <w:style w:type="character" w:styleId="Rykuspabraukimas">
    <w:name w:val="Intense Emphasis"/>
    <w:basedOn w:val="Numatytasispastraiposriftas"/>
    <w:uiPriority w:val="21"/>
    <w:qFormat/>
    <w:rsid w:val="009B4025"/>
    <w:rPr>
      <w:i/>
      <w:iCs/>
      <w:color w:val="2F5496" w:themeColor="accent1" w:themeShade="BF"/>
    </w:rPr>
  </w:style>
  <w:style w:type="paragraph" w:styleId="Iskirtacitata">
    <w:name w:val="Intense Quote"/>
    <w:basedOn w:val="prastasis"/>
    <w:next w:val="prastasis"/>
    <w:link w:val="IskirtacitataDiagrama"/>
    <w:uiPriority w:val="30"/>
    <w:qFormat/>
    <w:rsid w:val="009B40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9B4025"/>
    <w:rPr>
      <w:i/>
      <w:iCs/>
      <w:color w:val="2F5496" w:themeColor="accent1" w:themeShade="BF"/>
    </w:rPr>
  </w:style>
  <w:style w:type="character" w:styleId="Rykinuoroda">
    <w:name w:val="Intense Reference"/>
    <w:basedOn w:val="Numatytasispastraiposriftas"/>
    <w:uiPriority w:val="32"/>
    <w:qFormat/>
    <w:rsid w:val="009B4025"/>
    <w:rPr>
      <w:b/>
      <w:bCs/>
      <w:smallCaps/>
      <w:color w:val="2F5496" w:themeColor="accent1" w:themeShade="BF"/>
      <w:spacing w:val="5"/>
    </w:rPr>
  </w:style>
  <w:style w:type="paragraph" w:styleId="Antrats">
    <w:name w:val="header"/>
    <w:basedOn w:val="prastasis"/>
    <w:link w:val="AntratsDiagrama"/>
    <w:uiPriority w:val="99"/>
    <w:unhideWhenUsed/>
    <w:rsid w:val="002E6B07"/>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2E6B07"/>
  </w:style>
  <w:style w:type="paragraph" w:styleId="Porat">
    <w:name w:val="footer"/>
    <w:basedOn w:val="prastasis"/>
    <w:link w:val="PoratDiagrama"/>
    <w:uiPriority w:val="99"/>
    <w:unhideWhenUsed/>
    <w:rsid w:val="002E6B07"/>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2E6B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LIT/TXT/?uri=CELEX:31995L0046&amp;locale=lt" TargetMode="External"/><Relationship Id="rId3" Type="http://schemas.openxmlformats.org/officeDocument/2006/relationships/settings" Target="settings.xml"/><Relationship Id="rId7" Type="http://schemas.openxmlformats.org/officeDocument/2006/relationships/hyperlink" Target="http://eur-lex.europa.eu/legal-content/LIT/TXT/?uri=CELEX:32016R0679&amp;locale=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7031</Words>
  <Characters>4008</Characters>
  <Application>Microsoft Office Word</Application>
  <DocSecurity>0</DocSecurity>
  <Lines>33</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Vaičiūnienė</dc:creator>
  <cp:keywords/>
  <dc:description/>
  <cp:lastModifiedBy>Rimutė Grušienė</cp:lastModifiedBy>
  <cp:revision>2</cp:revision>
  <dcterms:created xsi:type="dcterms:W3CDTF">2025-10-06T08:44:00Z</dcterms:created>
  <dcterms:modified xsi:type="dcterms:W3CDTF">2025-10-06T08:44:00Z</dcterms:modified>
</cp:coreProperties>
</file>