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47F6" w14:textId="77777777" w:rsidR="007B4D6B" w:rsidRDefault="00C96BB8" w:rsidP="00B01444">
      <w:pPr>
        <w:jc w:val="center"/>
        <w:rPr>
          <w:rFonts w:ascii="Times New Roman" w:hAnsi="Times New Roman"/>
          <w:b/>
        </w:rPr>
      </w:pPr>
      <w:r>
        <w:rPr>
          <w:noProof/>
        </w:rPr>
        <w:drawing>
          <wp:inline distT="0" distB="0" distL="0" distR="0" wp14:anchorId="4C0B7284" wp14:editId="0587BAD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45E9E02" w14:textId="77777777" w:rsidR="007B4D6B" w:rsidRDefault="007B4D6B" w:rsidP="00B01444">
      <w:pPr>
        <w:jc w:val="center"/>
        <w:rPr>
          <w:rFonts w:ascii="Times New Roman" w:hAnsi="Times New Roman"/>
          <w:b/>
        </w:rPr>
      </w:pPr>
    </w:p>
    <w:p w14:paraId="5CE06CF2" w14:textId="77777777" w:rsidR="007B4D6B" w:rsidRDefault="004E2B9E" w:rsidP="00B01444">
      <w:pPr>
        <w:jc w:val="center"/>
        <w:rPr>
          <w:rFonts w:ascii="Times New Roman" w:hAnsi="Times New Roman"/>
          <w:b/>
        </w:rPr>
      </w:pPr>
      <w:r>
        <w:rPr>
          <w:rFonts w:ascii="Times New Roman" w:hAnsi="Times New Roman"/>
          <w:b/>
        </w:rPr>
        <w:t>ŠAKIŲ RAJONO SAVIVALDYBĖS ADMINISTRACIJOS DIREKTORIUS</w:t>
      </w:r>
    </w:p>
    <w:p w14:paraId="28C05EED" w14:textId="77777777" w:rsidR="007B4D6B" w:rsidRDefault="007B4D6B" w:rsidP="00B01444">
      <w:pPr>
        <w:jc w:val="center"/>
        <w:rPr>
          <w:rFonts w:ascii="Times New Roman" w:hAnsi="Times New Roman"/>
          <w:b/>
        </w:rPr>
      </w:pPr>
    </w:p>
    <w:p w14:paraId="0646BC3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ĮSAKYMAS</w:t>
      </w:r>
    </w:p>
    <w:p w14:paraId="62AF0E6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 xml:space="preserve">DĖL </w:t>
      </w:r>
      <w:r>
        <w:rPr>
          <w:rFonts w:ascii="Times New Roman" w:hAnsi="Times New Roman"/>
          <w:b/>
          <w:bCs/>
          <w:color w:val="000000"/>
          <w:szCs w:val="24"/>
        </w:rPr>
        <w:t>ŠAKIŲ RAJONO</w:t>
      </w:r>
      <w:r w:rsidRPr="00D8576E">
        <w:rPr>
          <w:rFonts w:ascii="Times New Roman" w:hAnsi="Times New Roman"/>
          <w:b/>
          <w:bCs/>
          <w:color w:val="000000"/>
          <w:szCs w:val="24"/>
        </w:rPr>
        <w:t xml:space="preserve"> SAVIVALDYBĖS ADMINISTRACIJOS DIREKTORIAUS</w:t>
      </w:r>
    </w:p>
    <w:p w14:paraId="70C85464" w14:textId="6F6095D5"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202</w:t>
      </w:r>
      <w:r w:rsidR="00B668A0">
        <w:rPr>
          <w:rFonts w:ascii="Times New Roman" w:hAnsi="Times New Roman"/>
          <w:b/>
          <w:bCs/>
          <w:color w:val="000000"/>
          <w:szCs w:val="24"/>
        </w:rPr>
        <w:t>5</w:t>
      </w:r>
      <w:r w:rsidR="0014284D">
        <w:rPr>
          <w:rFonts w:ascii="Times New Roman" w:hAnsi="Times New Roman"/>
          <w:b/>
          <w:bCs/>
          <w:color w:val="000000"/>
          <w:szCs w:val="24"/>
        </w:rPr>
        <w:t xml:space="preserve"> M. </w:t>
      </w:r>
      <w:r w:rsidR="00B668A0">
        <w:rPr>
          <w:rFonts w:ascii="Times New Roman" w:hAnsi="Times New Roman"/>
          <w:b/>
          <w:bCs/>
          <w:color w:val="000000"/>
          <w:szCs w:val="24"/>
        </w:rPr>
        <w:t>LIEPOS 9</w:t>
      </w:r>
      <w:r w:rsidR="0014284D">
        <w:rPr>
          <w:rFonts w:ascii="Times New Roman" w:hAnsi="Times New Roman"/>
          <w:b/>
          <w:bCs/>
          <w:color w:val="000000"/>
          <w:szCs w:val="24"/>
        </w:rPr>
        <w:t xml:space="preserve"> D.</w:t>
      </w:r>
      <w:r w:rsidRPr="00D8576E">
        <w:rPr>
          <w:rFonts w:ascii="Times New Roman" w:hAnsi="Times New Roman"/>
          <w:b/>
          <w:bCs/>
          <w:color w:val="000000"/>
          <w:szCs w:val="24"/>
        </w:rPr>
        <w:t xml:space="preserve"> ĮSAKYM</w:t>
      </w:r>
      <w:r w:rsidR="0014284D">
        <w:rPr>
          <w:rFonts w:ascii="Times New Roman" w:hAnsi="Times New Roman"/>
          <w:b/>
          <w:bCs/>
          <w:color w:val="000000"/>
          <w:szCs w:val="24"/>
        </w:rPr>
        <w:t>O</w:t>
      </w:r>
      <w:r w:rsidRPr="00D8576E">
        <w:rPr>
          <w:rFonts w:ascii="Times New Roman" w:hAnsi="Times New Roman"/>
          <w:b/>
          <w:bCs/>
          <w:color w:val="000000"/>
          <w:szCs w:val="24"/>
        </w:rPr>
        <w:t xml:space="preserve"> NR. </w:t>
      </w:r>
      <w:bookmarkStart w:id="0" w:name="n5cfa724401f9495ebfc9fc6626c24c3a"/>
      <w:r>
        <w:rPr>
          <w:rFonts w:ascii="Times New Roman" w:hAnsi="Times New Roman"/>
          <w:b/>
          <w:bCs/>
          <w:color w:val="000000"/>
          <w:szCs w:val="24"/>
        </w:rPr>
        <w:t>AT-</w:t>
      </w:r>
      <w:r w:rsidR="00B668A0">
        <w:rPr>
          <w:rFonts w:ascii="Times New Roman" w:hAnsi="Times New Roman"/>
          <w:b/>
          <w:bCs/>
          <w:color w:val="000000"/>
          <w:szCs w:val="24"/>
        </w:rPr>
        <w:t>449</w:t>
      </w:r>
      <w:bookmarkEnd w:id="0"/>
      <w:r w:rsidRPr="00D8576E">
        <w:rPr>
          <w:rFonts w:ascii="Times New Roman" w:hAnsi="Times New Roman"/>
          <w:b/>
          <w:bCs/>
          <w:color w:val="000000"/>
          <w:szCs w:val="24"/>
        </w:rPr>
        <w:t> </w:t>
      </w:r>
      <w:r w:rsidR="0014284D">
        <w:rPr>
          <w:rFonts w:ascii="Times New Roman" w:hAnsi="Times New Roman"/>
          <w:b/>
          <w:bCs/>
          <w:color w:val="000000"/>
          <w:szCs w:val="24"/>
        </w:rPr>
        <w:t>,,DĖL ŠAKIŲ RAJONO SAVIVALDYBĖS ADMINISTRACIJOS DARBO APMOKĖJIMO SISTEMOS NUSTATYMO TVARKOS APRAŠO PATVIRTINIMO“</w:t>
      </w:r>
      <w:r>
        <w:rPr>
          <w:rFonts w:ascii="Times New Roman" w:hAnsi="Times New Roman"/>
          <w:b/>
          <w:bCs/>
          <w:color w:val="000000"/>
          <w:szCs w:val="24"/>
        </w:rPr>
        <w:t xml:space="preserve"> </w:t>
      </w:r>
      <w:r w:rsidRPr="00D8576E">
        <w:rPr>
          <w:rFonts w:ascii="Times New Roman" w:hAnsi="Times New Roman"/>
          <w:b/>
          <w:bCs/>
          <w:color w:val="000000"/>
          <w:szCs w:val="24"/>
        </w:rPr>
        <w:t>PAKEITIMO</w:t>
      </w:r>
      <w:r>
        <w:rPr>
          <w:rFonts w:ascii="Times New Roman" w:hAnsi="Times New Roman"/>
          <w:b/>
          <w:bCs/>
          <w:color w:val="000000"/>
          <w:szCs w:val="24"/>
        </w:rPr>
        <w:t xml:space="preserve"> </w:t>
      </w:r>
    </w:p>
    <w:p w14:paraId="505A6B66" w14:textId="77777777"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b/>
          <w:bCs/>
          <w:color w:val="000000"/>
          <w:szCs w:val="24"/>
        </w:rPr>
        <w:t> </w:t>
      </w:r>
    </w:p>
    <w:p w14:paraId="37D717A0" w14:textId="54C57442" w:rsidR="005D7F6B" w:rsidRPr="00D8576E" w:rsidRDefault="005D7F6B" w:rsidP="005D7F6B">
      <w:pPr>
        <w:shd w:val="clear" w:color="auto" w:fill="FFFFFF"/>
        <w:ind w:firstLine="720"/>
        <w:jc w:val="center"/>
        <w:rPr>
          <w:rFonts w:ascii="Times New Roman" w:hAnsi="Times New Roman"/>
          <w:color w:val="000000"/>
          <w:szCs w:val="24"/>
        </w:rPr>
      </w:pPr>
      <w:r w:rsidRPr="00D8576E">
        <w:rPr>
          <w:rFonts w:ascii="Times New Roman" w:hAnsi="Times New Roman"/>
          <w:color w:val="000000"/>
          <w:szCs w:val="24"/>
        </w:rPr>
        <w:t>202</w:t>
      </w:r>
      <w:r w:rsidR="00B668A0">
        <w:rPr>
          <w:rFonts w:ascii="Times New Roman" w:hAnsi="Times New Roman"/>
          <w:color w:val="000000"/>
          <w:szCs w:val="24"/>
        </w:rPr>
        <w:t>6</w:t>
      </w:r>
      <w:r w:rsidRPr="00D8576E">
        <w:rPr>
          <w:rFonts w:ascii="Times New Roman" w:hAnsi="Times New Roman"/>
          <w:color w:val="000000"/>
          <w:szCs w:val="24"/>
        </w:rPr>
        <w:t xml:space="preserve"> m. </w:t>
      </w:r>
      <w:r w:rsidR="00B668A0">
        <w:rPr>
          <w:rFonts w:ascii="Times New Roman" w:hAnsi="Times New Roman"/>
          <w:color w:val="000000"/>
          <w:szCs w:val="24"/>
        </w:rPr>
        <w:t>sausio</w:t>
      </w:r>
      <w:r>
        <w:rPr>
          <w:rFonts w:ascii="Times New Roman" w:hAnsi="Times New Roman"/>
          <w:color w:val="000000"/>
          <w:szCs w:val="24"/>
        </w:rPr>
        <w:t xml:space="preserve">  </w:t>
      </w:r>
      <w:r w:rsidRPr="00D8576E">
        <w:rPr>
          <w:rFonts w:ascii="Times New Roman" w:hAnsi="Times New Roman"/>
          <w:color w:val="000000"/>
          <w:szCs w:val="24"/>
        </w:rPr>
        <w:t xml:space="preserve"> d. Nr. </w:t>
      </w:r>
      <w:r>
        <w:rPr>
          <w:rFonts w:ascii="Times New Roman" w:hAnsi="Times New Roman"/>
          <w:color w:val="000000"/>
          <w:szCs w:val="24"/>
        </w:rPr>
        <w:t>AT</w:t>
      </w:r>
      <w:r w:rsidRPr="00D8576E">
        <w:rPr>
          <w:rFonts w:ascii="Times New Roman" w:hAnsi="Times New Roman"/>
          <w:color w:val="000000"/>
          <w:szCs w:val="24"/>
        </w:rPr>
        <w:t>-</w:t>
      </w:r>
    </w:p>
    <w:p w14:paraId="51B21A5C" w14:textId="77777777" w:rsidR="005D7F6B" w:rsidRPr="00D8576E" w:rsidRDefault="005D7F6B" w:rsidP="005D7F6B">
      <w:pPr>
        <w:shd w:val="clear" w:color="auto" w:fill="FFFFFF"/>
        <w:ind w:firstLine="720"/>
        <w:jc w:val="center"/>
        <w:rPr>
          <w:rFonts w:ascii="Times New Roman" w:hAnsi="Times New Roman"/>
          <w:color w:val="000000"/>
          <w:szCs w:val="24"/>
        </w:rPr>
      </w:pPr>
      <w:r>
        <w:rPr>
          <w:rFonts w:ascii="Times New Roman" w:hAnsi="Times New Roman"/>
          <w:color w:val="000000"/>
          <w:szCs w:val="24"/>
        </w:rPr>
        <w:t>Šakiai</w:t>
      </w:r>
    </w:p>
    <w:p w14:paraId="61F3F6A9" w14:textId="60E88010" w:rsidR="005D7F6B" w:rsidRDefault="00584A6D" w:rsidP="00584A6D">
      <w:pPr>
        <w:shd w:val="clear" w:color="auto" w:fill="FFFFFF"/>
        <w:ind w:firstLine="720"/>
        <w:jc w:val="center"/>
        <w:rPr>
          <w:rFonts w:ascii="Times New Roman" w:hAnsi="Times New Roman"/>
          <w:color w:val="000000"/>
          <w:szCs w:val="24"/>
        </w:rPr>
      </w:pPr>
      <w:r>
        <w:rPr>
          <w:rFonts w:ascii="Times New Roman" w:hAnsi="Times New Roman"/>
          <w:color w:val="000000"/>
          <w:szCs w:val="24"/>
        </w:rPr>
        <w:t xml:space="preserve"> </w:t>
      </w:r>
    </w:p>
    <w:p w14:paraId="5285BF0D" w14:textId="77777777" w:rsidR="00EE69D0" w:rsidRDefault="00EE69D0" w:rsidP="000B3D17">
      <w:pPr>
        <w:shd w:val="clear" w:color="auto" w:fill="FFFFFF"/>
        <w:ind w:firstLine="720"/>
        <w:jc w:val="center"/>
        <w:rPr>
          <w:rFonts w:ascii="Times New Roman" w:hAnsi="Times New Roman"/>
          <w:color w:val="000000"/>
          <w:szCs w:val="24"/>
        </w:rPr>
      </w:pPr>
    </w:p>
    <w:p w14:paraId="00F56EAE" w14:textId="39E44076" w:rsidR="0014284D" w:rsidRDefault="0014284D" w:rsidP="00D331EE">
      <w:pPr>
        <w:shd w:val="clear" w:color="auto" w:fill="FFFFFF"/>
        <w:ind w:firstLine="720"/>
        <w:jc w:val="both"/>
        <w:rPr>
          <w:rFonts w:ascii="Times New Roman" w:hAnsi="Times New Roman"/>
          <w:color w:val="000000"/>
          <w:szCs w:val="24"/>
        </w:rPr>
      </w:pPr>
      <w:r>
        <w:rPr>
          <w:rFonts w:ascii="Times New Roman" w:hAnsi="Times New Roman"/>
          <w:color w:val="000000"/>
          <w:szCs w:val="24"/>
        </w:rPr>
        <w:t>P a k e i č i u Šakių rajono</w:t>
      </w:r>
      <w:r w:rsidRPr="00D8576E">
        <w:rPr>
          <w:rFonts w:ascii="Times New Roman" w:hAnsi="Times New Roman"/>
          <w:color w:val="000000"/>
          <w:szCs w:val="24"/>
        </w:rPr>
        <w:t xml:space="preserve"> savivaldybės administracijos darbo apmokėjimo sistemos nustatymo apraš</w:t>
      </w:r>
      <w:r>
        <w:rPr>
          <w:rFonts w:ascii="Times New Roman" w:hAnsi="Times New Roman"/>
          <w:color w:val="000000"/>
          <w:szCs w:val="24"/>
        </w:rPr>
        <w:t>ą (toliau – Aprašas)</w:t>
      </w:r>
      <w:r w:rsidR="00542091">
        <w:rPr>
          <w:rFonts w:ascii="Times New Roman" w:hAnsi="Times New Roman"/>
          <w:color w:val="000000"/>
          <w:szCs w:val="24"/>
        </w:rPr>
        <w:t>, Šakių rajono administracijos pareiginių algų koeficientų intervalus ir darbo užmokesčio ribas pinigine išraiška (toliau – Pareiginių algų koeficientų intervalai ir darbo užmokesčio ribos pinigine išraiška)</w:t>
      </w:r>
      <w:r w:rsidR="00D331EE">
        <w:rPr>
          <w:rFonts w:ascii="Times New Roman" w:hAnsi="Times New Roman"/>
          <w:color w:val="000000"/>
          <w:szCs w:val="24"/>
        </w:rPr>
        <w:t>,</w:t>
      </w:r>
      <w:r w:rsidR="00542091">
        <w:rPr>
          <w:rFonts w:ascii="Times New Roman" w:hAnsi="Times New Roman"/>
          <w:color w:val="000000"/>
          <w:szCs w:val="24"/>
        </w:rPr>
        <w:t xml:space="preserve"> patvirtintus</w:t>
      </w:r>
      <w:r>
        <w:rPr>
          <w:rFonts w:ascii="Times New Roman" w:hAnsi="Times New Roman"/>
          <w:color w:val="000000"/>
          <w:szCs w:val="24"/>
        </w:rPr>
        <w:t xml:space="preserve"> Šakių rajono savivaldybės administracijos direktoriaus 202</w:t>
      </w:r>
      <w:r w:rsidR="00B668A0">
        <w:rPr>
          <w:rFonts w:ascii="Times New Roman" w:hAnsi="Times New Roman"/>
          <w:color w:val="000000"/>
          <w:szCs w:val="24"/>
        </w:rPr>
        <w:t>5</w:t>
      </w:r>
      <w:r>
        <w:rPr>
          <w:rFonts w:ascii="Times New Roman" w:hAnsi="Times New Roman"/>
          <w:color w:val="000000"/>
          <w:szCs w:val="24"/>
        </w:rPr>
        <w:t xml:space="preserve"> m. </w:t>
      </w:r>
      <w:r w:rsidR="00B668A0">
        <w:rPr>
          <w:rFonts w:ascii="Times New Roman" w:hAnsi="Times New Roman"/>
          <w:color w:val="000000"/>
          <w:szCs w:val="24"/>
        </w:rPr>
        <w:t>liepos 9</w:t>
      </w:r>
      <w:r>
        <w:rPr>
          <w:rFonts w:ascii="Times New Roman" w:hAnsi="Times New Roman"/>
          <w:color w:val="000000"/>
          <w:szCs w:val="24"/>
        </w:rPr>
        <w:t xml:space="preserve"> d. įsakymu Nr. AT-</w:t>
      </w:r>
      <w:r w:rsidR="00B668A0">
        <w:rPr>
          <w:rFonts w:ascii="Times New Roman" w:hAnsi="Times New Roman"/>
          <w:color w:val="000000"/>
          <w:szCs w:val="24"/>
        </w:rPr>
        <w:t>449</w:t>
      </w:r>
      <w:r>
        <w:rPr>
          <w:rFonts w:ascii="Times New Roman" w:hAnsi="Times New Roman"/>
          <w:color w:val="000000"/>
          <w:szCs w:val="24"/>
        </w:rPr>
        <w:t xml:space="preserve"> ,,Dėl Šakių rajono savivaldybės administracijos darbo apmokėjimo sistemos nustatymo tvarkos aprašo patvirtinimo“</w:t>
      </w:r>
      <w:r w:rsidR="004C25C4">
        <w:rPr>
          <w:rFonts w:ascii="Times New Roman" w:hAnsi="Times New Roman"/>
          <w:color w:val="000000"/>
          <w:szCs w:val="24"/>
        </w:rPr>
        <w:t>:</w:t>
      </w:r>
    </w:p>
    <w:p w14:paraId="2ADD5246" w14:textId="0B44B998" w:rsidR="00EE69D0" w:rsidRDefault="00480C4B" w:rsidP="00D331EE">
      <w:pPr>
        <w:tabs>
          <w:tab w:val="left" w:pos="993"/>
        </w:tabs>
        <w:ind w:firstLine="720"/>
        <w:jc w:val="both"/>
        <w:rPr>
          <w:rFonts w:ascii="Times New Roman" w:hAnsi="Times New Roman"/>
          <w:szCs w:val="24"/>
        </w:rPr>
      </w:pPr>
      <w:r>
        <w:rPr>
          <w:rFonts w:ascii="Times New Roman" w:hAnsi="Times New Roman"/>
          <w:szCs w:val="24"/>
        </w:rPr>
        <w:t xml:space="preserve">1. </w:t>
      </w:r>
      <w:bookmarkStart w:id="1" w:name="_Hlk183001590"/>
      <w:r>
        <w:rPr>
          <w:rFonts w:ascii="Times New Roman" w:hAnsi="Times New Roman"/>
          <w:szCs w:val="24"/>
        </w:rPr>
        <w:t>P a k e i č i u</w:t>
      </w:r>
      <w:r w:rsidR="00146129">
        <w:rPr>
          <w:rFonts w:ascii="Times New Roman" w:hAnsi="Times New Roman"/>
          <w:szCs w:val="24"/>
        </w:rPr>
        <w:t xml:space="preserve">: </w:t>
      </w:r>
      <w:bookmarkEnd w:id="1"/>
    </w:p>
    <w:p w14:paraId="209A82BE" w14:textId="6AD0B38B" w:rsidR="00480C4B" w:rsidRDefault="00EE69D0" w:rsidP="00D331EE">
      <w:pPr>
        <w:tabs>
          <w:tab w:val="left" w:pos="993"/>
        </w:tabs>
        <w:ind w:firstLine="720"/>
        <w:jc w:val="both"/>
        <w:rPr>
          <w:rFonts w:ascii="Times New Roman" w:hAnsi="Times New Roman"/>
          <w:szCs w:val="24"/>
        </w:rPr>
      </w:pPr>
      <w:r>
        <w:rPr>
          <w:rFonts w:ascii="Times New Roman" w:hAnsi="Times New Roman"/>
          <w:szCs w:val="24"/>
        </w:rPr>
        <w:t xml:space="preserve">1.1. </w:t>
      </w:r>
      <w:r w:rsidR="00146129">
        <w:rPr>
          <w:rFonts w:ascii="Times New Roman" w:hAnsi="Times New Roman"/>
          <w:szCs w:val="24"/>
        </w:rPr>
        <w:t xml:space="preserve">Aprašo </w:t>
      </w:r>
      <w:r w:rsidR="007A2969">
        <w:rPr>
          <w:rFonts w:ascii="Times New Roman" w:hAnsi="Times New Roman"/>
          <w:szCs w:val="24"/>
        </w:rPr>
        <w:t>44</w:t>
      </w:r>
      <w:r w:rsidR="00163D03">
        <w:rPr>
          <w:rFonts w:ascii="Times New Roman" w:hAnsi="Times New Roman"/>
          <w:szCs w:val="24"/>
        </w:rPr>
        <w:t xml:space="preserve"> p</w:t>
      </w:r>
      <w:r w:rsidR="00480C4B">
        <w:rPr>
          <w:rFonts w:ascii="Times New Roman" w:hAnsi="Times New Roman"/>
          <w:szCs w:val="24"/>
        </w:rPr>
        <w:t>unktą ir jį išdėstau taip:</w:t>
      </w:r>
    </w:p>
    <w:p w14:paraId="2BDC52FA" w14:textId="5E273741" w:rsidR="007A2969" w:rsidRDefault="00480C4B" w:rsidP="00D331EE">
      <w:pPr>
        <w:tabs>
          <w:tab w:val="left" w:pos="1134"/>
        </w:tabs>
        <w:ind w:right="51" w:firstLine="720"/>
        <w:jc w:val="both"/>
        <w:rPr>
          <w:rFonts w:ascii="Times New Roman" w:hAnsi="Times New Roman"/>
          <w:szCs w:val="24"/>
        </w:rPr>
      </w:pPr>
      <w:r w:rsidRPr="00A3724D">
        <w:rPr>
          <w:rFonts w:ascii="Times New Roman" w:hAnsi="Times New Roman"/>
          <w:szCs w:val="24"/>
        </w:rPr>
        <w:t>„</w:t>
      </w:r>
      <w:r w:rsidR="007A2969">
        <w:rPr>
          <w:rFonts w:ascii="Times New Roman" w:hAnsi="Times New Roman"/>
          <w:szCs w:val="24"/>
        </w:rPr>
        <w:t>44</w:t>
      </w:r>
      <w:r w:rsidRPr="00A3724D">
        <w:rPr>
          <w:rFonts w:ascii="Times New Roman" w:hAnsi="Times New Roman"/>
          <w:szCs w:val="24"/>
        </w:rPr>
        <w:t xml:space="preserve">. </w:t>
      </w:r>
      <w:r w:rsidR="007A2969" w:rsidRPr="00674986">
        <w:rPr>
          <w:rFonts w:ascii="Times New Roman" w:hAnsi="Times New Roman"/>
          <w:szCs w:val="24"/>
        </w:rPr>
        <w:t xml:space="preserve">Darbuotojams, kurių materialinė būklė tapo sunki dėl </w:t>
      </w:r>
      <w:r w:rsidR="007A2969" w:rsidRPr="00674986">
        <w:t>jų pačių ligos,</w:t>
      </w:r>
      <w:r w:rsidR="007A2969" w:rsidRPr="00674986">
        <w:rPr>
          <w:rFonts w:ascii="Times New Roman" w:hAnsi="Times New Roman"/>
          <w:szCs w:val="24"/>
        </w:rPr>
        <w:t xml:space="preserve"> jų šeimos narių (sutuoktinio, vaiko (įvaikio)</w:t>
      </w:r>
      <w:r w:rsidR="000F6B50">
        <w:rPr>
          <w:rFonts w:ascii="Times New Roman" w:hAnsi="Times New Roman"/>
          <w:szCs w:val="24"/>
        </w:rPr>
        <w:t>, t.</w:t>
      </w:r>
      <w:r w:rsidR="00D84137">
        <w:rPr>
          <w:rFonts w:ascii="Times New Roman" w:hAnsi="Times New Roman"/>
          <w:szCs w:val="24"/>
        </w:rPr>
        <w:t xml:space="preserve"> </w:t>
      </w:r>
      <w:r w:rsidR="000F6B50">
        <w:rPr>
          <w:rFonts w:ascii="Times New Roman" w:hAnsi="Times New Roman"/>
          <w:szCs w:val="24"/>
        </w:rPr>
        <w:t xml:space="preserve">y. </w:t>
      </w:r>
      <w:r w:rsidR="007A2969">
        <w:rPr>
          <w:rFonts w:ascii="Times New Roman" w:hAnsi="Times New Roman"/>
          <w:szCs w:val="24"/>
        </w:rPr>
        <w:t xml:space="preserve">nepilnamečio asmens iki 18 metų arba </w:t>
      </w:r>
      <w:r w:rsidR="000F6B50">
        <w:rPr>
          <w:rFonts w:ascii="Times New Roman" w:hAnsi="Times New Roman"/>
          <w:szCs w:val="24"/>
        </w:rPr>
        <w:t>asmens</w:t>
      </w:r>
      <w:r w:rsidR="00D331EE">
        <w:rPr>
          <w:rFonts w:ascii="Times New Roman" w:hAnsi="Times New Roman"/>
          <w:szCs w:val="24"/>
        </w:rPr>
        <w:t>,</w:t>
      </w:r>
      <w:r w:rsidR="000F6B50">
        <w:rPr>
          <w:rFonts w:ascii="Times New Roman" w:hAnsi="Times New Roman"/>
          <w:szCs w:val="24"/>
        </w:rPr>
        <w:t xml:space="preserve"> </w:t>
      </w:r>
      <w:r w:rsidR="007A2969">
        <w:rPr>
          <w:rFonts w:ascii="Times New Roman" w:hAnsi="Times New Roman"/>
          <w:szCs w:val="24"/>
        </w:rPr>
        <w:t xml:space="preserve">sulaukusio pilnametystės, </w:t>
      </w:r>
      <w:r w:rsidR="000F6B50">
        <w:rPr>
          <w:rFonts w:ascii="Times New Roman" w:hAnsi="Times New Roman"/>
          <w:szCs w:val="24"/>
        </w:rPr>
        <w:t>kuris mokosi</w:t>
      </w:r>
      <w:r w:rsidR="007A2969">
        <w:rPr>
          <w:rFonts w:ascii="Times New Roman" w:hAnsi="Times New Roman"/>
          <w:szCs w:val="24"/>
        </w:rPr>
        <w:t xml:space="preserve"> pagal vidurinio </w:t>
      </w:r>
      <w:r w:rsidR="007A2969" w:rsidRPr="000F6B50">
        <w:rPr>
          <w:rFonts w:ascii="Times New Roman" w:hAnsi="Times New Roman"/>
          <w:color w:val="000000"/>
          <w:szCs w:val="24"/>
          <w:shd w:val="clear" w:color="auto" w:fill="FFFFFF"/>
        </w:rPr>
        <w:t>ugdymo programą ar pagal formaliojo profesinio mokymo programą pirmajai kvalifikacijai įgyti arba studijuoja aukštojoje mokykloje pagal nuolatinės studijų formos programą ir yra ne vyresni negu 24 metų</w:t>
      </w:r>
      <w:r w:rsidR="000F6B50">
        <w:rPr>
          <w:rFonts w:ascii="Times New Roman" w:hAnsi="Times New Roman"/>
          <w:color w:val="000000"/>
          <w:szCs w:val="24"/>
          <w:shd w:val="clear" w:color="auto" w:fill="FFFFFF"/>
        </w:rPr>
        <w:t xml:space="preserve">, </w:t>
      </w:r>
      <w:r w:rsidR="007A2969" w:rsidRPr="00674986">
        <w:rPr>
          <w:rFonts w:ascii="Times New Roman" w:hAnsi="Times New Roman"/>
          <w:szCs w:val="24"/>
        </w:rPr>
        <w:t xml:space="preserve">motinos (įmotės), tėvo (įtėvio), brolio (įbrolio), sesers (įseserės), </w:t>
      </w:r>
      <w:r w:rsidR="007A2969" w:rsidRPr="00674986">
        <w:t>partnerio, sugyventinio,</w:t>
      </w:r>
      <w:r w:rsidR="007A2969" w:rsidRPr="00674986">
        <w:rPr>
          <w:rFonts w:ascii="Times New Roman" w:hAnsi="Times New Roman"/>
          <w:szCs w:val="24"/>
        </w:rPr>
        <w:t xml:space="preserve"> taip pat išlaikytinių, kurių globėju ar rūpintoju yra paskirtas darbuotojas, ligos ar mirties, stichinės nelaimės ar turto netekimo, jeigu per 1 vienerius metus nuo faktinių aplinkybių atsiradimo, yra pateikti šių darbuotojų rašytiniai prašymai ir atitinkamą aplinkybę patvirtinantys dokumentai, Savivaldybės Administracijos direktoriaus įsakymu gali būti skiriama materialinė pašalpa:</w:t>
      </w:r>
      <w:r w:rsidR="000F6B50">
        <w:rPr>
          <w:rFonts w:ascii="Times New Roman" w:hAnsi="Times New Roman"/>
          <w:szCs w:val="24"/>
        </w:rPr>
        <w:t>“;</w:t>
      </w:r>
    </w:p>
    <w:p w14:paraId="1F506FCC" w14:textId="0A5FDD61" w:rsidR="000F6B50" w:rsidRPr="000B3D17" w:rsidRDefault="000F6B50" w:rsidP="00D331EE">
      <w:pPr>
        <w:ind w:firstLine="720"/>
        <w:jc w:val="both"/>
        <w:rPr>
          <w:rFonts w:ascii="Times New Roman" w:hAnsi="Times New Roman"/>
          <w:color w:val="auto"/>
          <w:szCs w:val="24"/>
        </w:rPr>
      </w:pPr>
      <w:r>
        <w:rPr>
          <w:rFonts w:ascii="Times New Roman" w:hAnsi="Times New Roman"/>
          <w:szCs w:val="24"/>
        </w:rPr>
        <w:t xml:space="preserve">1.2. </w:t>
      </w:r>
      <w:r w:rsidR="00146129">
        <w:rPr>
          <w:rFonts w:ascii="Times New Roman" w:hAnsi="Times New Roman"/>
          <w:szCs w:val="24"/>
        </w:rPr>
        <w:t xml:space="preserve">Aprašo </w:t>
      </w:r>
      <w:r>
        <w:rPr>
          <w:rFonts w:ascii="Times New Roman" w:hAnsi="Times New Roman"/>
          <w:szCs w:val="24"/>
        </w:rPr>
        <w:t xml:space="preserve">48 </w:t>
      </w:r>
      <w:r w:rsidRPr="000B3D17">
        <w:rPr>
          <w:rFonts w:ascii="Times New Roman" w:hAnsi="Times New Roman"/>
          <w:color w:val="auto"/>
          <w:szCs w:val="24"/>
        </w:rPr>
        <w:t>punkto 1 dalį</w:t>
      </w:r>
      <w:r w:rsidR="00146129">
        <w:rPr>
          <w:rFonts w:ascii="Times New Roman" w:hAnsi="Times New Roman"/>
          <w:color w:val="auto"/>
          <w:szCs w:val="24"/>
        </w:rPr>
        <w:t xml:space="preserve"> ir ją išdėstau taip</w:t>
      </w:r>
      <w:r w:rsidRPr="000B3D17">
        <w:rPr>
          <w:rFonts w:ascii="Times New Roman" w:hAnsi="Times New Roman"/>
          <w:color w:val="auto"/>
          <w:szCs w:val="24"/>
        </w:rPr>
        <w:t>:</w:t>
      </w:r>
    </w:p>
    <w:p w14:paraId="549AA9C7" w14:textId="7BE7D424" w:rsidR="000F6B50" w:rsidRDefault="000F6B50" w:rsidP="00D331EE">
      <w:pPr>
        <w:ind w:firstLine="720"/>
        <w:jc w:val="both"/>
        <w:rPr>
          <w:rFonts w:ascii="Times New Roman" w:hAnsi="Times New Roman"/>
          <w:szCs w:val="24"/>
        </w:rPr>
      </w:pPr>
      <w:r>
        <w:rPr>
          <w:rFonts w:ascii="Times New Roman" w:hAnsi="Times New Roman"/>
          <w:szCs w:val="24"/>
        </w:rPr>
        <w:t xml:space="preserve">„1) </w:t>
      </w:r>
      <w:r w:rsidRPr="00674986">
        <w:rPr>
          <w:rFonts w:ascii="Times New Roman" w:hAnsi="Times New Roman"/>
          <w:szCs w:val="24"/>
        </w:rPr>
        <w:t>valstybės tarnautojui ar darbuotojui nustatomas didesnis pareiginės algos koeficientas, taikant 0,06 didesnį pareiginės algos koeficientą, tačiau ne didesnį negu tai pareigybei nustatytas didžiausias pareiginės algos koeficientas, arba</w:t>
      </w:r>
      <w:r w:rsidR="00542091">
        <w:rPr>
          <w:rFonts w:ascii="Times New Roman" w:hAnsi="Times New Roman"/>
          <w:szCs w:val="24"/>
        </w:rPr>
        <w:t>“</w:t>
      </w:r>
      <w:r w:rsidR="000B3D17">
        <w:rPr>
          <w:rFonts w:ascii="Times New Roman" w:hAnsi="Times New Roman"/>
          <w:szCs w:val="24"/>
        </w:rPr>
        <w:t>;</w:t>
      </w:r>
    </w:p>
    <w:p w14:paraId="07C25368" w14:textId="264755DE" w:rsidR="000B3D17" w:rsidRDefault="000B3D17" w:rsidP="00D331EE">
      <w:pPr>
        <w:ind w:right="51" w:firstLine="720"/>
        <w:rPr>
          <w:rFonts w:ascii="Times New Roman" w:hAnsi="Times New Roman"/>
          <w:szCs w:val="24"/>
        </w:rPr>
      </w:pPr>
      <w:r>
        <w:rPr>
          <w:rFonts w:ascii="Times New Roman" w:hAnsi="Times New Roman"/>
          <w:szCs w:val="24"/>
        </w:rPr>
        <w:t xml:space="preserve">1.3. </w:t>
      </w:r>
      <w:r w:rsidR="00146129">
        <w:rPr>
          <w:rFonts w:ascii="Times New Roman" w:hAnsi="Times New Roman"/>
          <w:szCs w:val="24"/>
        </w:rPr>
        <w:t xml:space="preserve">Aprašo </w:t>
      </w:r>
      <w:r>
        <w:rPr>
          <w:rFonts w:ascii="Times New Roman" w:hAnsi="Times New Roman"/>
          <w:szCs w:val="24"/>
        </w:rPr>
        <w:t xml:space="preserve">2 priedą </w:t>
      </w:r>
      <w:r w:rsidR="00146129" w:rsidRPr="00D84137">
        <w:rPr>
          <w:rFonts w:ascii="Times New Roman" w:hAnsi="Times New Roman"/>
          <w:szCs w:val="24"/>
        </w:rPr>
        <w:t>„Priemokų, skiriamų už pavadavimą, papildomų užduočių atlikimą, ar padidėjusį darbo krūvį,</w:t>
      </w:r>
      <w:r w:rsidR="00D84137" w:rsidRPr="00D84137">
        <w:rPr>
          <w:rFonts w:ascii="Times New Roman" w:hAnsi="Times New Roman"/>
          <w:szCs w:val="24"/>
        </w:rPr>
        <w:t xml:space="preserve"> kriterijų sąrašas“</w:t>
      </w:r>
      <w:r w:rsidR="00D84137">
        <w:rPr>
          <w:rFonts w:ascii="Times New Roman" w:hAnsi="Times New Roman"/>
          <w:b/>
          <w:bCs/>
          <w:szCs w:val="24"/>
        </w:rPr>
        <w:t xml:space="preserve"> </w:t>
      </w:r>
      <w:r>
        <w:rPr>
          <w:rFonts w:ascii="Times New Roman" w:hAnsi="Times New Roman"/>
          <w:szCs w:val="24"/>
        </w:rPr>
        <w:t>ir jį išdėstau taip:</w:t>
      </w:r>
    </w:p>
    <w:p w14:paraId="585316A6" w14:textId="6332F567" w:rsidR="000B3D17" w:rsidRPr="000B3D17" w:rsidRDefault="00146129" w:rsidP="00D331EE">
      <w:pPr>
        <w:ind w:firstLine="720"/>
        <w:jc w:val="both"/>
        <w:rPr>
          <w:rFonts w:ascii="Times New Roman" w:hAnsi="Times New Roman"/>
          <w:color w:val="auto"/>
          <w:szCs w:val="24"/>
        </w:rPr>
      </w:pPr>
      <w:r>
        <w:rPr>
          <w:rFonts w:ascii="Times New Roman" w:hAnsi="Times New Roman"/>
          <w:color w:val="auto"/>
          <w:szCs w:val="24"/>
        </w:rPr>
        <w:t>„</w:t>
      </w:r>
      <w:r w:rsidR="000B3D17" w:rsidRPr="000B3D17">
        <w:rPr>
          <w:rFonts w:ascii="Times New Roman" w:hAnsi="Times New Roman"/>
          <w:color w:val="auto"/>
          <w:szCs w:val="24"/>
        </w:rPr>
        <w:t xml:space="preserve">Savivaldybės administracijos valstybės tarnautojams ir darbuotojams, dirbantiems pagal darbo sutartis (toliau – darbuotojai), yra skiriama </w:t>
      </w:r>
      <w:r w:rsidR="000B3D17" w:rsidRPr="000B3D17">
        <w:rPr>
          <w:rFonts w:ascii="Times New Roman" w:hAnsi="Times New Roman"/>
          <w:b/>
          <w:bCs/>
          <w:i/>
          <w:iCs/>
          <w:color w:val="auto"/>
          <w:szCs w:val="24"/>
        </w:rPr>
        <w:t>20 procentų</w:t>
      </w:r>
      <w:r w:rsidR="000B3D17" w:rsidRPr="000B3D17">
        <w:rPr>
          <w:rFonts w:ascii="Times New Roman" w:hAnsi="Times New Roman"/>
          <w:color w:val="auto"/>
          <w:szCs w:val="24"/>
        </w:rPr>
        <w:t xml:space="preserve"> pareiginės algos dydžio priemoka:</w:t>
      </w:r>
    </w:p>
    <w:p w14:paraId="0698CE2D" w14:textId="3E313572" w:rsidR="000B3D17" w:rsidRPr="000B3D17" w:rsidRDefault="000B3D17" w:rsidP="00D331EE">
      <w:pPr>
        <w:ind w:firstLine="720"/>
        <w:jc w:val="both"/>
        <w:rPr>
          <w:rFonts w:ascii="Times New Roman" w:hAnsi="Times New Roman"/>
          <w:color w:val="auto"/>
          <w:szCs w:val="24"/>
        </w:rPr>
      </w:pPr>
      <w:r w:rsidRPr="000B3D17">
        <w:rPr>
          <w:rFonts w:ascii="Times New Roman" w:hAnsi="Times New Roman"/>
          <w:color w:val="auto"/>
          <w:szCs w:val="24"/>
        </w:rPr>
        <w:t xml:space="preserve">1. Už Administracijos direktoriaus pavadavimą, kai raštu </w:t>
      </w:r>
      <w:r w:rsidRPr="000B3D17">
        <w:rPr>
          <w:rFonts w:ascii="Times New Roman" w:hAnsi="Times New Roman"/>
          <w:b/>
          <w:bCs/>
          <w:i/>
          <w:iCs/>
          <w:color w:val="auto"/>
          <w:szCs w:val="24"/>
        </w:rPr>
        <w:t>(</w:t>
      </w:r>
      <w:r>
        <w:rPr>
          <w:rFonts w:ascii="Times New Roman" w:hAnsi="Times New Roman"/>
          <w:b/>
          <w:bCs/>
          <w:i/>
          <w:iCs/>
          <w:color w:val="auto"/>
          <w:szCs w:val="24"/>
        </w:rPr>
        <w:t>Savivaldybės mero potvarkiu</w:t>
      </w:r>
      <w:r w:rsidRPr="000B3D17">
        <w:rPr>
          <w:rFonts w:ascii="Times New Roman" w:hAnsi="Times New Roman"/>
          <w:b/>
          <w:bCs/>
          <w:i/>
          <w:iCs/>
          <w:color w:val="auto"/>
          <w:szCs w:val="24"/>
        </w:rPr>
        <w:t xml:space="preserve">) </w:t>
      </w:r>
      <w:r w:rsidRPr="000B3D17">
        <w:rPr>
          <w:rFonts w:ascii="Times New Roman" w:hAnsi="Times New Roman"/>
          <w:color w:val="auto"/>
          <w:szCs w:val="24"/>
        </w:rPr>
        <w:t xml:space="preserve">pavedama atlikti Administracijos direktoriaus funkcijas </w:t>
      </w:r>
      <w:r w:rsidRPr="000B3D17">
        <w:rPr>
          <w:rFonts w:ascii="Times New Roman" w:hAnsi="Times New Roman"/>
          <w:color w:val="auto"/>
        </w:rPr>
        <w:t>jam nesant darbe dėl laikino nedarbingumo, komandiruočių, atostogų.</w:t>
      </w:r>
    </w:p>
    <w:p w14:paraId="2F2A4F18" w14:textId="1FB1DC21" w:rsidR="000B3D17" w:rsidRPr="00DE3338" w:rsidRDefault="000B3D17" w:rsidP="00D331EE">
      <w:pPr>
        <w:ind w:firstLine="720"/>
        <w:jc w:val="both"/>
        <w:rPr>
          <w:rFonts w:ascii="Times New Roman" w:hAnsi="Times New Roman"/>
          <w:color w:val="00B0F0"/>
          <w:szCs w:val="24"/>
        </w:rPr>
      </w:pPr>
      <w:r w:rsidRPr="00DE3338">
        <w:rPr>
          <w:rFonts w:ascii="Times New Roman" w:hAnsi="Times New Roman"/>
          <w:color w:val="auto"/>
          <w:szCs w:val="24"/>
        </w:rPr>
        <w:t xml:space="preserve">2. </w:t>
      </w:r>
      <w:r w:rsidRPr="00DE3338">
        <w:rPr>
          <w:rFonts w:ascii="Times New Roman" w:hAnsi="Times New Roman"/>
          <w:b/>
          <w:bCs/>
          <w:i/>
          <w:iCs/>
          <w:color w:val="auto"/>
          <w:szCs w:val="24"/>
        </w:rPr>
        <w:t>Už ne daugiau kaip 1 administracijos valstybės tarnautojo, darbuotojo pavadavimą</w:t>
      </w:r>
      <w:r w:rsidRPr="00DE3338">
        <w:rPr>
          <w:rFonts w:ascii="Times New Roman" w:hAnsi="Times New Roman"/>
          <w:color w:val="auto"/>
          <w:szCs w:val="24"/>
        </w:rPr>
        <w:t xml:space="preserve">, kai </w:t>
      </w:r>
      <w:r w:rsidRPr="00DE3338">
        <w:rPr>
          <w:rFonts w:ascii="Times New Roman" w:hAnsi="Times New Roman"/>
          <w:b/>
          <w:bCs/>
          <w:i/>
          <w:iCs/>
          <w:color w:val="auto"/>
          <w:szCs w:val="24"/>
        </w:rPr>
        <w:t>raštu (Administracijos direktoriaus įsakymu ar rezoliucija) pavedama nepertraukiamai ir laikinai – ilgiau kaip 3 darbo dienas</w:t>
      </w:r>
      <w:r w:rsidRPr="00DE3338">
        <w:rPr>
          <w:rFonts w:ascii="Times New Roman" w:hAnsi="Times New Roman"/>
          <w:color w:val="auto"/>
          <w:szCs w:val="24"/>
        </w:rPr>
        <w:t xml:space="preserve"> atlikti kitai pareigybei nustatytas </w:t>
      </w:r>
      <w:r w:rsidR="00D331EE">
        <w:rPr>
          <w:rFonts w:ascii="Times New Roman" w:hAnsi="Times New Roman"/>
          <w:color w:val="auto"/>
          <w:szCs w:val="24"/>
        </w:rPr>
        <w:t>–</w:t>
      </w:r>
      <w:r w:rsidRPr="00DE3338">
        <w:rPr>
          <w:rFonts w:ascii="Times New Roman" w:hAnsi="Times New Roman"/>
          <w:color w:val="auto"/>
          <w:szCs w:val="24"/>
        </w:rPr>
        <w:t xml:space="preserve"> Savivaldybės administracijos padalinio vadovo, seniūno ar kito darbuotojo funkcijas</w:t>
      </w:r>
      <w:r w:rsidRPr="00DE3338">
        <w:rPr>
          <w:rFonts w:ascii="Times New Roman" w:hAnsi="Times New Roman"/>
          <w:color w:val="auto"/>
        </w:rPr>
        <w:t xml:space="preserve">, jam nesant darbe </w:t>
      </w:r>
      <w:r w:rsidRPr="005A027B">
        <w:rPr>
          <w:rFonts w:ascii="Times New Roman" w:hAnsi="Times New Roman"/>
          <w:b/>
          <w:bCs/>
          <w:i/>
          <w:iCs/>
          <w:color w:val="auto"/>
        </w:rPr>
        <w:t>dėl laikino nedarbingumo</w:t>
      </w:r>
      <w:r w:rsidRPr="00DE3338">
        <w:rPr>
          <w:rFonts w:ascii="Times New Roman" w:hAnsi="Times New Roman"/>
          <w:color w:val="auto"/>
        </w:rPr>
        <w:t xml:space="preserve">. </w:t>
      </w:r>
    </w:p>
    <w:p w14:paraId="05290EC9" w14:textId="77777777" w:rsidR="000B3D17" w:rsidRPr="009445D0" w:rsidRDefault="000B3D17" w:rsidP="00D331EE">
      <w:pPr>
        <w:ind w:firstLine="720"/>
        <w:jc w:val="both"/>
        <w:rPr>
          <w:rFonts w:ascii="Times New Roman" w:hAnsi="Times New Roman"/>
          <w:color w:val="auto"/>
          <w:szCs w:val="24"/>
        </w:rPr>
      </w:pPr>
      <w:r w:rsidRPr="009445D0">
        <w:rPr>
          <w:rFonts w:ascii="Times New Roman" w:hAnsi="Times New Roman"/>
          <w:color w:val="auto"/>
          <w:szCs w:val="24"/>
        </w:rPr>
        <w:t>3.</w:t>
      </w:r>
      <w:r w:rsidRPr="009445D0">
        <w:rPr>
          <w:rFonts w:ascii="Times New Roman" w:hAnsi="Times New Roman"/>
          <w:b/>
          <w:bCs/>
          <w:i/>
          <w:iCs/>
          <w:color w:val="auto"/>
          <w:szCs w:val="24"/>
        </w:rPr>
        <w:t xml:space="preserve"> Už ne daugiau kaip 1 administracijos valstybės tarnautojo, darbuotojo pavadavimą</w:t>
      </w:r>
      <w:r w:rsidRPr="009445D0">
        <w:rPr>
          <w:rFonts w:ascii="Times New Roman" w:hAnsi="Times New Roman"/>
          <w:color w:val="auto"/>
          <w:szCs w:val="24"/>
        </w:rPr>
        <w:t xml:space="preserve">, kai </w:t>
      </w:r>
      <w:r w:rsidRPr="009445D0">
        <w:rPr>
          <w:rFonts w:ascii="Times New Roman" w:hAnsi="Times New Roman"/>
          <w:b/>
          <w:bCs/>
          <w:i/>
          <w:iCs/>
          <w:color w:val="auto"/>
          <w:szCs w:val="24"/>
        </w:rPr>
        <w:t>raštu (Administracijos direktoriaus įsakymu ar rezoliucija) pavedama nepertraukiamai ir laikinai – 10 darbo dienų ir ilgiau</w:t>
      </w:r>
      <w:r w:rsidRPr="009445D0">
        <w:rPr>
          <w:rFonts w:ascii="Times New Roman" w:hAnsi="Times New Roman"/>
          <w:color w:val="auto"/>
          <w:szCs w:val="24"/>
        </w:rPr>
        <w:t>, atlikti kitai pareigybei nustatytas funkcijas:</w:t>
      </w:r>
    </w:p>
    <w:p w14:paraId="1328D7F0" w14:textId="77777777" w:rsidR="000B3D17" w:rsidRPr="005A027B" w:rsidRDefault="000B3D17" w:rsidP="00D331EE">
      <w:pPr>
        <w:ind w:firstLine="720"/>
        <w:jc w:val="both"/>
        <w:rPr>
          <w:rFonts w:ascii="Times New Roman" w:hAnsi="Times New Roman"/>
          <w:i/>
          <w:iCs/>
          <w:color w:val="auto"/>
          <w:szCs w:val="24"/>
        </w:rPr>
      </w:pPr>
      <w:r w:rsidRPr="009445D0">
        <w:rPr>
          <w:rFonts w:ascii="Times New Roman" w:hAnsi="Times New Roman"/>
          <w:color w:val="auto"/>
          <w:szCs w:val="24"/>
        </w:rPr>
        <w:lastRenderedPageBreak/>
        <w:t>3.1. S</w:t>
      </w:r>
      <w:r w:rsidRPr="009445D0">
        <w:rPr>
          <w:rFonts w:ascii="Times New Roman" w:hAnsi="Times New Roman"/>
          <w:color w:val="auto"/>
        </w:rPr>
        <w:t xml:space="preserve">avivaldybės administracijos padalinio vadovo ar seniūno funkcijas, jam nesant darbe </w:t>
      </w:r>
      <w:r w:rsidRPr="005A027B">
        <w:rPr>
          <w:rFonts w:ascii="Times New Roman" w:hAnsi="Times New Roman"/>
          <w:b/>
          <w:bCs/>
          <w:i/>
          <w:iCs/>
          <w:color w:val="auto"/>
        </w:rPr>
        <w:t>dėl komandiruočių, atostogų</w:t>
      </w:r>
      <w:r w:rsidRPr="005A027B">
        <w:rPr>
          <w:rFonts w:ascii="Times New Roman" w:hAnsi="Times New Roman"/>
          <w:i/>
          <w:iCs/>
          <w:color w:val="auto"/>
        </w:rPr>
        <w:t xml:space="preserve">. </w:t>
      </w:r>
    </w:p>
    <w:p w14:paraId="20F0DE64" w14:textId="77777777" w:rsidR="000B3D17" w:rsidRPr="009445D0" w:rsidRDefault="000B3D17" w:rsidP="00D331EE">
      <w:pPr>
        <w:ind w:firstLine="720"/>
        <w:jc w:val="both"/>
        <w:rPr>
          <w:rFonts w:ascii="Times New Roman" w:hAnsi="Times New Roman"/>
          <w:b/>
          <w:bCs/>
          <w:i/>
          <w:iCs/>
          <w:color w:val="auto"/>
        </w:rPr>
      </w:pPr>
      <w:r w:rsidRPr="009445D0">
        <w:rPr>
          <w:rFonts w:ascii="Times New Roman" w:hAnsi="Times New Roman"/>
          <w:color w:val="auto"/>
          <w:szCs w:val="24"/>
        </w:rPr>
        <w:t xml:space="preserve">3.2. </w:t>
      </w:r>
      <w:r w:rsidRPr="009445D0">
        <w:rPr>
          <w:rFonts w:ascii="Times New Roman" w:hAnsi="Times New Roman"/>
          <w:color w:val="auto"/>
        </w:rPr>
        <w:t xml:space="preserve">Kito darbuotojo funkcijas, jam nesant darbe </w:t>
      </w:r>
      <w:r w:rsidRPr="005A027B">
        <w:rPr>
          <w:rFonts w:ascii="Times New Roman" w:hAnsi="Times New Roman"/>
          <w:b/>
          <w:bCs/>
          <w:i/>
          <w:iCs/>
          <w:color w:val="auto"/>
        </w:rPr>
        <w:t>dėl atostogų arba kai atitinkamos pareigybės yra laisvos</w:t>
      </w:r>
      <w:r w:rsidRPr="009445D0">
        <w:rPr>
          <w:rFonts w:ascii="Times New Roman" w:hAnsi="Times New Roman"/>
          <w:color w:val="auto"/>
        </w:rPr>
        <w:t xml:space="preserve">. Šiuo atveju </w:t>
      </w:r>
      <w:r w:rsidRPr="009445D0">
        <w:rPr>
          <w:rFonts w:ascii="Times New Roman" w:hAnsi="Times New Roman"/>
          <w:b/>
          <w:bCs/>
          <w:i/>
          <w:iCs/>
          <w:color w:val="auto"/>
        </w:rPr>
        <w:t xml:space="preserve">sprendžiant klausimą dėl priemokos skyrimo už pavadavimą atostogų metu, kiekvienas atvejis Administracijos direktoriaus vertinamas individualiai, atsižvelgiant į pavaduojamo darbuotojo veiklos sudėtingumą, atsakomybės lygį, darbų apimtis, skubių ir ypač skubių užduočių apimtis ir terminus bei kitas svarbias aplinkybes. </w:t>
      </w:r>
    </w:p>
    <w:p w14:paraId="539071C0" w14:textId="0CEF4A1B" w:rsidR="000B3D17" w:rsidRPr="009445D0" w:rsidRDefault="000B3D17" w:rsidP="00D331EE">
      <w:pPr>
        <w:ind w:firstLine="720"/>
        <w:jc w:val="both"/>
        <w:rPr>
          <w:rFonts w:ascii="Times New Roman" w:hAnsi="Times New Roman"/>
          <w:color w:val="auto"/>
          <w:szCs w:val="24"/>
        </w:rPr>
      </w:pPr>
      <w:r w:rsidRPr="00ED340D">
        <w:rPr>
          <w:rFonts w:ascii="Times New Roman" w:hAnsi="Times New Roman"/>
          <w:color w:val="auto"/>
        </w:rPr>
        <w:t>3.3. Už 2 punkte ir 3.1 papunktyje</w:t>
      </w:r>
      <w:r w:rsidRPr="009445D0">
        <w:rPr>
          <w:rFonts w:ascii="Times New Roman" w:hAnsi="Times New Roman"/>
          <w:b/>
          <w:bCs/>
          <w:i/>
          <w:iCs/>
          <w:color w:val="auto"/>
        </w:rPr>
        <w:t xml:space="preserve"> </w:t>
      </w:r>
      <w:r w:rsidRPr="009445D0">
        <w:rPr>
          <w:rFonts w:ascii="Times New Roman" w:hAnsi="Times New Roman"/>
          <w:color w:val="auto"/>
        </w:rPr>
        <w:t xml:space="preserve">nurodytų pareigybių darbuotojų pavadavimą priemoka neskiriama, kai joms nustatytas funkcijas deleguota vykdyti to atitinkamo struktūrinio padalinio vedėjo pavaduotojui, seniūno pavaduotojui. </w:t>
      </w:r>
    </w:p>
    <w:p w14:paraId="6768C144" w14:textId="77777777" w:rsidR="000B3D17" w:rsidRPr="006A283C" w:rsidRDefault="000B3D17" w:rsidP="00D331EE">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 xml:space="preserve">. </w:t>
      </w:r>
      <w:r w:rsidRPr="006A283C">
        <w:rPr>
          <w:rFonts w:ascii="Times New Roman" w:hAnsi="Times New Roman"/>
          <w:b/>
          <w:bCs/>
          <w:i/>
          <w:iCs/>
          <w:szCs w:val="24"/>
        </w:rPr>
        <w:t>Už papildomų užduočių (suformuluotų raštu) vykdymą</w:t>
      </w:r>
      <w:r w:rsidRPr="006A283C">
        <w:rPr>
          <w:rFonts w:ascii="Times New Roman" w:hAnsi="Times New Roman"/>
          <w:szCs w:val="24"/>
        </w:rPr>
        <w:t>:</w:t>
      </w:r>
    </w:p>
    <w:p w14:paraId="38CB4AD6" w14:textId="77777777" w:rsidR="000B3D17" w:rsidRPr="006A283C" w:rsidRDefault="000B3D17" w:rsidP="00D331EE">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.1. Kai raštu pavedama dalyvauti tęstinio (nuolatinio) pobūdžio funkcijas ir pastovias užduotis vykdančių komisijų ar darbo grupių veikloje ir dėl to labai padidėja darbo krūvis.</w:t>
      </w:r>
    </w:p>
    <w:p w14:paraId="6A02B441" w14:textId="77777777" w:rsidR="000B3D17" w:rsidRPr="006A283C" w:rsidRDefault="000B3D17" w:rsidP="00D331EE">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.2. Kai atliekamos pareigybės aprašyme nenumatytos funkcijos (kai užduotys yra skubios, didelės apimties ar ypač svarbios).</w:t>
      </w:r>
    </w:p>
    <w:p w14:paraId="04CA0A84" w14:textId="77777777" w:rsidR="000B3D17" w:rsidRPr="006A283C" w:rsidRDefault="000B3D17" w:rsidP="00715070">
      <w:pPr>
        <w:ind w:firstLine="720"/>
        <w:jc w:val="both"/>
        <w:rPr>
          <w:rFonts w:ascii="Times New Roman" w:hAnsi="Times New Roman"/>
          <w:szCs w:val="24"/>
        </w:rPr>
      </w:pPr>
      <w:r>
        <w:rPr>
          <w:rFonts w:ascii="Times New Roman" w:hAnsi="Times New Roman"/>
          <w:szCs w:val="24"/>
        </w:rPr>
        <w:t>4</w:t>
      </w:r>
      <w:r w:rsidRPr="006A283C">
        <w:rPr>
          <w:rFonts w:ascii="Times New Roman" w:hAnsi="Times New Roman"/>
          <w:szCs w:val="24"/>
        </w:rPr>
        <w:t>.3. Kai raštu pavedama vykdyti kuratoriaus funkcijas adaptacijos procese, taikant Savivaldybės administracijoje priimtus ir Savivaldybės administracijos darbuotojų adaptacijos tvarką reglamentuojančius teisės aktus.</w:t>
      </w:r>
    </w:p>
    <w:p w14:paraId="560228D1" w14:textId="77777777" w:rsidR="000B3D17" w:rsidRPr="006A283C" w:rsidRDefault="000B3D17" w:rsidP="00715070">
      <w:pPr>
        <w:ind w:firstLine="720"/>
        <w:jc w:val="both"/>
        <w:rPr>
          <w:rFonts w:ascii="Times New Roman" w:hAnsi="Times New Roman"/>
          <w:szCs w:val="24"/>
        </w:rPr>
      </w:pPr>
      <w:r>
        <w:rPr>
          <w:rFonts w:ascii="Times New Roman" w:hAnsi="Times New Roman"/>
          <w:szCs w:val="24"/>
        </w:rPr>
        <w:t>5</w:t>
      </w:r>
      <w:r w:rsidRPr="006A283C">
        <w:rPr>
          <w:rFonts w:ascii="Times New Roman" w:hAnsi="Times New Roman"/>
          <w:szCs w:val="24"/>
        </w:rPr>
        <w:t xml:space="preserve">. </w:t>
      </w:r>
      <w:r w:rsidRPr="006A283C">
        <w:rPr>
          <w:rFonts w:ascii="Times New Roman" w:hAnsi="Times New Roman"/>
          <w:b/>
          <w:bCs/>
          <w:i/>
          <w:iCs/>
          <w:szCs w:val="24"/>
        </w:rPr>
        <w:t>Priemoka už įprastą darbo krūvį viršijančią veiklą</w:t>
      </w:r>
      <w:r w:rsidRPr="006A283C">
        <w:rPr>
          <w:rFonts w:ascii="Times New Roman" w:hAnsi="Times New Roman"/>
          <w:szCs w:val="24"/>
        </w:rPr>
        <w:t>:</w:t>
      </w:r>
    </w:p>
    <w:p w14:paraId="2BE4C2FA" w14:textId="77777777" w:rsidR="000B3D17" w:rsidRPr="006A283C" w:rsidRDefault="000B3D17" w:rsidP="00715070">
      <w:pPr>
        <w:ind w:firstLine="720"/>
        <w:jc w:val="both"/>
        <w:rPr>
          <w:rFonts w:ascii="Times New Roman" w:hAnsi="Times New Roman"/>
          <w:szCs w:val="24"/>
        </w:rPr>
      </w:pPr>
      <w:r>
        <w:rPr>
          <w:rFonts w:ascii="Times New Roman" w:hAnsi="Times New Roman"/>
          <w:szCs w:val="24"/>
        </w:rPr>
        <w:t>5</w:t>
      </w:r>
      <w:r w:rsidRPr="006A283C">
        <w:rPr>
          <w:rFonts w:ascii="Times New Roman" w:hAnsi="Times New Roman"/>
          <w:szCs w:val="24"/>
        </w:rPr>
        <w:t>.1. Kai yra padidėjęs darbų mastas, atliekant pareigybės aprašyme nustatytas funkcijas (bet neviršijama nustatyta darbo laiko trukmė).</w:t>
      </w:r>
    </w:p>
    <w:p w14:paraId="0218BDA0" w14:textId="77777777" w:rsidR="000B3D17" w:rsidRPr="006A283C" w:rsidRDefault="000B3D17" w:rsidP="00715070">
      <w:pPr>
        <w:tabs>
          <w:tab w:val="num" w:pos="720"/>
        </w:tabs>
        <w:ind w:firstLine="720"/>
        <w:jc w:val="both"/>
        <w:rPr>
          <w:rFonts w:ascii="Times New Roman" w:hAnsi="Times New Roman"/>
          <w:szCs w:val="24"/>
        </w:rPr>
      </w:pPr>
      <w:r>
        <w:rPr>
          <w:rFonts w:ascii="Times New Roman" w:hAnsi="Times New Roman"/>
          <w:szCs w:val="24"/>
        </w:rPr>
        <w:t>5</w:t>
      </w:r>
      <w:r w:rsidRPr="006A283C">
        <w:rPr>
          <w:rFonts w:ascii="Times New Roman" w:hAnsi="Times New Roman"/>
          <w:szCs w:val="24"/>
        </w:rPr>
        <w:t>.2. Kai padidėjęs darbų mastas yra dėl to, kad Savivaldybės administracijos padalinyje (skyriuje) yra laisvos ne mažiau kaip 40 procentų pareigybių.</w:t>
      </w:r>
    </w:p>
    <w:p w14:paraId="0A2F5D93" w14:textId="77777777" w:rsidR="000B3D17" w:rsidRPr="006A283C" w:rsidRDefault="000B3D17" w:rsidP="00715070">
      <w:pPr>
        <w:ind w:firstLine="720"/>
        <w:jc w:val="both"/>
        <w:rPr>
          <w:rFonts w:ascii="Times New Roman" w:hAnsi="Times New Roman"/>
          <w:b/>
        </w:rPr>
      </w:pPr>
      <w:r>
        <w:rPr>
          <w:rFonts w:ascii="Times New Roman" w:hAnsi="Times New Roman"/>
          <w:szCs w:val="24"/>
        </w:rPr>
        <w:t>6</w:t>
      </w:r>
      <w:r w:rsidRPr="006A283C">
        <w:rPr>
          <w:rFonts w:ascii="Times New Roman" w:hAnsi="Times New Roman"/>
          <w:szCs w:val="24"/>
        </w:rPr>
        <w:t>. Sąrašo 1</w:t>
      </w:r>
      <w:r>
        <w:rPr>
          <w:rFonts w:ascii="Times New Roman" w:hAnsi="Times New Roman"/>
          <w:szCs w:val="24"/>
        </w:rPr>
        <w:t>–5</w:t>
      </w:r>
      <w:r w:rsidRPr="006A283C">
        <w:rPr>
          <w:rFonts w:ascii="Times New Roman" w:hAnsi="Times New Roman"/>
          <w:szCs w:val="24"/>
        </w:rPr>
        <w:t xml:space="preserve"> punktuose nurodytų priemokų skyrimą inicijuoja tiesioginis vadovas.</w:t>
      </w:r>
    </w:p>
    <w:p w14:paraId="56257797" w14:textId="77777777" w:rsidR="000B3D17" w:rsidRPr="006A283C" w:rsidRDefault="000B3D17" w:rsidP="00715070">
      <w:pPr>
        <w:ind w:firstLine="720"/>
        <w:jc w:val="both"/>
        <w:rPr>
          <w:rFonts w:ascii="Times New Roman" w:hAnsi="Times New Roman"/>
        </w:rPr>
      </w:pPr>
      <w:r>
        <w:rPr>
          <w:rFonts w:ascii="Times New Roman" w:hAnsi="Times New Roman"/>
        </w:rPr>
        <w:t>7</w:t>
      </w:r>
      <w:r w:rsidRPr="006A283C">
        <w:rPr>
          <w:rFonts w:ascii="Times New Roman" w:hAnsi="Times New Roman"/>
        </w:rPr>
        <w:t xml:space="preserve">. Sąrašas nėra baigtinis, </w:t>
      </w:r>
      <w:r w:rsidRPr="006A283C">
        <w:rPr>
          <w:rFonts w:ascii="Times New Roman" w:hAnsi="Times New Roman"/>
          <w:szCs w:val="24"/>
        </w:rPr>
        <w:t xml:space="preserve">20 procentų pareiginės algos ar pareiginės algos pastoviosios dalies dydžio </w:t>
      </w:r>
      <w:r w:rsidRPr="006A283C">
        <w:rPr>
          <w:rFonts w:ascii="Times New Roman" w:hAnsi="Times New Roman"/>
        </w:rPr>
        <w:t>priemokos už papildomų užduočių, suformuluotų raštu, atlikimą, kitus darbus ar padidėjusį krūvį skiriamos Administracijos direktoriaus įsakymu, įvertinus valstybės tarnautojui ar darbuotojui, dirbančiam pagal darbo sutartį, pavestų atlikti funkcijų ar užduočių sudėtingumą, mastą ir pobūdį.</w:t>
      </w:r>
    </w:p>
    <w:p w14:paraId="7669CC9C" w14:textId="77777777" w:rsidR="000B3D17" w:rsidRPr="006A283C" w:rsidRDefault="000B3D17" w:rsidP="00715070">
      <w:pPr>
        <w:ind w:firstLine="720"/>
        <w:jc w:val="both"/>
        <w:rPr>
          <w:rFonts w:ascii="Times New Roman" w:hAnsi="Times New Roman"/>
        </w:rPr>
      </w:pPr>
      <w:r>
        <w:rPr>
          <w:rFonts w:ascii="Times New Roman" w:hAnsi="Times New Roman"/>
        </w:rPr>
        <w:t>8</w:t>
      </w:r>
      <w:r w:rsidRPr="006A283C">
        <w:rPr>
          <w:rFonts w:ascii="Times New Roman" w:hAnsi="Times New Roman"/>
        </w:rPr>
        <w:t xml:space="preserve">. </w:t>
      </w:r>
      <w:bookmarkStart w:id="2" w:name="_Hlk202355811"/>
      <w:r w:rsidRPr="006A283C">
        <w:rPr>
          <w:rFonts w:ascii="Times New Roman" w:hAnsi="Times New Roman"/>
          <w:szCs w:val="24"/>
        </w:rPr>
        <w:t>Mažesnės ar didesnės nei 20 procentų pareiginės algos ar pareiginės algos pastoviosios dalies dydžio priemokos valstybės tarnautojui ar darbuotojui už papildomų užduočių, suformuluotų raštu, atlikimą, kitus darbus ar padidėjusį krūvį, kuomet šių funkcijų vykdymui yra skiriamos valstybės ar Europos Sąjungos ir kitos tarptautinės paramos bei bendrojo finansavimo lėšos, Administracijos direktoriaus įsakymu gali būti skiriamos Administracijos direktoriui individualiai įvertinus situaciją, atsižvelgiant į šių funkcijų vykdymui skirtą finansavimą.</w:t>
      </w:r>
      <w:bookmarkEnd w:id="2"/>
    </w:p>
    <w:p w14:paraId="0037D4FF" w14:textId="289EA8C3" w:rsidR="000B3D17" w:rsidRPr="00674986" w:rsidRDefault="000B3D17" w:rsidP="00715070">
      <w:pPr>
        <w:ind w:firstLine="720"/>
        <w:jc w:val="both"/>
        <w:rPr>
          <w:rFonts w:ascii="Times New Roman" w:hAnsi="Times New Roman"/>
          <w:szCs w:val="24"/>
        </w:rPr>
      </w:pPr>
      <w:bookmarkStart w:id="3" w:name="_Hlk202355228"/>
      <w:r>
        <w:rPr>
          <w:rFonts w:ascii="Times New Roman" w:hAnsi="Times New Roman"/>
          <w:szCs w:val="24"/>
        </w:rPr>
        <w:t>9</w:t>
      </w:r>
      <w:r w:rsidRPr="006A283C">
        <w:rPr>
          <w:rFonts w:ascii="Times New Roman" w:hAnsi="Times New Roman"/>
          <w:szCs w:val="24"/>
        </w:rPr>
        <w:t>. Dirbant projekte, iš projektinių lėšų Administracijos direktoriaus įsakymu valstybės tarnautojui ar darbuotojui, dirbančiam pagal darbo sutartį, gali būti skiriama ne mažesnė kaip 15 procentų ir ne didesnė kaip 70 procentų pareiginės algos priemoka už papildomų užduočių, suformuluotų raštu, vykdymą ar įprastą darbo krūvį viršijančią veiklą.</w:t>
      </w:r>
      <w:bookmarkEnd w:id="3"/>
      <w:r>
        <w:rPr>
          <w:rFonts w:ascii="Times New Roman" w:hAnsi="Times New Roman"/>
          <w:szCs w:val="24"/>
        </w:rPr>
        <w:t>“</w:t>
      </w:r>
    </w:p>
    <w:p w14:paraId="322DC795" w14:textId="3B7E53FF" w:rsidR="00B668A0" w:rsidRDefault="00D5581F" w:rsidP="00715070">
      <w:pPr>
        <w:ind w:firstLine="720"/>
        <w:jc w:val="both"/>
        <w:rPr>
          <w:rFonts w:ascii="Times New Roman" w:hAnsi="Times New Roman"/>
          <w:color w:val="000000"/>
          <w:szCs w:val="24"/>
        </w:rPr>
      </w:pPr>
      <w:r>
        <w:rPr>
          <w:rFonts w:ascii="Times New Roman" w:hAnsi="Times New Roman"/>
          <w:szCs w:val="24"/>
        </w:rPr>
        <w:t xml:space="preserve">2. </w:t>
      </w:r>
      <w:r>
        <w:rPr>
          <w:rFonts w:ascii="Times New Roman" w:hAnsi="Times New Roman"/>
          <w:color w:val="000000"/>
          <w:szCs w:val="24"/>
        </w:rPr>
        <w:t>Pareiginių algų koeficientų intervalus</w:t>
      </w:r>
      <w:r w:rsidR="00146129">
        <w:rPr>
          <w:rFonts w:ascii="Times New Roman" w:hAnsi="Times New Roman"/>
          <w:color w:val="000000"/>
          <w:szCs w:val="24"/>
        </w:rPr>
        <w:t xml:space="preserve"> (reikšmes)</w:t>
      </w:r>
      <w:r>
        <w:rPr>
          <w:rFonts w:ascii="Times New Roman" w:hAnsi="Times New Roman"/>
          <w:color w:val="000000"/>
          <w:szCs w:val="24"/>
        </w:rPr>
        <w:t xml:space="preserve"> ir darbo užmokesčio ribas pinigine išraiška</w:t>
      </w:r>
      <w:r w:rsidR="00146129">
        <w:rPr>
          <w:rFonts w:ascii="Times New Roman" w:hAnsi="Times New Roman"/>
          <w:color w:val="000000"/>
          <w:szCs w:val="24"/>
        </w:rPr>
        <w:t xml:space="preserve"> ir jas išdėstau taip</w:t>
      </w:r>
      <w:r>
        <w:rPr>
          <w:rFonts w:ascii="Times New Roman" w:hAnsi="Times New Roman"/>
          <w:color w:val="000000"/>
          <w:szCs w:val="24"/>
        </w:rPr>
        <w:t>:</w:t>
      </w:r>
    </w:p>
    <w:p w14:paraId="78693C91" w14:textId="77777777" w:rsidR="005375CC" w:rsidRDefault="005375CC" w:rsidP="000B3D17">
      <w:pPr>
        <w:ind w:firstLine="567"/>
        <w:jc w:val="both"/>
        <w:rPr>
          <w:rFonts w:ascii="Times New Roman" w:hAnsi="Times New Roman"/>
          <w:color w:val="000000"/>
          <w:szCs w:val="24"/>
        </w:rPr>
      </w:pPr>
    </w:p>
    <w:p w14:paraId="5F4D33FD" w14:textId="77777777" w:rsidR="00D5581F" w:rsidRDefault="00D5581F" w:rsidP="000B3D17">
      <w:pPr>
        <w:ind w:firstLine="567"/>
        <w:jc w:val="center"/>
        <w:rPr>
          <w:rFonts w:ascii="Times New Roman" w:hAnsi="Times New Roman"/>
          <w:b/>
          <w:bCs/>
          <w:szCs w:val="24"/>
        </w:rPr>
      </w:pPr>
    </w:p>
    <w:tbl>
      <w:tblPr>
        <w:tblStyle w:val="Lentelstinklelis"/>
        <w:tblW w:w="0" w:type="auto"/>
        <w:tblLook w:val="04A0" w:firstRow="1" w:lastRow="0" w:firstColumn="1" w:lastColumn="0" w:noHBand="0" w:noVBand="1"/>
      </w:tblPr>
      <w:tblGrid>
        <w:gridCol w:w="1925"/>
        <w:gridCol w:w="1925"/>
        <w:gridCol w:w="1926"/>
        <w:gridCol w:w="1926"/>
        <w:gridCol w:w="1926"/>
      </w:tblGrid>
      <w:tr w:rsidR="00D5581F" w14:paraId="1D1B68B0" w14:textId="77777777" w:rsidTr="004B6A64">
        <w:tc>
          <w:tcPr>
            <w:tcW w:w="9628" w:type="dxa"/>
            <w:gridSpan w:val="5"/>
            <w:tcBorders>
              <w:top w:val="single" w:sz="4" w:space="0" w:color="auto"/>
              <w:left w:val="single" w:sz="4" w:space="0" w:color="auto"/>
              <w:bottom w:val="single" w:sz="4" w:space="0" w:color="auto"/>
              <w:right w:val="single" w:sz="4" w:space="0" w:color="auto"/>
            </w:tcBorders>
          </w:tcPr>
          <w:p w14:paraId="647FFD0B" w14:textId="7189A2A6" w:rsidR="00D5581F" w:rsidRDefault="00146129" w:rsidP="004B6A64">
            <w:pPr>
              <w:jc w:val="center"/>
              <w:rPr>
                <w:rFonts w:ascii="Times New Roman" w:hAnsi="Times New Roman"/>
                <w:b/>
                <w:bCs/>
                <w:szCs w:val="24"/>
              </w:rPr>
            </w:pPr>
            <w:r>
              <w:rPr>
                <w:rFonts w:ascii="Times New Roman" w:hAnsi="Times New Roman"/>
                <w:b/>
                <w:bCs/>
                <w:szCs w:val="24"/>
              </w:rPr>
              <w:t>„</w:t>
            </w:r>
            <w:r w:rsidR="00D5581F">
              <w:rPr>
                <w:rFonts w:ascii="Times New Roman" w:hAnsi="Times New Roman"/>
                <w:b/>
                <w:bCs/>
                <w:szCs w:val="24"/>
              </w:rPr>
              <w:t>Pareiginių algų koeficientų intervalai (reikšmės)</w:t>
            </w:r>
          </w:p>
        </w:tc>
      </w:tr>
      <w:tr w:rsidR="00D5581F" w14:paraId="2E3F78C5"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3F8BEBAC" w14:textId="77777777" w:rsidR="00D5581F" w:rsidRDefault="00D5581F" w:rsidP="004B6A64">
            <w:pPr>
              <w:jc w:val="center"/>
              <w:rPr>
                <w:rFonts w:ascii="Times New Roman" w:hAnsi="Times New Roman"/>
                <w:b/>
                <w:bCs/>
                <w:szCs w:val="24"/>
              </w:rPr>
            </w:pPr>
            <w:r>
              <w:rPr>
                <w:rFonts w:ascii="Times New Roman" w:hAnsi="Times New Roman"/>
                <w:b/>
                <w:bCs/>
                <w:szCs w:val="24"/>
              </w:rPr>
              <w:t>Pareigybės pakopa</w:t>
            </w:r>
          </w:p>
        </w:tc>
        <w:tc>
          <w:tcPr>
            <w:tcW w:w="1925" w:type="dxa"/>
            <w:tcBorders>
              <w:top w:val="single" w:sz="4" w:space="0" w:color="auto"/>
              <w:left w:val="single" w:sz="4" w:space="0" w:color="auto"/>
              <w:bottom w:val="single" w:sz="4" w:space="0" w:color="auto"/>
              <w:right w:val="single" w:sz="4" w:space="0" w:color="auto"/>
            </w:tcBorders>
            <w:hideMark/>
          </w:tcPr>
          <w:p w14:paraId="75DD071D" w14:textId="77777777" w:rsidR="00D5581F" w:rsidRDefault="00D5581F" w:rsidP="004B6A64">
            <w:pPr>
              <w:jc w:val="center"/>
              <w:rPr>
                <w:rFonts w:ascii="Times New Roman" w:hAnsi="Times New Roman"/>
                <w:b/>
                <w:bCs/>
                <w:szCs w:val="24"/>
              </w:rPr>
            </w:pPr>
            <w:r>
              <w:rPr>
                <w:rFonts w:ascii="Times New Roman" w:hAnsi="Times New Roman"/>
                <w:b/>
                <w:bCs/>
                <w:szCs w:val="24"/>
              </w:rPr>
              <w:t>Minimali</w:t>
            </w:r>
          </w:p>
        </w:tc>
        <w:tc>
          <w:tcPr>
            <w:tcW w:w="1926" w:type="dxa"/>
            <w:tcBorders>
              <w:top w:val="single" w:sz="4" w:space="0" w:color="auto"/>
              <w:left w:val="single" w:sz="4" w:space="0" w:color="auto"/>
              <w:bottom w:val="single" w:sz="4" w:space="0" w:color="auto"/>
              <w:right w:val="single" w:sz="4" w:space="0" w:color="auto"/>
            </w:tcBorders>
            <w:hideMark/>
          </w:tcPr>
          <w:p w14:paraId="3B66D760" w14:textId="77777777" w:rsidR="00D5581F" w:rsidRDefault="00D5581F" w:rsidP="004B6A64">
            <w:pPr>
              <w:jc w:val="center"/>
              <w:rPr>
                <w:rFonts w:ascii="Times New Roman" w:hAnsi="Times New Roman"/>
                <w:b/>
                <w:bCs/>
                <w:szCs w:val="24"/>
              </w:rPr>
            </w:pPr>
            <w:r>
              <w:rPr>
                <w:rFonts w:ascii="Times New Roman" w:hAnsi="Times New Roman"/>
                <w:b/>
                <w:bCs/>
                <w:szCs w:val="24"/>
              </w:rPr>
              <w:t>Vidutinė</w:t>
            </w:r>
          </w:p>
        </w:tc>
        <w:tc>
          <w:tcPr>
            <w:tcW w:w="1926" w:type="dxa"/>
            <w:tcBorders>
              <w:top w:val="single" w:sz="4" w:space="0" w:color="auto"/>
              <w:left w:val="single" w:sz="4" w:space="0" w:color="auto"/>
              <w:bottom w:val="single" w:sz="4" w:space="0" w:color="auto"/>
              <w:right w:val="single" w:sz="4" w:space="0" w:color="auto"/>
            </w:tcBorders>
            <w:hideMark/>
          </w:tcPr>
          <w:p w14:paraId="736150D1" w14:textId="77777777" w:rsidR="00D5581F" w:rsidRDefault="00D5581F" w:rsidP="004B6A64">
            <w:pPr>
              <w:jc w:val="center"/>
              <w:rPr>
                <w:rFonts w:ascii="Times New Roman" w:hAnsi="Times New Roman"/>
                <w:b/>
                <w:bCs/>
                <w:szCs w:val="24"/>
              </w:rPr>
            </w:pPr>
            <w:r>
              <w:rPr>
                <w:rFonts w:ascii="Times New Roman" w:hAnsi="Times New Roman"/>
                <w:b/>
                <w:bCs/>
                <w:szCs w:val="24"/>
              </w:rPr>
              <w:t>Maksimali</w:t>
            </w:r>
          </w:p>
        </w:tc>
        <w:tc>
          <w:tcPr>
            <w:tcW w:w="1926" w:type="dxa"/>
            <w:tcBorders>
              <w:top w:val="single" w:sz="4" w:space="0" w:color="auto"/>
              <w:left w:val="single" w:sz="4" w:space="0" w:color="auto"/>
              <w:bottom w:val="single" w:sz="4" w:space="0" w:color="auto"/>
              <w:right w:val="single" w:sz="4" w:space="0" w:color="auto"/>
            </w:tcBorders>
            <w:hideMark/>
          </w:tcPr>
          <w:p w14:paraId="7766650C" w14:textId="77777777" w:rsidR="00D5581F" w:rsidRDefault="00D5581F" w:rsidP="004B6A64">
            <w:pPr>
              <w:jc w:val="center"/>
              <w:rPr>
                <w:rFonts w:ascii="Times New Roman" w:hAnsi="Times New Roman"/>
                <w:b/>
                <w:bCs/>
                <w:szCs w:val="24"/>
              </w:rPr>
            </w:pPr>
            <w:r>
              <w:rPr>
                <w:rFonts w:ascii="Times New Roman" w:hAnsi="Times New Roman"/>
                <w:b/>
                <w:bCs/>
                <w:szCs w:val="24"/>
              </w:rPr>
              <w:t>Žingsnis</w:t>
            </w:r>
          </w:p>
        </w:tc>
      </w:tr>
      <w:tr w:rsidR="00D5581F" w14:paraId="3357EE39"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5408D756" w14:textId="77777777" w:rsidR="00D5581F" w:rsidRDefault="00D5581F" w:rsidP="00D5581F">
            <w:pPr>
              <w:jc w:val="center"/>
              <w:rPr>
                <w:rFonts w:ascii="Times New Roman" w:hAnsi="Times New Roman"/>
                <w:b/>
                <w:bCs/>
                <w:szCs w:val="24"/>
              </w:rPr>
            </w:pPr>
            <w:r>
              <w:rPr>
                <w:rFonts w:ascii="Times New Roman" w:hAnsi="Times New Roman"/>
                <w:b/>
                <w:bCs/>
                <w:szCs w:val="24"/>
              </w:rPr>
              <w:t>9</w:t>
            </w:r>
          </w:p>
        </w:tc>
        <w:tc>
          <w:tcPr>
            <w:tcW w:w="1925" w:type="dxa"/>
            <w:tcBorders>
              <w:top w:val="single" w:sz="4" w:space="0" w:color="auto"/>
              <w:left w:val="single" w:sz="4" w:space="0" w:color="auto"/>
              <w:bottom w:val="single" w:sz="4" w:space="0" w:color="auto"/>
              <w:right w:val="single" w:sz="4" w:space="0" w:color="auto"/>
            </w:tcBorders>
          </w:tcPr>
          <w:p w14:paraId="7239D9CD" w14:textId="777EBC52" w:rsidR="00D5581F" w:rsidRPr="00377CEE" w:rsidRDefault="00D5581F" w:rsidP="00D5581F">
            <w:pPr>
              <w:jc w:val="center"/>
              <w:rPr>
                <w:rFonts w:ascii="Times New Roman" w:hAnsi="Times New Roman"/>
                <w:szCs w:val="24"/>
              </w:rPr>
            </w:pPr>
            <w:r>
              <w:rPr>
                <w:rFonts w:ascii="Times New Roman" w:hAnsi="Times New Roman" w:cs="Times New Roman"/>
                <w:b/>
                <w:bCs/>
                <w:szCs w:val="24"/>
              </w:rPr>
              <w:t>1,65</w:t>
            </w:r>
          </w:p>
        </w:tc>
        <w:tc>
          <w:tcPr>
            <w:tcW w:w="1926" w:type="dxa"/>
            <w:tcBorders>
              <w:top w:val="single" w:sz="4" w:space="0" w:color="auto"/>
              <w:left w:val="single" w:sz="4" w:space="0" w:color="auto"/>
              <w:bottom w:val="single" w:sz="4" w:space="0" w:color="auto"/>
              <w:right w:val="single" w:sz="4" w:space="0" w:color="auto"/>
            </w:tcBorders>
          </w:tcPr>
          <w:p w14:paraId="30658C54" w14:textId="3A0046EA"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9</w:t>
            </w:r>
          </w:p>
        </w:tc>
        <w:tc>
          <w:tcPr>
            <w:tcW w:w="1926" w:type="dxa"/>
            <w:tcBorders>
              <w:top w:val="single" w:sz="4" w:space="0" w:color="auto"/>
              <w:left w:val="single" w:sz="4" w:space="0" w:color="auto"/>
              <w:bottom w:val="single" w:sz="4" w:space="0" w:color="auto"/>
              <w:right w:val="single" w:sz="4" w:space="0" w:color="auto"/>
            </w:tcBorders>
          </w:tcPr>
          <w:p w14:paraId="42C539EC" w14:textId="7A176874" w:rsidR="00D5581F" w:rsidRPr="00377CEE" w:rsidRDefault="00D5581F" w:rsidP="00D5581F">
            <w:pPr>
              <w:jc w:val="center"/>
              <w:rPr>
                <w:rFonts w:ascii="Times New Roman" w:hAnsi="Times New Roman"/>
                <w:szCs w:val="24"/>
              </w:rPr>
            </w:pPr>
            <w:r>
              <w:rPr>
                <w:rFonts w:ascii="Times New Roman" w:hAnsi="Times New Roman" w:cs="Times New Roman"/>
                <w:b/>
                <w:bCs/>
                <w:szCs w:val="24"/>
              </w:rPr>
              <w:t>3</w:t>
            </w:r>
            <w:r w:rsidR="00715070">
              <w:rPr>
                <w:rFonts w:ascii="Times New Roman" w:hAnsi="Times New Roman" w:cs="Times New Roman"/>
                <w:b/>
                <w:bCs/>
                <w:szCs w:val="24"/>
              </w:rPr>
              <w:t>,</w:t>
            </w:r>
            <w:r>
              <w:rPr>
                <w:rFonts w:ascii="Times New Roman" w:hAnsi="Times New Roman" w:cs="Times New Roman"/>
                <w:b/>
                <w:bCs/>
                <w:szCs w:val="24"/>
              </w:rPr>
              <w:t>0</w:t>
            </w:r>
          </w:p>
        </w:tc>
        <w:tc>
          <w:tcPr>
            <w:tcW w:w="1926" w:type="dxa"/>
            <w:tcBorders>
              <w:top w:val="single" w:sz="4" w:space="0" w:color="auto"/>
              <w:left w:val="single" w:sz="4" w:space="0" w:color="auto"/>
              <w:bottom w:val="single" w:sz="4" w:space="0" w:color="auto"/>
              <w:right w:val="single" w:sz="4" w:space="0" w:color="auto"/>
            </w:tcBorders>
          </w:tcPr>
          <w:p w14:paraId="234BF08C" w14:textId="77777777" w:rsidR="00D5581F" w:rsidRPr="00377CEE" w:rsidRDefault="00D5581F" w:rsidP="00D5581F">
            <w:pPr>
              <w:jc w:val="center"/>
              <w:rPr>
                <w:rFonts w:ascii="Times New Roman" w:hAnsi="Times New Roman"/>
                <w:szCs w:val="24"/>
                <w:lang w:val="en-US"/>
              </w:rPr>
            </w:pPr>
          </w:p>
        </w:tc>
      </w:tr>
      <w:tr w:rsidR="00D5581F" w14:paraId="0BEACADB"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4F5ABF7F" w14:textId="77777777" w:rsidR="00D5581F" w:rsidRDefault="00D5581F" w:rsidP="00D5581F">
            <w:pPr>
              <w:jc w:val="center"/>
              <w:rPr>
                <w:rFonts w:ascii="Times New Roman" w:hAnsi="Times New Roman"/>
                <w:b/>
                <w:bCs/>
                <w:szCs w:val="24"/>
              </w:rPr>
            </w:pPr>
            <w:r>
              <w:rPr>
                <w:rFonts w:ascii="Times New Roman" w:hAnsi="Times New Roman"/>
                <w:b/>
                <w:bCs/>
                <w:szCs w:val="24"/>
              </w:rPr>
              <w:t>8</w:t>
            </w:r>
          </w:p>
        </w:tc>
        <w:tc>
          <w:tcPr>
            <w:tcW w:w="1925" w:type="dxa"/>
            <w:tcBorders>
              <w:top w:val="single" w:sz="4" w:space="0" w:color="auto"/>
              <w:left w:val="single" w:sz="4" w:space="0" w:color="auto"/>
              <w:bottom w:val="single" w:sz="4" w:space="0" w:color="auto"/>
              <w:right w:val="single" w:sz="4" w:space="0" w:color="auto"/>
            </w:tcBorders>
          </w:tcPr>
          <w:p w14:paraId="67714D37" w14:textId="51A7EAAC" w:rsidR="00D5581F" w:rsidRPr="00377CEE" w:rsidRDefault="00D5581F" w:rsidP="00D5581F">
            <w:pPr>
              <w:jc w:val="center"/>
              <w:rPr>
                <w:rFonts w:ascii="Times New Roman" w:hAnsi="Times New Roman"/>
                <w:szCs w:val="24"/>
              </w:rPr>
            </w:pPr>
            <w:r>
              <w:rPr>
                <w:rFonts w:ascii="Times New Roman" w:hAnsi="Times New Roman"/>
                <w:szCs w:val="24"/>
              </w:rPr>
              <w:t>-</w:t>
            </w:r>
          </w:p>
        </w:tc>
        <w:tc>
          <w:tcPr>
            <w:tcW w:w="1926" w:type="dxa"/>
            <w:tcBorders>
              <w:top w:val="single" w:sz="4" w:space="0" w:color="auto"/>
              <w:left w:val="single" w:sz="4" w:space="0" w:color="auto"/>
              <w:bottom w:val="single" w:sz="4" w:space="0" w:color="auto"/>
              <w:right w:val="single" w:sz="4" w:space="0" w:color="auto"/>
            </w:tcBorders>
          </w:tcPr>
          <w:p w14:paraId="00AC2E45" w14:textId="31E2BCB3" w:rsidR="00D5581F" w:rsidRPr="00377CEE" w:rsidRDefault="00D5581F" w:rsidP="00D5581F">
            <w:pPr>
              <w:jc w:val="center"/>
              <w:rPr>
                <w:rFonts w:ascii="Times New Roman" w:hAnsi="Times New Roman"/>
                <w:szCs w:val="24"/>
              </w:rPr>
            </w:pPr>
            <w:r>
              <w:rPr>
                <w:rFonts w:ascii="Times New Roman" w:hAnsi="Times New Roman"/>
                <w:szCs w:val="24"/>
              </w:rPr>
              <w:t>-</w:t>
            </w:r>
          </w:p>
        </w:tc>
        <w:tc>
          <w:tcPr>
            <w:tcW w:w="1926" w:type="dxa"/>
            <w:tcBorders>
              <w:top w:val="single" w:sz="4" w:space="0" w:color="auto"/>
              <w:left w:val="single" w:sz="4" w:space="0" w:color="auto"/>
              <w:bottom w:val="single" w:sz="4" w:space="0" w:color="auto"/>
              <w:right w:val="single" w:sz="4" w:space="0" w:color="auto"/>
            </w:tcBorders>
          </w:tcPr>
          <w:p w14:paraId="6877C722" w14:textId="626DEE4D" w:rsidR="00D5581F" w:rsidRPr="00377CEE" w:rsidRDefault="00D5581F" w:rsidP="00D5581F">
            <w:pPr>
              <w:jc w:val="center"/>
              <w:rPr>
                <w:rFonts w:ascii="Times New Roman" w:hAnsi="Times New Roman"/>
                <w:szCs w:val="24"/>
              </w:rPr>
            </w:pPr>
            <w:r>
              <w:rPr>
                <w:rFonts w:ascii="Times New Roman" w:hAnsi="Times New Roman"/>
                <w:szCs w:val="24"/>
              </w:rPr>
              <w:t>-</w:t>
            </w:r>
          </w:p>
        </w:tc>
        <w:tc>
          <w:tcPr>
            <w:tcW w:w="1926" w:type="dxa"/>
            <w:tcBorders>
              <w:top w:val="single" w:sz="4" w:space="0" w:color="auto"/>
              <w:left w:val="single" w:sz="4" w:space="0" w:color="auto"/>
              <w:bottom w:val="single" w:sz="4" w:space="0" w:color="auto"/>
              <w:right w:val="single" w:sz="4" w:space="0" w:color="auto"/>
            </w:tcBorders>
          </w:tcPr>
          <w:p w14:paraId="561F5ACA" w14:textId="77777777" w:rsidR="00D5581F" w:rsidRPr="00377CEE" w:rsidRDefault="00D5581F" w:rsidP="00D5581F">
            <w:pPr>
              <w:jc w:val="center"/>
              <w:rPr>
                <w:rFonts w:ascii="Times New Roman" w:hAnsi="Times New Roman"/>
                <w:szCs w:val="24"/>
              </w:rPr>
            </w:pPr>
          </w:p>
        </w:tc>
      </w:tr>
      <w:tr w:rsidR="00D5581F" w14:paraId="6078F9AE"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4974F45F" w14:textId="77777777" w:rsidR="00D5581F" w:rsidRDefault="00D5581F" w:rsidP="00D5581F">
            <w:pPr>
              <w:jc w:val="center"/>
              <w:rPr>
                <w:rFonts w:ascii="Times New Roman" w:hAnsi="Times New Roman"/>
                <w:b/>
                <w:bCs/>
                <w:szCs w:val="24"/>
              </w:rPr>
            </w:pPr>
            <w:r>
              <w:rPr>
                <w:rFonts w:ascii="Times New Roman" w:hAnsi="Times New Roman"/>
                <w:b/>
                <w:bCs/>
                <w:szCs w:val="24"/>
              </w:rPr>
              <w:t>7</w:t>
            </w:r>
          </w:p>
        </w:tc>
        <w:tc>
          <w:tcPr>
            <w:tcW w:w="1925" w:type="dxa"/>
            <w:tcBorders>
              <w:top w:val="single" w:sz="4" w:space="0" w:color="auto"/>
              <w:left w:val="single" w:sz="4" w:space="0" w:color="auto"/>
              <w:bottom w:val="single" w:sz="4" w:space="0" w:color="auto"/>
              <w:right w:val="single" w:sz="4" w:space="0" w:color="auto"/>
            </w:tcBorders>
          </w:tcPr>
          <w:p w14:paraId="26CFBEEC" w14:textId="4394F829" w:rsidR="00D5581F" w:rsidRPr="00377CEE" w:rsidRDefault="00D5581F" w:rsidP="00D5581F">
            <w:pPr>
              <w:jc w:val="center"/>
              <w:rPr>
                <w:rFonts w:ascii="Times New Roman" w:hAnsi="Times New Roman"/>
                <w:szCs w:val="24"/>
              </w:rPr>
            </w:pPr>
            <w:r>
              <w:rPr>
                <w:rFonts w:ascii="Times New Roman" w:hAnsi="Times New Roman" w:cs="Times New Roman"/>
                <w:b/>
                <w:bCs/>
                <w:szCs w:val="24"/>
              </w:rPr>
              <w:t>1,07</w:t>
            </w:r>
          </w:p>
        </w:tc>
        <w:tc>
          <w:tcPr>
            <w:tcW w:w="1926" w:type="dxa"/>
            <w:tcBorders>
              <w:top w:val="single" w:sz="4" w:space="0" w:color="auto"/>
              <w:left w:val="single" w:sz="4" w:space="0" w:color="auto"/>
              <w:bottom w:val="single" w:sz="4" w:space="0" w:color="auto"/>
              <w:right w:val="single" w:sz="4" w:space="0" w:color="auto"/>
            </w:tcBorders>
          </w:tcPr>
          <w:p w14:paraId="0ADC387B" w14:textId="0FA0D53B"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7</w:t>
            </w:r>
          </w:p>
        </w:tc>
        <w:tc>
          <w:tcPr>
            <w:tcW w:w="1926" w:type="dxa"/>
            <w:tcBorders>
              <w:top w:val="single" w:sz="4" w:space="0" w:color="auto"/>
              <w:left w:val="single" w:sz="4" w:space="0" w:color="auto"/>
              <w:bottom w:val="single" w:sz="4" w:space="0" w:color="auto"/>
              <w:right w:val="single" w:sz="4" w:space="0" w:color="auto"/>
            </w:tcBorders>
          </w:tcPr>
          <w:p w14:paraId="3D6F8ADE" w14:textId="31D89ABD" w:rsidR="00D5581F" w:rsidRPr="00377CEE" w:rsidRDefault="00D5581F" w:rsidP="00D5581F">
            <w:pPr>
              <w:jc w:val="center"/>
              <w:rPr>
                <w:rFonts w:ascii="Times New Roman" w:hAnsi="Times New Roman"/>
                <w:szCs w:val="24"/>
              </w:rPr>
            </w:pPr>
            <w:r>
              <w:rPr>
                <w:rFonts w:ascii="Times New Roman" w:hAnsi="Times New Roman" w:cs="Times New Roman"/>
                <w:b/>
                <w:bCs/>
                <w:szCs w:val="24"/>
              </w:rPr>
              <w:t>2</w:t>
            </w:r>
            <w:r w:rsidR="00715070">
              <w:rPr>
                <w:rFonts w:ascii="Times New Roman" w:hAnsi="Times New Roman" w:cs="Times New Roman"/>
                <w:b/>
                <w:bCs/>
                <w:szCs w:val="24"/>
              </w:rPr>
              <w:t>,</w:t>
            </w:r>
            <w:r>
              <w:rPr>
                <w:rFonts w:ascii="Times New Roman" w:hAnsi="Times New Roman" w:cs="Times New Roman"/>
                <w:b/>
                <w:bCs/>
                <w:szCs w:val="24"/>
              </w:rPr>
              <w:t>26</w:t>
            </w:r>
          </w:p>
        </w:tc>
        <w:tc>
          <w:tcPr>
            <w:tcW w:w="1926" w:type="dxa"/>
            <w:tcBorders>
              <w:top w:val="single" w:sz="4" w:space="0" w:color="auto"/>
              <w:left w:val="single" w:sz="4" w:space="0" w:color="auto"/>
              <w:bottom w:val="single" w:sz="4" w:space="0" w:color="auto"/>
              <w:right w:val="single" w:sz="4" w:space="0" w:color="auto"/>
            </w:tcBorders>
            <w:hideMark/>
          </w:tcPr>
          <w:p w14:paraId="7B2F4BB9" w14:textId="19CAE52B" w:rsidR="00D5581F" w:rsidRPr="00377CEE" w:rsidRDefault="00D5581F" w:rsidP="00D5581F">
            <w:pPr>
              <w:jc w:val="center"/>
              <w:rPr>
                <w:rFonts w:ascii="Times New Roman" w:hAnsi="Times New Roman"/>
                <w:szCs w:val="24"/>
              </w:rPr>
            </w:pPr>
            <w:r>
              <w:rPr>
                <w:rFonts w:ascii="Times New Roman" w:hAnsi="Times New Roman" w:cs="Times New Roman"/>
                <w:b/>
                <w:bCs/>
                <w:szCs w:val="24"/>
              </w:rPr>
              <w:t>11%</w:t>
            </w:r>
          </w:p>
        </w:tc>
      </w:tr>
      <w:tr w:rsidR="00D5581F" w14:paraId="48665D20"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1C0F839F" w14:textId="77777777" w:rsidR="00D5581F" w:rsidRDefault="00D5581F" w:rsidP="00D5581F">
            <w:pPr>
              <w:jc w:val="center"/>
              <w:rPr>
                <w:rFonts w:ascii="Times New Roman" w:hAnsi="Times New Roman"/>
                <w:b/>
                <w:bCs/>
                <w:szCs w:val="24"/>
              </w:rPr>
            </w:pPr>
            <w:r>
              <w:rPr>
                <w:rFonts w:ascii="Times New Roman" w:hAnsi="Times New Roman"/>
                <w:b/>
                <w:bCs/>
                <w:szCs w:val="24"/>
              </w:rPr>
              <w:t>6</w:t>
            </w:r>
          </w:p>
        </w:tc>
        <w:tc>
          <w:tcPr>
            <w:tcW w:w="1925" w:type="dxa"/>
            <w:tcBorders>
              <w:top w:val="single" w:sz="4" w:space="0" w:color="auto"/>
              <w:left w:val="single" w:sz="4" w:space="0" w:color="auto"/>
              <w:bottom w:val="single" w:sz="4" w:space="0" w:color="auto"/>
              <w:right w:val="single" w:sz="4" w:space="0" w:color="auto"/>
            </w:tcBorders>
          </w:tcPr>
          <w:p w14:paraId="1A392476" w14:textId="2DDC3A86" w:rsidR="00D5581F" w:rsidRPr="00377CEE" w:rsidRDefault="00D5581F" w:rsidP="00D5581F">
            <w:pPr>
              <w:jc w:val="center"/>
              <w:rPr>
                <w:rFonts w:ascii="Times New Roman" w:hAnsi="Times New Roman"/>
                <w:szCs w:val="24"/>
              </w:rPr>
            </w:pPr>
            <w:r>
              <w:rPr>
                <w:rFonts w:ascii="Times New Roman" w:hAnsi="Times New Roman" w:cs="Times New Roman"/>
                <w:b/>
                <w:bCs/>
                <w:szCs w:val="24"/>
              </w:rPr>
              <w:t>0,96</w:t>
            </w:r>
          </w:p>
        </w:tc>
        <w:tc>
          <w:tcPr>
            <w:tcW w:w="1926" w:type="dxa"/>
            <w:tcBorders>
              <w:top w:val="single" w:sz="4" w:space="0" w:color="auto"/>
              <w:left w:val="single" w:sz="4" w:space="0" w:color="auto"/>
              <w:bottom w:val="single" w:sz="4" w:space="0" w:color="auto"/>
              <w:right w:val="single" w:sz="4" w:space="0" w:color="auto"/>
            </w:tcBorders>
          </w:tcPr>
          <w:p w14:paraId="1D38711A" w14:textId="1554354C"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53</w:t>
            </w:r>
          </w:p>
        </w:tc>
        <w:tc>
          <w:tcPr>
            <w:tcW w:w="1926" w:type="dxa"/>
            <w:tcBorders>
              <w:top w:val="single" w:sz="4" w:space="0" w:color="auto"/>
              <w:left w:val="single" w:sz="4" w:space="0" w:color="auto"/>
              <w:bottom w:val="single" w:sz="4" w:space="0" w:color="auto"/>
              <w:right w:val="single" w:sz="4" w:space="0" w:color="auto"/>
            </w:tcBorders>
          </w:tcPr>
          <w:p w14:paraId="1957A8B2" w14:textId="044F54FE" w:rsidR="00D5581F" w:rsidRPr="00377CEE" w:rsidRDefault="00D5581F" w:rsidP="00D5581F">
            <w:pPr>
              <w:jc w:val="center"/>
              <w:rPr>
                <w:rFonts w:ascii="Times New Roman" w:hAnsi="Times New Roman"/>
                <w:szCs w:val="24"/>
              </w:rPr>
            </w:pPr>
            <w:r>
              <w:rPr>
                <w:rFonts w:ascii="Times New Roman" w:hAnsi="Times New Roman" w:cs="Times New Roman"/>
                <w:b/>
                <w:bCs/>
                <w:szCs w:val="24"/>
              </w:rPr>
              <w:t>2</w:t>
            </w:r>
            <w:r w:rsidR="00715070">
              <w:rPr>
                <w:rFonts w:ascii="Times New Roman" w:hAnsi="Times New Roman" w:cs="Times New Roman"/>
                <w:b/>
                <w:bCs/>
                <w:szCs w:val="24"/>
              </w:rPr>
              <w:t>,</w:t>
            </w:r>
            <w:r>
              <w:rPr>
                <w:rFonts w:ascii="Times New Roman" w:hAnsi="Times New Roman" w:cs="Times New Roman"/>
                <w:b/>
                <w:bCs/>
                <w:szCs w:val="24"/>
              </w:rPr>
              <w:t>03</w:t>
            </w:r>
          </w:p>
        </w:tc>
        <w:tc>
          <w:tcPr>
            <w:tcW w:w="1926" w:type="dxa"/>
            <w:tcBorders>
              <w:top w:val="single" w:sz="4" w:space="0" w:color="auto"/>
              <w:left w:val="single" w:sz="4" w:space="0" w:color="auto"/>
              <w:bottom w:val="single" w:sz="4" w:space="0" w:color="auto"/>
              <w:right w:val="single" w:sz="4" w:space="0" w:color="auto"/>
            </w:tcBorders>
            <w:hideMark/>
          </w:tcPr>
          <w:p w14:paraId="52EF7B9F" w14:textId="6400CCA8" w:rsidR="00D5581F" w:rsidRPr="00377CEE" w:rsidRDefault="00D5581F" w:rsidP="00D5581F">
            <w:pPr>
              <w:jc w:val="center"/>
              <w:rPr>
                <w:rFonts w:ascii="Times New Roman" w:hAnsi="Times New Roman"/>
                <w:szCs w:val="24"/>
              </w:rPr>
            </w:pPr>
            <w:r>
              <w:rPr>
                <w:rFonts w:ascii="Times New Roman" w:hAnsi="Times New Roman" w:cs="Times New Roman"/>
                <w:b/>
                <w:bCs/>
                <w:szCs w:val="24"/>
              </w:rPr>
              <w:t>11%</w:t>
            </w:r>
          </w:p>
        </w:tc>
      </w:tr>
      <w:tr w:rsidR="00D5581F" w14:paraId="1AA2745E"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1A0F70B7" w14:textId="77777777" w:rsidR="00D5581F" w:rsidRDefault="00D5581F" w:rsidP="00D5581F">
            <w:pPr>
              <w:jc w:val="center"/>
              <w:rPr>
                <w:rFonts w:ascii="Times New Roman" w:hAnsi="Times New Roman"/>
                <w:b/>
                <w:bCs/>
                <w:szCs w:val="24"/>
              </w:rPr>
            </w:pPr>
            <w:r>
              <w:rPr>
                <w:rFonts w:ascii="Times New Roman" w:hAnsi="Times New Roman"/>
                <w:b/>
                <w:bCs/>
                <w:szCs w:val="24"/>
              </w:rPr>
              <w:t xml:space="preserve">5 </w:t>
            </w:r>
          </w:p>
        </w:tc>
        <w:tc>
          <w:tcPr>
            <w:tcW w:w="1925" w:type="dxa"/>
            <w:tcBorders>
              <w:top w:val="single" w:sz="4" w:space="0" w:color="auto"/>
              <w:left w:val="single" w:sz="4" w:space="0" w:color="auto"/>
              <w:bottom w:val="single" w:sz="4" w:space="0" w:color="auto"/>
              <w:right w:val="single" w:sz="4" w:space="0" w:color="auto"/>
            </w:tcBorders>
          </w:tcPr>
          <w:p w14:paraId="5D63D905" w14:textId="6D328A44" w:rsidR="00D5581F" w:rsidRPr="00377CEE" w:rsidRDefault="00D5581F" w:rsidP="00D5581F">
            <w:pPr>
              <w:jc w:val="center"/>
              <w:rPr>
                <w:rFonts w:ascii="Times New Roman" w:hAnsi="Times New Roman"/>
                <w:szCs w:val="24"/>
              </w:rPr>
            </w:pPr>
            <w:r>
              <w:rPr>
                <w:rFonts w:ascii="Times New Roman" w:hAnsi="Times New Roman" w:cs="Times New Roman"/>
                <w:b/>
                <w:bCs/>
                <w:szCs w:val="24"/>
              </w:rPr>
              <w:t>0,86</w:t>
            </w:r>
          </w:p>
        </w:tc>
        <w:tc>
          <w:tcPr>
            <w:tcW w:w="1926" w:type="dxa"/>
            <w:tcBorders>
              <w:top w:val="single" w:sz="4" w:space="0" w:color="auto"/>
              <w:left w:val="single" w:sz="4" w:space="0" w:color="auto"/>
              <w:bottom w:val="single" w:sz="4" w:space="0" w:color="auto"/>
              <w:right w:val="single" w:sz="4" w:space="0" w:color="auto"/>
            </w:tcBorders>
          </w:tcPr>
          <w:p w14:paraId="5A898C07" w14:textId="7DCEFAC3"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38</w:t>
            </w:r>
          </w:p>
        </w:tc>
        <w:tc>
          <w:tcPr>
            <w:tcW w:w="1926" w:type="dxa"/>
            <w:tcBorders>
              <w:top w:val="single" w:sz="4" w:space="0" w:color="auto"/>
              <w:left w:val="single" w:sz="4" w:space="0" w:color="auto"/>
              <w:bottom w:val="single" w:sz="4" w:space="0" w:color="auto"/>
              <w:right w:val="single" w:sz="4" w:space="0" w:color="auto"/>
            </w:tcBorders>
          </w:tcPr>
          <w:p w14:paraId="69CDC201" w14:textId="24216AB3"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83</w:t>
            </w:r>
          </w:p>
        </w:tc>
        <w:tc>
          <w:tcPr>
            <w:tcW w:w="1926" w:type="dxa"/>
            <w:tcBorders>
              <w:top w:val="single" w:sz="4" w:space="0" w:color="auto"/>
              <w:left w:val="single" w:sz="4" w:space="0" w:color="auto"/>
              <w:bottom w:val="single" w:sz="4" w:space="0" w:color="auto"/>
              <w:right w:val="single" w:sz="4" w:space="0" w:color="auto"/>
            </w:tcBorders>
          </w:tcPr>
          <w:p w14:paraId="15989BEC" w14:textId="1FCF8AB0" w:rsidR="00D5581F" w:rsidRPr="00377CEE" w:rsidRDefault="00D5581F" w:rsidP="00D5581F">
            <w:pPr>
              <w:jc w:val="center"/>
              <w:rPr>
                <w:rFonts w:ascii="Times New Roman" w:hAnsi="Times New Roman"/>
                <w:szCs w:val="24"/>
              </w:rPr>
            </w:pPr>
            <w:r>
              <w:rPr>
                <w:rFonts w:ascii="Times New Roman" w:hAnsi="Times New Roman" w:cs="Times New Roman"/>
                <w:b/>
                <w:bCs/>
                <w:szCs w:val="24"/>
              </w:rPr>
              <w:t>11%</w:t>
            </w:r>
          </w:p>
        </w:tc>
      </w:tr>
      <w:tr w:rsidR="00D5581F" w14:paraId="0CB64E13"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65570680" w14:textId="77777777" w:rsidR="00D5581F" w:rsidRDefault="00D5581F" w:rsidP="00D5581F">
            <w:pPr>
              <w:jc w:val="center"/>
              <w:rPr>
                <w:rFonts w:ascii="Times New Roman" w:hAnsi="Times New Roman"/>
                <w:b/>
                <w:bCs/>
                <w:szCs w:val="24"/>
              </w:rPr>
            </w:pPr>
            <w:r>
              <w:rPr>
                <w:rFonts w:ascii="Times New Roman" w:hAnsi="Times New Roman"/>
                <w:b/>
                <w:bCs/>
                <w:szCs w:val="24"/>
              </w:rPr>
              <w:t>4</w:t>
            </w:r>
          </w:p>
        </w:tc>
        <w:tc>
          <w:tcPr>
            <w:tcW w:w="1925" w:type="dxa"/>
            <w:tcBorders>
              <w:top w:val="single" w:sz="4" w:space="0" w:color="auto"/>
              <w:left w:val="single" w:sz="4" w:space="0" w:color="auto"/>
              <w:bottom w:val="single" w:sz="4" w:space="0" w:color="auto"/>
              <w:right w:val="single" w:sz="4" w:space="0" w:color="auto"/>
            </w:tcBorders>
          </w:tcPr>
          <w:p w14:paraId="56A139DC" w14:textId="7112315B" w:rsidR="00D5581F" w:rsidRPr="00377CEE" w:rsidRDefault="00D5581F" w:rsidP="00D5581F">
            <w:pPr>
              <w:jc w:val="center"/>
              <w:rPr>
                <w:rFonts w:ascii="Times New Roman" w:hAnsi="Times New Roman"/>
                <w:szCs w:val="24"/>
              </w:rPr>
            </w:pPr>
            <w:r>
              <w:rPr>
                <w:rFonts w:ascii="Times New Roman" w:hAnsi="Times New Roman" w:cs="Times New Roman"/>
                <w:b/>
                <w:bCs/>
                <w:szCs w:val="24"/>
              </w:rPr>
              <w:t>0,78</w:t>
            </w:r>
          </w:p>
        </w:tc>
        <w:tc>
          <w:tcPr>
            <w:tcW w:w="1926" w:type="dxa"/>
            <w:tcBorders>
              <w:top w:val="single" w:sz="4" w:space="0" w:color="auto"/>
              <w:left w:val="single" w:sz="4" w:space="0" w:color="auto"/>
              <w:bottom w:val="single" w:sz="4" w:space="0" w:color="auto"/>
              <w:right w:val="single" w:sz="4" w:space="0" w:color="auto"/>
            </w:tcBorders>
          </w:tcPr>
          <w:p w14:paraId="02359334" w14:textId="57E44E47"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25</w:t>
            </w:r>
          </w:p>
        </w:tc>
        <w:tc>
          <w:tcPr>
            <w:tcW w:w="1926" w:type="dxa"/>
            <w:tcBorders>
              <w:top w:val="single" w:sz="4" w:space="0" w:color="auto"/>
              <w:left w:val="single" w:sz="4" w:space="0" w:color="auto"/>
              <w:bottom w:val="single" w:sz="4" w:space="0" w:color="auto"/>
              <w:right w:val="single" w:sz="4" w:space="0" w:color="auto"/>
            </w:tcBorders>
          </w:tcPr>
          <w:p w14:paraId="5C5CE30B" w14:textId="7ADA551C"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65</w:t>
            </w:r>
          </w:p>
        </w:tc>
        <w:tc>
          <w:tcPr>
            <w:tcW w:w="1926" w:type="dxa"/>
            <w:tcBorders>
              <w:top w:val="single" w:sz="4" w:space="0" w:color="auto"/>
              <w:left w:val="single" w:sz="4" w:space="0" w:color="auto"/>
              <w:bottom w:val="single" w:sz="4" w:space="0" w:color="auto"/>
              <w:right w:val="single" w:sz="4" w:space="0" w:color="auto"/>
            </w:tcBorders>
          </w:tcPr>
          <w:p w14:paraId="727EFCD4" w14:textId="71157B13" w:rsidR="00D5581F" w:rsidRPr="00377CEE" w:rsidRDefault="00D5581F" w:rsidP="00D5581F">
            <w:pPr>
              <w:jc w:val="center"/>
              <w:rPr>
                <w:rFonts w:ascii="Times New Roman" w:hAnsi="Times New Roman"/>
                <w:szCs w:val="24"/>
              </w:rPr>
            </w:pPr>
            <w:r>
              <w:rPr>
                <w:rFonts w:ascii="Times New Roman" w:hAnsi="Times New Roman" w:cs="Times New Roman"/>
                <w:b/>
                <w:bCs/>
                <w:szCs w:val="24"/>
              </w:rPr>
              <w:t>11%</w:t>
            </w:r>
          </w:p>
        </w:tc>
      </w:tr>
      <w:tr w:rsidR="00D5581F" w14:paraId="74BAF2DF"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48DDE886" w14:textId="77777777" w:rsidR="00D5581F" w:rsidRDefault="00D5581F" w:rsidP="00D5581F">
            <w:pPr>
              <w:jc w:val="center"/>
              <w:rPr>
                <w:rFonts w:ascii="Times New Roman" w:hAnsi="Times New Roman"/>
                <w:b/>
                <w:bCs/>
                <w:szCs w:val="24"/>
              </w:rPr>
            </w:pPr>
            <w:r>
              <w:rPr>
                <w:rFonts w:ascii="Times New Roman" w:hAnsi="Times New Roman"/>
                <w:b/>
                <w:bCs/>
                <w:szCs w:val="24"/>
              </w:rPr>
              <w:t xml:space="preserve">3 </w:t>
            </w:r>
          </w:p>
        </w:tc>
        <w:tc>
          <w:tcPr>
            <w:tcW w:w="1925" w:type="dxa"/>
            <w:tcBorders>
              <w:top w:val="single" w:sz="4" w:space="0" w:color="auto"/>
              <w:left w:val="single" w:sz="4" w:space="0" w:color="auto"/>
              <w:bottom w:val="single" w:sz="4" w:space="0" w:color="auto"/>
              <w:right w:val="single" w:sz="4" w:space="0" w:color="auto"/>
            </w:tcBorders>
          </w:tcPr>
          <w:p w14:paraId="042E2A4F" w14:textId="31E0E626" w:rsidR="00D5581F" w:rsidRPr="00377CEE" w:rsidRDefault="00D5581F" w:rsidP="00D5581F">
            <w:pPr>
              <w:jc w:val="center"/>
              <w:rPr>
                <w:rFonts w:ascii="Times New Roman" w:hAnsi="Times New Roman"/>
                <w:szCs w:val="24"/>
              </w:rPr>
            </w:pPr>
            <w:r>
              <w:rPr>
                <w:rFonts w:ascii="Times New Roman" w:hAnsi="Times New Roman" w:cs="Times New Roman"/>
                <w:b/>
                <w:bCs/>
                <w:szCs w:val="24"/>
              </w:rPr>
              <w:t>0,73</w:t>
            </w:r>
          </w:p>
        </w:tc>
        <w:tc>
          <w:tcPr>
            <w:tcW w:w="1926" w:type="dxa"/>
            <w:tcBorders>
              <w:top w:val="single" w:sz="4" w:space="0" w:color="auto"/>
              <w:left w:val="single" w:sz="4" w:space="0" w:color="auto"/>
              <w:bottom w:val="single" w:sz="4" w:space="0" w:color="auto"/>
              <w:right w:val="single" w:sz="4" w:space="0" w:color="auto"/>
            </w:tcBorders>
          </w:tcPr>
          <w:p w14:paraId="7A19D311" w14:textId="35376FCE"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12</w:t>
            </w:r>
          </w:p>
        </w:tc>
        <w:tc>
          <w:tcPr>
            <w:tcW w:w="1926" w:type="dxa"/>
            <w:tcBorders>
              <w:top w:val="single" w:sz="4" w:space="0" w:color="auto"/>
              <w:left w:val="single" w:sz="4" w:space="0" w:color="auto"/>
              <w:bottom w:val="single" w:sz="4" w:space="0" w:color="auto"/>
              <w:right w:val="single" w:sz="4" w:space="0" w:color="auto"/>
            </w:tcBorders>
          </w:tcPr>
          <w:p w14:paraId="4BC3201F" w14:textId="10A3483A"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48</w:t>
            </w:r>
          </w:p>
        </w:tc>
        <w:tc>
          <w:tcPr>
            <w:tcW w:w="1926" w:type="dxa"/>
            <w:tcBorders>
              <w:top w:val="single" w:sz="4" w:space="0" w:color="auto"/>
              <w:left w:val="single" w:sz="4" w:space="0" w:color="auto"/>
              <w:bottom w:val="single" w:sz="4" w:space="0" w:color="auto"/>
              <w:right w:val="single" w:sz="4" w:space="0" w:color="auto"/>
            </w:tcBorders>
          </w:tcPr>
          <w:p w14:paraId="17B4234D" w14:textId="6FAD3427" w:rsidR="00D5581F" w:rsidRPr="00377CEE" w:rsidRDefault="00D5581F" w:rsidP="00D5581F">
            <w:pPr>
              <w:jc w:val="center"/>
              <w:rPr>
                <w:rFonts w:ascii="Times New Roman" w:hAnsi="Times New Roman"/>
                <w:szCs w:val="24"/>
              </w:rPr>
            </w:pPr>
            <w:r>
              <w:rPr>
                <w:rFonts w:ascii="Times New Roman" w:hAnsi="Times New Roman" w:cs="Times New Roman"/>
                <w:b/>
                <w:bCs/>
                <w:szCs w:val="24"/>
              </w:rPr>
              <w:t>11%</w:t>
            </w:r>
          </w:p>
        </w:tc>
      </w:tr>
      <w:tr w:rsidR="00D5581F" w14:paraId="0A5E6B9B"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4304542A" w14:textId="77777777" w:rsidR="00D5581F" w:rsidRDefault="00D5581F" w:rsidP="00D5581F">
            <w:pPr>
              <w:jc w:val="center"/>
              <w:rPr>
                <w:rFonts w:ascii="Times New Roman" w:hAnsi="Times New Roman"/>
                <w:b/>
                <w:bCs/>
                <w:szCs w:val="24"/>
              </w:rPr>
            </w:pPr>
            <w:r>
              <w:rPr>
                <w:rFonts w:ascii="Times New Roman" w:hAnsi="Times New Roman"/>
                <w:b/>
                <w:bCs/>
                <w:szCs w:val="24"/>
              </w:rPr>
              <w:lastRenderedPageBreak/>
              <w:t>2</w:t>
            </w:r>
          </w:p>
        </w:tc>
        <w:tc>
          <w:tcPr>
            <w:tcW w:w="1925" w:type="dxa"/>
            <w:tcBorders>
              <w:top w:val="single" w:sz="4" w:space="0" w:color="auto"/>
              <w:left w:val="single" w:sz="4" w:space="0" w:color="auto"/>
              <w:bottom w:val="single" w:sz="4" w:space="0" w:color="auto"/>
              <w:right w:val="single" w:sz="4" w:space="0" w:color="auto"/>
            </w:tcBorders>
          </w:tcPr>
          <w:p w14:paraId="181DB28A" w14:textId="12BC6FDB" w:rsidR="00D5581F" w:rsidRPr="00377CEE" w:rsidRDefault="00D5581F" w:rsidP="00D5581F">
            <w:pPr>
              <w:jc w:val="center"/>
              <w:rPr>
                <w:rFonts w:ascii="Times New Roman" w:hAnsi="Times New Roman"/>
                <w:szCs w:val="24"/>
              </w:rPr>
            </w:pPr>
            <w:r>
              <w:rPr>
                <w:rFonts w:ascii="Times New Roman" w:hAnsi="Times New Roman" w:cs="Times New Roman"/>
                <w:b/>
                <w:bCs/>
                <w:szCs w:val="24"/>
              </w:rPr>
              <w:t>0,71</w:t>
            </w:r>
          </w:p>
        </w:tc>
        <w:tc>
          <w:tcPr>
            <w:tcW w:w="1926" w:type="dxa"/>
            <w:tcBorders>
              <w:top w:val="single" w:sz="4" w:space="0" w:color="auto"/>
              <w:left w:val="single" w:sz="4" w:space="0" w:color="auto"/>
              <w:bottom w:val="single" w:sz="4" w:space="0" w:color="auto"/>
              <w:right w:val="single" w:sz="4" w:space="0" w:color="auto"/>
            </w:tcBorders>
          </w:tcPr>
          <w:p w14:paraId="46572575" w14:textId="64801D4E"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p>
        </w:tc>
        <w:tc>
          <w:tcPr>
            <w:tcW w:w="1926" w:type="dxa"/>
            <w:tcBorders>
              <w:top w:val="single" w:sz="4" w:space="0" w:color="auto"/>
              <w:left w:val="single" w:sz="4" w:space="0" w:color="auto"/>
              <w:bottom w:val="single" w:sz="4" w:space="0" w:color="auto"/>
              <w:right w:val="single" w:sz="4" w:space="0" w:color="auto"/>
            </w:tcBorders>
          </w:tcPr>
          <w:p w14:paraId="1844E4BB" w14:textId="736E04C7" w:rsidR="00D5581F" w:rsidRPr="00377CEE" w:rsidRDefault="00D5581F" w:rsidP="00D5581F">
            <w:pPr>
              <w:jc w:val="center"/>
              <w:rPr>
                <w:rFonts w:ascii="Times New Roman" w:hAnsi="Times New Roman"/>
                <w:szCs w:val="24"/>
              </w:rPr>
            </w:pPr>
            <w:r>
              <w:rPr>
                <w:rFonts w:ascii="Times New Roman" w:hAnsi="Times New Roman" w:cs="Times New Roman"/>
                <w:b/>
                <w:bCs/>
                <w:szCs w:val="24"/>
              </w:rPr>
              <w:t>1</w:t>
            </w:r>
            <w:r w:rsidR="00715070">
              <w:rPr>
                <w:rFonts w:ascii="Times New Roman" w:hAnsi="Times New Roman" w:cs="Times New Roman"/>
                <w:b/>
                <w:bCs/>
                <w:szCs w:val="24"/>
              </w:rPr>
              <w:t>,</w:t>
            </w:r>
            <w:r>
              <w:rPr>
                <w:rFonts w:ascii="Times New Roman" w:hAnsi="Times New Roman" w:cs="Times New Roman"/>
                <w:b/>
                <w:bCs/>
                <w:szCs w:val="24"/>
              </w:rPr>
              <w:t>32</w:t>
            </w:r>
          </w:p>
        </w:tc>
        <w:tc>
          <w:tcPr>
            <w:tcW w:w="1926" w:type="dxa"/>
            <w:tcBorders>
              <w:top w:val="single" w:sz="4" w:space="0" w:color="auto"/>
              <w:left w:val="single" w:sz="4" w:space="0" w:color="auto"/>
              <w:bottom w:val="single" w:sz="4" w:space="0" w:color="auto"/>
              <w:right w:val="single" w:sz="4" w:space="0" w:color="auto"/>
            </w:tcBorders>
          </w:tcPr>
          <w:p w14:paraId="26078AA4" w14:textId="0F259F1D" w:rsidR="00D5581F" w:rsidRPr="00377CEE" w:rsidRDefault="00D5581F" w:rsidP="00D5581F">
            <w:pPr>
              <w:jc w:val="center"/>
              <w:rPr>
                <w:rFonts w:ascii="Times New Roman" w:hAnsi="Times New Roman"/>
                <w:szCs w:val="24"/>
              </w:rPr>
            </w:pPr>
            <w:r>
              <w:rPr>
                <w:rFonts w:ascii="Times New Roman" w:hAnsi="Times New Roman" w:cs="Times New Roman"/>
                <w:b/>
                <w:bCs/>
                <w:szCs w:val="24"/>
              </w:rPr>
              <w:t>11%</w:t>
            </w:r>
          </w:p>
        </w:tc>
      </w:tr>
      <w:tr w:rsidR="00D5581F" w14:paraId="7AC4DFC4" w14:textId="77777777" w:rsidTr="004B6A64">
        <w:tc>
          <w:tcPr>
            <w:tcW w:w="1925" w:type="dxa"/>
            <w:tcBorders>
              <w:top w:val="single" w:sz="4" w:space="0" w:color="auto"/>
              <w:left w:val="single" w:sz="4" w:space="0" w:color="auto"/>
              <w:bottom w:val="single" w:sz="4" w:space="0" w:color="auto"/>
              <w:right w:val="single" w:sz="4" w:space="0" w:color="auto"/>
            </w:tcBorders>
            <w:hideMark/>
          </w:tcPr>
          <w:p w14:paraId="6352CB5C" w14:textId="77777777" w:rsidR="00D5581F" w:rsidRDefault="00D5581F" w:rsidP="004B6A64">
            <w:pPr>
              <w:jc w:val="center"/>
              <w:rPr>
                <w:rFonts w:ascii="Times New Roman" w:hAnsi="Times New Roman"/>
                <w:b/>
                <w:bCs/>
                <w:szCs w:val="24"/>
              </w:rPr>
            </w:pPr>
            <w:r>
              <w:rPr>
                <w:rFonts w:ascii="Times New Roman" w:hAnsi="Times New Roman"/>
                <w:b/>
                <w:bCs/>
                <w:szCs w:val="24"/>
              </w:rPr>
              <w:t>1</w:t>
            </w:r>
          </w:p>
        </w:tc>
        <w:tc>
          <w:tcPr>
            <w:tcW w:w="7703" w:type="dxa"/>
            <w:gridSpan w:val="4"/>
            <w:tcBorders>
              <w:top w:val="single" w:sz="4" w:space="0" w:color="auto"/>
              <w:left w:val="single" w:sz="4" w:space="0" w:color="auto"/>
              <w:bottom w:val="single" w:sz="4" w:space="0" w:color="auto"/>
              <w:right w:val="single" w:sz="4" w:space="0" w:color="auto"/>
            </w:tcBorders>
            <w:hideMark/>
          </w:tcPr>
          <w:p w14:paraId="7A506F25" w14:textId="77777777" w:rsidR="00D5581F" w:rsidRPr="004216EC" w:rsidRDefault="00D5581F" w:rsidP="004B6A64">
            <w:pPr>
              <w:jc w:val="center"/>
              <w:rPr>
                <w:rFonts w:ascii="Times New Roman" w:hAnsi="Times New Roman"/>
                <w:szCs w:val="24"/>
              </w:rPr>
            </w:pPr>
            <w:r w:rsidRPr="004216EC">
              <w:rPr>
                <w:rFonts w:ascii="Times New Roman" w:hAnsi="Times New Roman"/>
                <w:szCs w:val="24"/>
              </w:rPr>
              <w:t>MMA</w:t>
            </w:r>
          </w:p>
        </w:tc>
      </w:tr>
    </w:tbl>
    <w:p w14:paraId="6DC94FD2" w14:textId="77777777" w:rsidR="00D5581F" w:rsidRDefault="00D5581F" w:rsidP="00D5581F">
      <w:pPr>
        <w:jc w:val="both"/>
        <w:rPr>
          <w:rFonts w:ascii="Times New Roman" w:hAnsi="Times New Roman"/>
        </w:rPr>
      </w:pPr>
    </w:p>
    <w:p w14:paraId="5F082199" w14:textId="5113E5A9" w:rsidR="00D5581F" w:rsidRDefault="00D5581F" w:rsidP="00D5581F">
      <w:pPr>
        <w:jc w:val="center"/>
        <w:rPr>
          <w:rFonts w:ascii="Times New Roman" w:hAnsi="Times New Roman"/>
        </w:rPr>
      </w:pPr>
      <w:r>
        <w:rPr>
          <w:rFonts w:ascii="Times New Roman" w:hAnsi="Times New Roman"/>
        </w:rPr>
        <w:t xml:space="preserve">Nuo 2026-01-01 </w:t>
      </w:r>
      <w:r w:rsidR="00BF237B">
        <w:rPr>
          <w:rFonts w:ascii="Times New Roman" w:hAnsi="Times New Roman"/>
        </w:rPr>
        <w:t xml:space="preserve">pareiginės algos (atlyginimo) </w:t>
      </w:r>
      <w:r>
        <w:rPr>
          <w:rFonts w:ascii="Times New Roman" w:hAnsi="Times New Roman"/>
        </w:rPr>
        <w:t xml:space="preserve">bazinis dydis </w:t>
      </w:r>
      <w:r w:rsidRPr="00C1333E">
        <w:rPr>
          <w:rFonts w:ascii="Times New Roman" w:hAnsi="Times New Roman"/>
          <w:szCs w:val="24"/>
        </w:rPr>
        <w:t>–</w:t>
      </w:r>
      <w:r>
        <w:rPr>
          <w:rFonts w:ascii="Times New Roman" w:hAnsi="Times New Roman"/>
          <w:szCs w:val="24"/>
        </w:rPr>
        <w:t xml:space="preserve"> </w:t>
      </w:r>
      <w:r w:rsidRPr="004216EC">
        <w:rPr>
          <w:rFonts w:ascii="Times New Roman" w:hAnsi="Times New Roman"/>
          <w:b/>
          <w:bCs/>
          <w:szCs w:val="24"/>
        </w:rPr>
        <w:t>17</w:t>
      </w:r>
      <w:r>
        <w:rPr>
          <w:rFonts w:ascii="Times New Roman" w:hAnsi="Times New Roman"/>
          <w:b/>
          <w:bCs/>
          <w:szCs w:val="24"/>
        </w:rPr>
        <w:t>98</w:t>
      </w:r>
      <w:r>
        <w:rPr>
          <w:rFonts w:ascii="Times New Roman" w:hAnsi="Times New Roman"/>
          <w:szCs w:val="24"/>
        </w:rPr>
        <w:t xml:space="preserve"> Eur</w:t>
      </w:r>
    </w:p>
    <w:p w14:paraId="55FDE397" w14:textId="77777777" w:rsidR="00D5581F" w:rsidRDefault="00D5581F" w:rsidP="00D5581F">
      <w:pPr>
        <w:jc w:val="both"/>
        <w:rPr>
          <w:rFonts w:ascii="Times New Roman" w:hAnsi="Times New Roman"/>
        </w:rPr>
      </w:pPr>
    </w:p>
    <w:tbl>
      <w:tblPr>
        <w:tblStyle w:val="Lentelstinklelis"/>
        <w:tblW w:w="0" w:type="auto"/>
        <w:tblLook w:val="04A0" w:firstRow="1" w:lastRow="0" w:firstColumn="1" w:lastColumn="0" w:noHBand="0" w:noVBand="1"/>
      </w:tblPr>
      <w:tblGrid>
        <w:gridCol w:w="1925"/>
        <w:gridCol w:w="2604"/>
        <w:gridCol w:w="2550"/>
        <w:gridCol w:w="2549"/>
      </w:tblGrid>
      <w:tr w:rsidR="00D5581F" w:rsidRPr="004216EC" w14:paraId="17671860" w14:textId="77777777" w:rsidTr="00D5581F">
        <w:tc>
          <w:tcPr>
            <w:tcW w:w="9628" w:type="dxa"/>
            <w:gridSpan w:val="4"/>
            <w:tcBorders>
              <w:top w:val="single" w:sz="4" w:space="0" w:color="auto"/>
              <w:left w:val="single" w:sz="4" w:space="0" w:color="auto"/>
              <w:bottom w:val="single" w:sz="4" w:space="0" w:color="auto"/>
              <w:right w:val="single" w:sz="4" w:space="0" w:color="auto"/>
            </w:tcBorders>
          </w:tcPr>
          <w:p w14:paraId="169CC610" w14:textId="77777777" w:rsidR="00D5581F" w:rsidRPr="004216EC" w:rsidRDefault="00D5581F" w:rsidP="004B6A64">
            <w:pPr>
              <w:jc w:val="center"/>
              <w:rPr>
                <w:rFonts w:ascii="Times New Roman" w:hAnsi="Times New Roman"/>
                <w:b/>
                <w:bCs/>
                <w:szCs w:val="24"/>
              </w:rPr>
            </w:pPr>
            <w:r w:rsidRPr="007149CF">
              <w:rPr>
                <w:rFonts w:ascii="Times New Roman" w:hAnsi="Times New Roman"/>
                <w:b/>
                <w:bCs/>
              </w:rPr>
              <w:t xml:space="preserve">Darbo užmokesčio </w:t>
            </w:r>
            <w:r w:rsidRPr="00070416">
              <w:rPr>
                <w:rFonts w:ascii="Times New Roman" w:hAnsi="Times New Roman"/>
                <w:b/>
                <w:bCs/>
              </w:rPr>
              <w:t>ribos pinigine išraiška</w:t>
            </w:r>
            <w:r>
              <w:rPr>
                <w:rFonts w:ascii="Times New Roman" w:hAnsi="Times New Roman"/>
                <w:b/>
                <w:bCs/>
              </w:rPr>
              <w:t xml:space="preserve"> </w:t>
            </w:r>
            <w:r w:rsidRPr="004216EC">
              <w:rPr>
                <w:rFonts w:ascii="Times New Roman" w:hAnsi="Times New Roman"/>
                <w:b/>
                <w:bCs/>
                <w:szCs w:val="24"/>
              </w:rPr>
              <w:t>(Eur)*</w:t>
            </w:r>
          </w:p>
        </w:tc>
      </w:tr>
      <w:tr w:rsidR="00D5581F" w:rsidRPr="004216EC" w14:paraId="6A77A32E"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691ED611" w14:textId="77777777" w:rsidR="00D5581F" w:rsidRPr="004216EC" w:rsidRDefault="00D5581F" w:rsidP="004B6A64">
            <w:pPr>
              <w:jc w:val="center"/>
              <w:rPr>
                <w:rFonts w:ascii="Times New Roman" w:hAnsi="Times New Roman"/>
                <w:b/>
                <w:bCs/>
                <w:szCs w:val="24"/>
              </w:rPr>
            </w:pPr>
            <w:r w:rsidRPr="004216EC">
              <w:rPr>
                <w:rFonts w:ascii="Times New Roman" w:hAnsi="Times New Roman"/>
                <w:b/>
                <w:bCs/>
                <w:szCs w:val="24"/>
              </w:rPr>
              <w:t>Pareigybės pakopa</w:t>
            </w:r>
          </w:p>
        </w:tc>
        <w:tc>
          <w:tcPr>
            <w:tcW w:w="2604" w:type="dxa"/>
            <w:tcBorders>
              <w:top w:val="single" w:sz="4" w:space="0" w:color="auto"/>
              <w:left w:val="single" w:sz="4" w:space="0" w:color="auto"/>
              <w:bottom w:val="single" w:sz="4" w:space="0" w:color="auto"/>
              <w:right w:val="single" w:sz="4" w:space="0" w:color="auto"/>
            </w:tcBorders>
            <w:hideMark/>
          </w:tcPr>
          <w:p w14:paraId="5F07370C" w14:textId="77777777" w:rsidR="00D5581F" w:rsidRPr="004216EC" w:rsidRDefault="00D5581F" w:rsidP="004B6A64">
            <w:pPr>
              <w:jc w:val="center"/>
              <w:rPr>
                <w:rFonts w:ascii="Times New Roman" w:hAnsi="Times New Roman"/>
                <w:b/>
                <w:bCs/>
                <w:szCs w:val="24"/>
              </w:rPr>
            </w:pPr>
            <w:r w:rsidRPr="004216EC">
              <w:rPr>
                <w:rFonts w:ascii="Times New Roman" w:hAnsi="Times New Roman"/>
                <w:b/>
                <w:bCs/>
                <w:szCs w:val="24"/>
              </w:rPr>
              <w:t>Minimali</w:t>
            </w:r>
          </w:p>
        </w:tc>
        <w:tc>
          <w:tcPr>
            <w:tcW w:w="2550" w:type="dxa"/>
            <w:tcBorders>
              <w:top w:val="single" w:sz="4" w:space="0" w:color="auto"/>
              <w:left w:val="single" w:sz="4" w:space="0" w:color="auto"/>
              <w:bottom w:val="single" w:sz="4" w:space="0" w:color="auto"/>
              <w:right w:val="single" w:sz="4" w:space="0" w:color="auto"/>
            </w:tcBorders>
            <w:hideMark/>
          </w:tcPr>
          <w:p w14:paraId="32D79E47" w14:textId="77777777" w:rsidR="00D5581F" w:rsidRPr="004216EC" w:rsidRDefault="00D5581F" w:rsidP="004B6A64">
            <w:pPr>
              <w:jc w:val="center"/>
              <w:rPr>
                <w:rFonts w:ascii="Times New Roman" w:hAnsi="Times New Roman"/>
                <w:b/>
                <w:bCs/>
                <w:szCs w:val="24"/>
              </w:rPr>
            </w:pPr>
            <w:r w:rsidRPr="004216EC">
              <w:rPr>
                <w:rFonts w:ascii="Times New Roman" w:hAnsi="Times New Roman"/>
                <w:b/>
                <w:bCs/>
                <w:szCs w:val="24"/>
              </w:rPr>
              <w:t>Vidutinė</w:t>
            </w:r>
          </w:p>
        </w:tc>
        <w:tc>
          <w:tcPr>
            <w:tcW w:w="2549" w:type="dxa"/>
            <w:tcBorders>
              <w:top w:val="single" w:sz="4" w:space="0" w:color="auto"/>
              <w:left w:val="single" w:sz="4" w:space="0" w:color="auto"/>
              <w:bottom w:val="single" w:sz="4" w:space="0" w:color="auto"/>
              <w:right w:val="single" w:sz="4" w:space="0" w:color="auto"/>
            </w:tcBorders>
            <w:hideMark/>
          </w:tcPr>
          <w:p w14:paraId="14DFD83F" w14:textId="77777777" w:rsidR="00D5581F" w:rsidRPr="004216EC" w:rsidRDefault="00D5581F" w:rsidP="004B6A64">
            <w:pPr>
              <w:jc w:val="center"/>
              <w:rPr>
                <w:rFonts w:ascii="Times New Roman" w:hAnsi="Times New Roman"/>
                <w:b/>
                <w:bCs/>
                <w:szCs w:val="24"/>
              </w:rPr>
            </w:pPr>
            <w:r w:rsidRPr="004216EC">
              <w:rPr>
                <w:rFonts w:ascii="Times New Roman" w:hAnsi="Times New Roman"/>
                <w:b/>
                <w:bCs/>
                <w:szCs w:val="24"/>
              </w:rPr>
              <w:t>Maksimali</w:t>
            </w:r>
          </w:p>
        </w:tc>
      </w:tr>
      <w:tr w:rsidR="00D5581F" w:rsidRPr="004216EC" w14:paraId="657BCB96"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0ABC01B1" w14:textId="77777777" w:rsidR="00D5581F" w:rsidRPr="004216EC" w:rsidRDefault="00D5581F" w:rsidP="00D5581F">
            <w:pPr>
              <w:jc w:val="center"/>
              <w:rPr>
                <w:rFonts w:ascii="Times New Roman" w:hAnsi="Times New Roman"/>
                <w:b/>
                <w:bCs/>
                <w:kern w:val="2"/>
                <w:szCs w:val="24"/>
              </w:rPr>
            </w:pPr>
            <w:r w:rsidRPr="004216EC">
              <w:rPr>
                <w:rFonts w:ascii="Times New Roman" w:hAnsi="Times New Roman"/>
                <w:b/>
                <w:bCs/>
                <w:szCs w:val="24"/>
              </w:rPr>
              <w:t>9</w:t>
            </w:r>
          </w:p>
        </w:tc>
        <w:tc>
          <w:tcPr>
            <w:tcW w:w="2604" w:type="dxa"/>
            <w:tcBorders>
              <w:top w:val="single" w:sz="4" w:space="0" w:color="auto"/>
              <w:left w:val="single" w:sz="4" w:space="0" w:color="auto"/>
              <w:bottom w:val="single" w:sz="4" w:space="0" w:color="auto"/>
              <w:right w:val="single" w:sz="4" w:space="0" w:color="auto"/>
            </w:tcBorders>
            <w:hideMark/>
          </w:tcPr>
          <w:p w14:paraId="69999EF1" w14:textId="409161D3" w:rsidR="00D5581F" w:rsidRPr="004216EC" w:rsidRDefault="00D5581F" w:rsidP="00D5581F">
            <w:pPr>
              <w:jc w:val="center"/>
              <w:rPr>
                <w:rFonts w:ascii="Times New Roman" w:hAnsi="Times New Roman"/>
                <w:szCs w:val="24"/>
              </w:rPr>
            </w:pPr>
            <w:r>
              <w:rPr>
                <w:rFonts w:ascii="Times New Roman" w:hAnsi="Times New Roman" w:cs="Times New Roman"/>
                <w:b/>
                <w:bCs/>
                <w:szCs w:val="24"/>
              </w:rPr>
              <w:t>2967</w:t>
            </w:r>
          </w:p>
        </w:tc>
        <w:tc>
          <w:tcPr>
            <w:tcW w:w="2550" w:type="dxa"/>
            <w:tcBorders>
              <w:top w:val="single" w:sz="4" w:space="0" w:color="auto"/>
              <w:left w:val="single" w:sz="4" w:space="0" w:color="auto"/>
              <w:bottom w:val="single" w:sz="4" w:space="0" w:color="auto"/>
              <w:right w:val="single" w:sz="4" w:space="0" w:color="auto"/>
            </w:tcBorders>
            <w:hideMark/>
          </w:tcPr>
          <w:p w14:paraId="457373DE" w14:textId="76A3596E" w:rsidR="00D5581F" w:rsidRPr="004216EC" w:rsidRDefault="00D5581F" w:rsidP="00D5581F">
            <w:pPr>
              <w:jc w:val="center"/>
              <w:rPr>
                <w:rFonts w:ascii="Times New Roman" w:hAnsi="Times New Roman"/>
                <w:szCs w:val="24"/>
              </w:rPr>
            </w:pPr>
            <w:r>
              <w:rPr>
                <w:rFonts w:ascii="Times New Roman" w:hAnsi="Times New Roman" w:cs="Times New Roman"/>
                <w:b/>
                <w:bCs/>
                <w:szCs w:val="24"/>
              </w:rPr>
              <w:t>3416</w:t>
            </w:r>
          </w:p>
        </w:tc>
        <w:tc>
          <w:tcPr>
            <w:tcW w:w="2549" w:type="dxa"/>
            <w:tcBorders>
              <w:top w:val="single" w:sz="4" w:space="0" w:color="auto"/>
              <w:left w:val="single" w:sz="4" w:space="0" w:color="auto"/>
              <w:bottom w:val="single" w:sz="4" w:space="0" w:color="auto"/>
              <w:right w:val="single" w:sz="4" w:space="0" w:color="auto"/>
            </w:tcBorders>
            <w:hideMark/>
          </w:tcPr>
          <w:p w14:paraId="7930F033" w14:textId="797D9D24" w:rsidR="00D5581F" w:rsidRPr="004216EC" w:rsidRDefault="00D5581F" w:rsidP="00D5581F">
            <w:pPr>
              <w:jc w:val="center"/>
              <w:rPr>
                <w:rFonts w:ascii="Times New Roman" w:hAnsi="Times New Roman"/>
                <w:szCs w:val="24"/>
              </w:rPr>
            </w:pPr>
            <w:r>
              <w:rPr>
                <w:rFonts w:ascii="Times New Roman" w:hAnsi="Times New Roman" w:cs="Times New Roman"/>
                <w:b/>
                <w:bCs/>
                <w:szCs w:val="24"/>
              </w:rPr>
              <w:t>5394</w:t>
            </w:r>
          </w:p>
        </w:tc>
      </w:tr>
      <w:tr w:rsidR="00D5581F" w:rsidRPr="004216EC" w14:paraId="59382EE8"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593E2B75" w14:textId="77777777" w:rsidR="00D5581F" w:rsidRPr="004216EC" w:rsidRDefault="00D5581F" w:rsidP="00D5581F">
            <w:pPr>
              <w:jc w:val="center"/>
              <w:rPr>
                <w:rFonts w:ascii="Times New Roman" w:hAnsi="Times New Roman"/>
                <w:b/>
                <w:bCs/>
                <w:szCs w:val="24"/>
              </w:rPr>
            </w:pPr>
            <w:r w:rsidRPr="004216EC">
              <w:rPr>
                <w:rFonts w:ascii="Times New Roman" w:hAnsi="Times New Roman"/>
                <w:b/>
                <w:bCs/>
                <w:szCs w:val="24"/>
              </w:rPr>
              <w:t>8</w:t>
            </w:r>
          </w:p>
        </w:tc>
        <w:tc>
          <w:tcPr>
            <w:tcW w:w="2604" w:type="dxa"/>
            <w:tcBorders>
              <w:top w:val="single" w:sz="4" w:space="0" w:color="auto"/>
              <w:left w:val="single" w:sz="4" w:space="0" w:color="auto"/>
              <w:bottom w:val="single" w:sz="4" w:space="0" w:color="auto"/>
              <w:right w:val="single" w:sz="4" w:space="0" w:color="auto"/>
            </w:tcBorders>
          </w:tcPr>
          <w:p w14:paraId="41160BE8" w14:textId="746303F9" w:rsidR="00D5581F" w:rsidRPr="004216EC" w:rsidRDefault="00D5581F" w:rsidP="00D5581F">
            <w:pPr>
              <w:jc w:val="center"/>
              <w:rPr>
                <w:rFonts w:ascii="Times New Roman" w:hAnsi="Times New Roman"/>
                <w:szCs w:val="24"/>
              </w:rPr>
            </w:pPr>
            <w:r>
              <w:rPr>
                <w:rFonts w:ascii="Times New Roman" w:hAnsi="Times New Roman"/>
                <w:szCs w:val="24"/>
              </w:rPr>
              <w:t>-</w:t>
            </w:r>
          </w:p>
        </w:tc>
        <w:tc>
          <w:tcPr>
            <w:tcW w:w="2550" w:type="dxa"/>
            <w:tcBorders>
              <w:top w:val="single" w:sz="4" w:space="0" w:color="auto"/>
              <w:left w:val="single" w:sz="4" w:space="0" w:color="auto"/>
              <w:bottom w:val="single" w:sz="4" w:space="0" w:color="auto"/>
              <w:right w:val="single" w:sz="4" w:space="0" w:color="auto"/>
            </w:tcBorders>
          </w:tcPr>
          <w:p w14:paraId="05D3AC69" w14:textId="159C4A71" w:rsidR="00D5581F" w:rsidRPr="004216EC" w:rsidRDefault="00D5581F" w:rsidP="00D5581F">
            <w:pPr>
              <w:jc w:val="center"/>
              <w:rPr>
                <w:rFonts w:ascii="Times New Roman" w:hAnsi="Times New Roman"/>
                <w:szCs w:val="24"/>
              </w:rPr>
            </w:pPr>
            <w:r>
              <w:rPr>
                <w:rFonts w:ascii="Times New Roman" w:hAnsi="Times New Roman"/>
                <w:szCs w:val="24"/>
              </w:rPr>
              <w:t>-</w:t>
            </w:r>
          </w:p>
        </w:tc>
        <w:tc>
          <w:tcPr>
            <w:tcW w:w="2549" w:type="dxa"/>
            <w:tcBorders>
              <w:top w:val="single" w:sz="4" w:space="0" w:color="auto"/>
              <w:left w:val="single" w:sz="4" w:space="0" w:color="auto"/>
              <w:bottom w:val="single" w:sz="4" w:space="0" w:color="auto"/>
              <w:right w:val="single" w:sz="4" w:space="0" w:color="auto"/>
            </w:tcBorders>
          </w:tcPr>
          <w:p w14:paraId="2489E58E" w14:textId="27E08295" w:rsidR="00D5581F" w:rsidRPr="004216EC" w:rsidRDefault="00D5581F" w:rsidP="00D5581F">
            <w:pPr>
              <w:jc w:val="center"/>
              <w:rPr>
                <w:rFonts w:ascii="Times New Roman" w:hAnsi="Times New Roman"/>
                <w:szCs w:val="24"/>
              </w:rPr>
            </w:pPr>
            <w:r>
              <w:rPr>
                <w:rFonts w:ascii="Times New Roman" w:hAnsi="Times New Roman"/>
                <w:szCs w:val="24"/>
              </w:rPr>
              <w:t>-</w:t>
            </w:r>
          </w:p>
        </w:tc>
      </w:tr>
      <w:tr w:rsidR="00D5581F" w:rsidRPr="004216EC" w14:paraId="78C66E42"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5B6C6E92" w14:textId="77777777" w:rsidR="00D5581F" w:rsidRPr="004216EC" w:rsidRDefault="00D5581F" w:rsidP="00D5581F">
            <w:pPr>
              <w:jc w:val="center"/>
              <w:rPr>
                <w:rFonts w:ascii="Times New Roman" w:hAnsi="Times New Roman"/>
                <w:b/>
                <w:bCs/>
                <w:szCs w:val="24"/>
              </w:rPr>
            </w:pPr>
            <w:r w:rsidRPr="004216EC">
              <w:rPr>
                <w:rFonts w:ascii="Times New Roman" w:hAnsi="Times New Roman"/>
                <w:b/>
                <w:bCs/>
                <w:szCs w:val="24"/>
              </w:rPr>
              <w:t>7</w:t>
            </w:r>
          </w:p>
        </w:tc>
        <w:tc>
          <w:tcPr>
            <w:tcW w:w="2604" w:type="dxa"/>
            <w:tcBorders>
              <w:top w:val="single" w:sz="4" w:space="0" w:color="auto"/>
              <w:left w:val="single" w:sz="4" w:space="0" w:color="auto"/>
              <w:bottom w:val="single" w:sz="4" w:space="0" w:color="auto"/>
              <w:right w:val="single" w:sz="4" w:space="0" w:color="auto"/>
            </w:tcBorders>
            <w:hideMark/>
          </w:tcPr>
          <w:p w14:paraId="69DAAD48" w14:textId="0E9FA8B6" w:rsidR="00D5581F" w:rsidRPr="004216EC" w:rsidRDefault="00D5581F" w:rsidP="00D5581F">
            <w:pPr>
              <w:jc w:val="center"/>
              <w:rPr>
                <w:rFonts w:ascii="Times New Roman" w:hAnsi="Times New Roman"/>
                <w:szCs w:val="24"/>
              </w:rPr>
            </w:pPr>
            <w:r>
              <w:rPr>
                <w:rFonts w:ascii="Times New Roman" w:hAnsi="Times New Roman" w:cs="Times New Roman"/>
                <w:b/>
                <w:bCs/>
                <w:szCs w:val="24"/>
              </w:rPr>
              <w:t>2309</w:t>
            </w:r>
          </w:p>
        </w:tc>
        <w:tc>
          <w:tcPr>
            <w:tcW w:w="2550" w:type="dxa"/>
            <w:tcBorders>
              <w:top w:val="single" w:sz="4" w:space="0" w:color="auto"/>
              <w:left w:val="single" w:sz="4" w:space="0" w:color="auto"/>
              <w:bottom w:val="single" w:sz="4" w:space="0" w:color="auto"/>
              <w:right w:val="single" w:sz="4" w:space="0" w:color="auto"/>
            </w:tcBorders>
            <w:hideMark/>
          </w:tcPr>
          <w:p w14:paraId="05367F9F" w14:textId="19FC3627" w:rsidR="00D5581F" w:rsidRPr="004216EC" w:rsidRDefault="00D5581F" w:rsidP="00D5581F">
            <w:pPr>
              <w:jc w:val="center"/>
              <w:rPr>
                <w:rFonts w:ascii="Times New Roman" w:hAnsi="Times New Roman"/>
                <w:szCs w:val="24"/>
              </w:rPr>
            </w:pPr>
            <w:r>
              <w:rPr>
                <w:rFonts w:ascii="Times New Roman" w:hAnsi="Times New Roman" w:cs="Times New Roman"/>
                <w:b/>
                <w:bCs/>
                <w:szCs w:val="24"/>
              </w:rPr>
              <w:t>3668</w:t>
            </w:r>
          </w:p>
        </w:tc>
        <w:tc>
          <w:tcPr>
            <w:tcW w:w="2549" w:type="dxa"/>
            <w:tcBorders>
              <w:top w:val="single" w:sz="4" w:space="0" w:color="auto"/>
              <w:left w:val="single" w:sz="4" w:space="0" w:color="auto"/>
              <w:bottom w:val="single" w:sz="4" w:space="0" w:color="auto"/>
              <w:right w:val="single" w:sz="4" w:space="0" w:color="auto"/>
            </w:tcBorders>
            <w:hideMark/>
          </w:tcPr>
          <w:p w14:paraId="16CAAFC9" w14:textId="1793632B" w:rsidR="00D5581F" w:rsidRPr="004216EC" w:rsidRDefault="00D5581F" w:rsidP="00D5581F">
            <w:pPr>
              <w:jc w:val="center"/>
              <w:rPr>
                <w:rFonts w:ascii="Times New Roman" w:hAnsi="Times New Roman"/>
                <w:szCs w:val="24"/>
              </w:rPr>
            </w:pPr>
            <w:r>
              <w:rPr>
                <w:rFonts w:ascii="Times New Roman" w:hAnsi="Times New Roman" w:cs="Times New Roman"/>
                <w:b/>
                <w:bCs/>
                <w:szCs w:val="24"/>
              </w:rPr>
              <w:t>4876</w:t>
            </w:r>
          </w:p>
        </w:tc>
      </w:tr>
      <w:tr w:rsidR="00D5581F" w:rsidRPr="004216EC" w14:paraId="23327DBA"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6F80DBAD" w14:textId="77777777" w:rsidR="00D5581F" w:rsidRPr="004216EC" w:rsidRDefault="00D5581F" w:rsidP="00D5581F">
            <w:pPr>
              <w:jc w:val="center"/>
              <w:rPr>
                <w:rFonts w:ascii="Times New Roman" w:hAnsi="Times New Roman"/>
                <w:b/>
                <w:bCs/>
                <w:szCs w:val="24"/>
              </w:rPr>
            </w:pPr>
            <w:r w:rsidRPr="004216EC">
              <w:rPr>
                <w:rFonts w:ascii="Times New Roman" w:hAnsi="Times New Roman"/>
                <w:b/>
                <w:bCs/>
                <w:szCs w:val="24"/>
              </w:rPr>
              <w:t>6</w:t>
            </w:r>
          </w:p>
        </w:tc>
        <w:tc>
          <w:tcPr>
            <w:tcW w:w="2604" w:type="dxa"/>
            <w:tcBorders>
              <w:top w:val="single" w:sz="4" w:space="0" w:color="auto"/>
              <w:left w:val="single" w:sz="4" w:space="0" w:color="auto"/>
              <w:bottom w:val="single" w:sz="4" w:space="0" w:color="auto"/>
              <w:right w:val="single" w:sz="4" w:space="0" w:color="auto"/>
            </w:tcBorders>
            <w:hideMark/>
          </w:tcPr>
          <w:p w14:paraId="3D7865DF" w14:textId="774A48A6" w:rsidR="00D5581F" w:rsidRPr="004216EC" w:rsidRDefault="00D5581F" w:rsidP="00D5581F">
            <w:pPr>
              <w:jc w:val="center"/>
              <w:rPr>
                <w:rFonts w:ascii="Times New Roman" w:hAnsi="Times New Roman"/>
                <w:szCs w:val="24"/>
              </w:rPr>
            </w:pPr>
            <w:r>
              <w:rPr>
                <w:rFonts w:ascii="Times New Roman" w:hAnsi="Times New Roman" w:cs="Times New Roman"/>
                <w:b/>
                <w:bCs/>
                <w:szCs w:val="24"/>
              </w:rPr>
              <w:t>2071</w:t>
            </w:r>
          </w:p>
        </w:tc>
        <w:tc>
          <w:tcPr>
            <w:tcW w:w="2550" w:type="dxa"/>
            <w:tcBorders>
              <w:top w:val="single" w:sz="4" w:space="0" w:color="auto"/>
              <w:left w:val="single" w:sz="4" w:space="0" w:color="auto"/>
              <w:bottom w:val="single" w:sz="4" w:space="0" w:color="auto"/>
              <w:right w:val="single" w:sz="4" w:space="0" w:color="auto"/>
            </w:tcBorders>
            <w:hideMark/>
          </w:tcPr>
          <w:p w14:paraId="4EE8F6C0" w14:textId="4EDF7D82" w:rsidR="00D5581F" w:rsidRPr="004216EC" w:rsidRDefault="00D5581F" w:rsidP="00D5581F">
            <w:pPr>
              <w:jc w:val="center"/>
              <w:rPr>
                <w:rFonts w:ascii="Times New Roman" w:hAnsi="Times New Roman"/>
                <w:szCs w:val="24"/>
              </w:rPr>
            </w:pPr>
            <w:r>
              <w:rPr>
                <w:rFonts w:ascii="Times New Roman" w:hAnsi="Times New Roman" w:cs="Times New Roman"/>
                <w:b/>
                <w:bCs/>
                <w:szCs w:val="24"/>
              </w:rPr>
              <w:t>3301</w:t>
            </w:r>
          </w:p>
        </w:tc>
        <w:tc>
          <w:tcPr>
            <w:tcW w:w="2549" w:type="dxa"/>
            <w:tcBorders>
              <w:top w:val="single" w:sz="4" w:space="0" w:color="auto"/>
              <w:left w:val="single" w:sz="4" w:space="0" w:color="auto"/>
              <w:bottom w:val="single" w:sz="4" w:space="0" w:color="auto"/>
              <w:right w:val="single" w:sz="4" w:space="0" w:color="auto"/>
            </w:tcBorders>
            <w:hideMark/>
          </w:tcPr>
          <w:p w14:paraId="5A4EFC50" w14:textId="73AF9284" w:rsidR="00D5581F" w:rsidRPr="004216EC" w:rsidRDefault="00D5581F" w:rsidP="00D5581F">
            <w:pPr>
              <w:jc w:val="center"/>
              <w:rPr>
                <w:rFonts w:ascii="Times New Roman" w:hAnsi="Times New Roman"/>
                <w:szCs w:val="24"/>
              </w:rPr>
            </w:pPr>
            <w:r>
              <w:rPr>
                <w:rFonts w:ascii="Times New Roman" w:hAnsi="Times New Roman" w:cs="Times New Roman"/>
                <w:b/>
                <w:bCs/>
                <w:szCs w:val="24"/>
              </w:rPr>
              <w:t>4380</w:t>
            </w:r>
          </w:p>
        </w:tc>
      </w:tr>
      <w:tr w:rsidR="00D5581F" w:rsidRPr="004216EC" w14:paraId="12A6B95E"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630E1B4A" w14:textId="77777777" w:rsidR="00D5581F" w:rsidRPr="004216EC" w:rsidRDefault="00D5581F" w:rsidP="00D5581F">
            <w:pPr>
              <w:jc w:val="center"/>
              <w:rPr>
                <w:rFonts w:ascii="Times New Roman" w:hAnsi="Times New Roman"/>
                <w:b/>
                <w:bCs/>
                <w:szCs w:val="24"/>
              </w:rPr>
            </w:pPr>
            <w:r w:rsidRPr="004216EC">
              <w:rPr>
                <w:rFonts w:ascii="Times New Roman" w:hAnsi="Times New Roman"/>
                <w:b/>
                <w:bCs/>
                <w:szCs w:val="24"/>
              </w:rPr>
              <w:t xml:space="preserve">5 </w:t>
            </w:r>
          </w:p>
        </w:tc>
        <w:tc>
          <w:tcPr>
            <w:tcW w:w="2604" w:type="dxa"/>
            <w:tcBorders>
              <w:top w:val="single" w:sz="4" w:space="0" w:color="auto"/>
              <w:left w:val="single" w:sz="4" w:space="0" w:color="auto"/>
              <w:bottom w:val="single" w:sz="4" w:space="0" w:color="auto"/>
              <w:right w:val="single" w:sz="4" w:space="0" w:color="auto"/>
            </w:tcBorders>
            <w:hideMark/>
          </w:tcPr>
          <w:p w14:paraId="2F39D41B" w14:textId="32F9352E" w:rsidR="00D5581F" w:rsidRPr="004216EC" w:rsidRDefault="00D5581F" w:rsidP="00D5581F">
            <w:pPr>
              <w:jc w:val="center"/>
              <w:rPr>
                <w:rFonts w:ascii="Times New Roman" w:hAnsi="Times New Roman"/>
                <w:szCs w:val="24"/>
              </w:rPr>
            </w:pPr>
            <w:r>
              <w:rPr>
                <w:rFonts w:ascii="Times New Roman" w:hAnsi="Times New Roman" w:cs="Times New Roman"/>
                <w:b/>
                <w:bCs/>
                <w:szCs w:val="24"/>
              </w:rPr>
              <w:t>1856</w:t>
            </w:r>
          </w:p>
        </w:tc>
        <w:tc>
          <w:tcPr>
            <w:tcW w:w="2550" w:type="dxa"/>
            <w:tcBorders>
              <w:top w:val="single" w:sz="4" w:space="0" w:color="auto"/>
              <w:left w:val="single" w:sz="4" w:space="0" w:color="auto"/>
              <w:bottom w:val="single" w:sz="4" w:space="0" w:color="auto"/>
              <w:right w:val="single" w:sz="4" w:space="0" w:color="auto"/>
            </w:tcBorders>
            <w:hideMark/>
          </w:tcPr>
          <w:p w14:paraId="588ACAB3" w14:textId="6981D618" w:rsidR="00D5581F" w:rsidRPr="004216EC" w:rsidRDefault="00D5581F" w:rsidP="00D5581F">
            <w:pPr>
              <w:jc w:val="center"/>
              <w:rPr>
                <w:rFonts w:ascii="Times New Roman" w:hAnsi="Times New Roman"/>
                <w:szCs w:val="24"/>
              </w:rPr>
            </w:pPr>
            <w:r>
              <w:rPr>
                <w:rFonts w:ascii="Times New Roman" w:hAnsi="Times New Roman" w:cs="Times New Roman"/>
                <w:b/>
                <w:bCs/>
                <w:szCs w:val="24"/>
              </w:rPr>
              <w:t>2977</w:t>
            </w:r>
          </w:p>
        </w:tc>
        <w:tc>
          <w:tcPr>
            <w:tcW w:w="2549" w:type="dxa"/>
            <w:tcBorders>
              <w:top w:val="single" w:sz="4" w:space="0" w:color="auto"/>
              <w:left w:val="single" w:sz="4" w:space="0" w:color="auto"/>
              <w:bottom w:val="single" w:sz="4" w:space="0" w:color="auto"/>
              <w:right w:val="single" w:sz="4" w:space="0" w:color="auto"/>
            </w:tcBorders>
            <w:hideMark/>
          </w:tcPr>
          <w:p w14:paraId="5F8F2C63" w14:textId="41325EDE" w:rsidR="00D5581F" w:rsidRPr="004216EC" w:rsidRDefault="00D5581F" w:rsidP="00D5581F">
            <w:pPr>
              <w:jc w:val="center"/>
              <w:rPr>
                <w:rFonts w:ascii="Times New Roman" w:hAnsi="Times New Roman"/>
                <w:szCs w:val="24"/>
              </w:rPr>
            </w:pPr>
            <w:r>
              <w:rPr>
                <w:rFonts w:ascii="Times New Roman" w:hAnsi="Times New Roman" w:cs="Times New Roman"/>
                <w:b/>
                <w:bCs/>
                <w:szCs w:val="24"/>
              </w:rPr>
              <w:t>3948</w:t>
            </w:r>
          </w:p>
        </w:tc>
      </w:tr>
      <w:tr w:rsidR="00D5581F" w:rsidRPr="004216EC" w14:paraId="4C2598C8"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2122181A" w14:textId="77777777" w:rsidR="00D5581F" w:rsidRPr="004216EC" w:rsidRDefault="00D5581F" w:rsidP="00D5581F">
            <w:pPr>
              <w:jc w:val="center"/>
              <w:rPr>
                <w:rFonts w:ascii="Times New Roman" w:hAnsi="Times New Roman"/>
                <w:b/>
                <w:bCs/>
                <w:szCs w:val="24"/>
              </w:rPr>
            </w:pPr>
            <w:r w:rsidRPr="004216EC">
              <w:rPr>
                <w:rFonts w:ascii="Times New Roman" w:hAnsi="Times New Roman"/>
                <w:b/>
                <w:bCs/>
                <w:szCs w:val="24"/>
              </w:rPr>
              <w:t>4</w:t>
            </w:r>
          </w:p>
        </w:tc>
        <w:tc>
          <w:tcPr>
            <w:tcW w:w="2604" w:type="dxa"/>
            <w:tcBorders>
              <w:top w:val="single" w:sz="4" w:space="0" w:color="auto"/>
              <w:left w:val="single" w:sz="4" w:space="0" w:color="auto"/>
              <w:bottom w:val="single" w:sz="4" w:space="0" w:color="auto"/>
              <w:right w:val="single" w:sz="4" w:space="0" w:color="auto"/>
            </w:tcBorders>
            <w:hideMark/>
          </w:tcPr>
          <w:p w14:paraId="340365D4" w14:textId="525802D6" w:rsidR="00D5581F" w:rsidRPr="004216EC" w:rsidRDefault="00D5581F" w:rsidP="00D5581F">
            <w:pPr>
              <w:jc w:val="center"/>
              <w:rPr>
                <w:rFonts w:ascii="Times New Roman" w:hAnsi="Times New Roman"/>
                <w:szCs w:val="24"/>
              </w:rPr>
            </w:pPr>
            <w:r>
              <w:rPr>
                <w:rFonts w:ascii="Times New Roman" w:hAnsi="Times New Roman" w:cs="Times New Roman"/>
                <w:b/>
                <w:bCs/>
                <w:szCs w:val="24"/>
              </w:rPr>
              <w:t>1683</w:t>
            </w:r>
          </w:p>
        </w:tc>
        <w:tc>
          <w:tcPr>
            <w:tcW w:w="2550" w:type="dxa"/>
            <w:tcBorders>
              <w:top w:val="single" w:sz="4" w:space="0" w:color="auto"/>
              <w:left w:val="single" w:sz="4" w:space="0" w:color="auto"/>
              <w:bottom w:val="single" w:sz="4" w:space="0" w:color="auto"/>
              <w:right w:val="single" w:sz="4" w:space="0" w:color="auto"/>
            </w:tcBorders>
            <w:hideMark/>
          </w:tcPr>
          <w:p w14:paraId="01663B54" w14:textId="440F751F" w:rsidR="00D5581F" w:rsidRPr="004216EC" w:rsidRDefault="00D5581F" w:rsidP="00D5581F">
            <w:pPr>
              <w:jc w:val="center"/>
              <w:rPr>
                <w:rFonts w:ascii="Times New Roman" w:hAnsi="Times New Roman"/>
                <w:szCs w:val="24"/>
              </w:rPr>
            </w:pPr>
            <w:r>
              <w:rPr>
                <w:rFonts w:ascii="Times New Roman" w:hAnsi="Times New Roman" w:cs="Times New Roman"/>
                <w:b/>
                <w:bCs/>
                <w:szCs w:val="24"/>
              </w:rPr>
              <w:t>2697</w:t>
            </w:r>
          </w:p>
        </w:tc>
        <w:tc>
          <w:tcPr>
            <w:tcW w:w="2549" w:type="dxa"/>
            <w:tcBorders>
              <w:top w:val="single" w:sz="4" w:space="0" w:color="auto"/>
              <w:left w:val="single" w:sz="4" w:space="0" w:color="auto"/>
              <w:bottom w:val="single" w:sz="4" w:space="0" w:color="auto"/>
              <w:right w:val="single" w:sz="4" w:space="0" w:color="auto"/>
            </w:tcBorders>
            <w:hideMark/>
          </w:tcPr>
          <w:p w14:paraId="49FEB9AA" w14:textId="2B70F226" w:rsidR="00D5581F" w:rsidRPr="004216EC" w:rsidRDefault="00D5581F" w:rsidP="00D5581F">
            <w:pPr>
              <w:jc w:val="center"/>
              <w:rPr>
                <w:rFonts w:ascii="Times New Roman" w:hAnsi="Times New Roman"/>
                <w:szCs w:val="24"/>
              </w:rPr>
            </w:pPr>
            <w:r>
              <w:rPr>
                <w:rFonts w:ascii="Times New Roman" w:hAnsi="Times New Roman" w:cs="Times New Roman"/>
                <w:b/>
                <w:bCs/>
                <w:szCs w:val="24"/>
              </w:rPr>
              <w:t>3560</w:t>
            </w:r>
          </w:p>
        </w:tc>
      </w:tr>
      <w:tr w:rsidR="00D5581F" w:rsidRPr="004216EC" w14:paraId="29D2F1E6"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596316C8" w14:textId="77777777" w:rsidR="00D5581F" w:rsidRPr="004216EC" w:rsidRDefault="00D5581F" w:rsidP="00D5581F">
            <w:pPr>
              <w:jc w:val="center"/>
              <w:rPr>
                <w:rFonts w:ascii="Times New Roman" w:hAnsi="Times New Roman"/>
                <w:b/>
                <w:bCs/>
                <w:szCs w:val="24"/>
              </w:rPr>
            </w:pPr>
            <w:r w:rsidRPr="004216EC">
              <w:rPr>
                <w:rFonts w:ascii="Times New Roman" w:hAnsi="Times New Roman"/>
                <w:b/>
                <w:bCs/>
                <w:szCs w:val="24"/>
              </w:rPr>
              <w:t xml:space="preserve">3 </w:t>
            </w:r>
          </w:p>
        </w:tc>
        <w:tc>
          <w:tcPr>
            <w:tcW w:w="2604" w:type="dxa"/>
            <w:tcBorders>
              <w:top w:val="single" w:sz="4" w:space="0" w:color="auto"/>
              <w:left w:val="single" w:sz="4" w:space="0" w:color="auto"/>
              <w:bottom w:val="single" w:sz="4" w:space="0" w:color="auto"/>
              <w:right w:val="single" w:sz="4" w:space="0" w:color="auto"/>
            </w:tcBorders>
            <w:hideMark/>
          </w:tcPr>
          <w:p w14:paraId="496DE699" w14:textId="3AA311BB" w:rsidR="00D5581F" w:rsidRPr="004216EC" w:rsidRDefault="00D5581F" w:rsidP="00D5581F">
            <w:pPr>
              <w:jc w:val="center"/>
              <w:rPr>
                <w:rFonts w:ascii="Times New Roman" w:hAnsi="Times New Roman"/>
                <w:szCs w:val="24"/>
              </w:rPr>
            </w:pPr>
            <w:r>
              <w:rPr>
                <w:rFonts w:ascii="Times New Roman" w:hAnsi="Times New Roman" w:cs="Times New Roman"/>
                <w:b/>
                <w:bCs/>
                <w:szCs w:val="24"/>
              </w:rPr>
              <w:t>1575</w:t>
            </w:r>
          </w:p>
        </w:tc>
        <w:tc>
          <w:tcPr>
            <w:tcW w:w="2550" w:type="dxa"/>
            <w:tcBorders>
              <w:top w:val="single" w:sz="4" w:space="0" w:color="auto"/>
              <w:left w:val="single" w:sz="4" w:space="0" w:color="auto"/>
              <w:bottom w:val="single" w:sz="4" w:space="0" w:color="auto"/>
              <w:right w:val="single" w:sz="4" w:space="0" w:color="auto"/>
            </w:tcBorders>
            <w:hideMark/>
          </w:tcPr>
          <w:p w14:paraId="183463A9" w14:textId="25A785A1" w:rsidR="00D5581F" w:rsidRPr="004216EC" w:rsidRDefault="00D5581F" w:rsidP="00D5581F">
            <w:pPr>
              <w:jc w:val="center"/>
              <w:rPr>
                <w:rFonts w:ascii="Times New Roman" w:hAnsi="Times New Roman"/>
                <w:szCs w:val="24"/>
              </w:rPr>
            </w:pPr>
            <w:r>
              <w:rPr>
                <w:rFonts w:ascii="Times New Roman" w:hAnsi="Times New Roman" w:cs="Times New Roman"/>
                <w:b/>
                <w:bCs/>
                <w:szCs w:val="24"/>
              </w:rPr>
              <w:t>5417</w:t>
            </w:r>
          </w:p>
        </w:tc>
        <w:tc>
          <w:tcPr>
            <w:tcW w:w="2549" w:type="dxa"/>
            <w:tcBorders>
              <w:top w:val="single" w:sz="4" w:space="0" w:color="auto"/>
              <w:left w:val="single" w:sz="4" w:space="0" w:color="auto"/>
              <w:bottom w:val="single" w:sz="4" w:space="0" w:color="auto"/>
              <w:right w:val="single" w:sz="4" w:space="0" w:color="auto"/>
            </w:tcBorders>
            <w:hideMark/>
          </w:tcPr>
          <w:p w14:paraId="2CE00956" w14:textId="6D3D089C" w:rsidR="00D5581F" w:rsidRPr="004216EC" w:rsidRDefault="00D5581F" w:rsidP="00D5581F">
            <w:pPr>
              <w:jc w:val="center"/>
              <w:rPr>
                <w:rFonts w:ascii="Times New Roman" w:hAnsi="Times New Roman"/>
                <w:szCs w:val="24"/>
              </w:rPr>
            </w:pPr>
            <w:r>
              <w:rPr>
                <w:rFonts w:ascii="Times New Roman" w:hAnsi="Times New Roman" w:cs="Times New Roman"/>
                <w:b/>
                <w:bCs/>
                <w:szCs w:val="24"/>
              </w:rPr>
              <w:t>3193</w:t>
            </w:r>
          </w:p>
        </w:tc>
      </w:tr>
      <w:tr w:rsidR="00D5581F" w:rsidRPr="004216EC" w14:paraId="3439DABB" w14:textId="77777777" w:rsidTr="00D5581F">
        <w:tc>
          <w:tcPr>
            <w:tcW w:w="1925" w:type="dxa"/>
            <w:tcBorders>
              <w:top w:val="single" w:sz="4" w:space="0" w:color="auto"/>
              <w:left w:val="single" w:sz="4" w:space="0" w:color="auto"/>
              <w:bottom w:val="single" w:sz="4" w:space="0" w:color="auto"/>
              <w:right w:val="single" w:sz="4" w:space="0" w:color="auto"/>
            </w:tcBorders>
            <w:hideMark/>
          </w:tcPr>
          <w:p w14:paraId="1C96CD3D" w14:textId="77777777" w:rsidR="00D5581F" w:rsidRPr="004216EC" w:rsidRDefault="00D5581F" w:rsidP="00D5581F">
            <w:pPr>
              <w:jc w:val="center"/>
              <w:rPr>
                <w:rFonts w:ascii="Times New Roman" w:hAnsi="Times New Roman"/>
                <w:b/>
                <w:bCs/>
                <w:szCs w:val="24"/>
              </w:rPr>
            </w:pPr>
            <w:r w:rsidRPr="004216EC">
              <w:rPr>
                <w:rFonts w:ascii="Times New Roman" w:hAnsi="Times New Roman"/>
                <w:b/>
                <w:bCs/>
                <w:szCs w:val="24"/>
              </w:rPr>
              <w:t>2</w:t>
            </w:r>
          </w:p>
        </w:tc>
        <w:tc>
          <w:tcPr>
            <w:tcW w:w="2604" w:type="dxa"/>
            <w:tcBorders>
              <w:top w:val="single" w:sz="4" w:space="0" w:color="auto"/>
              <w:left w:val="single" w:sz="4" w:space="0" w:color="auto"/>
              <w:bottom w:val="single" w:sz="4" w:space="0" w:color="auto"/>
              <w:right w:val="single" w:sz="4" w:space="0" w:color="auto"/>
            </w:tcBorders>
            <w:hideMark/>
          </w:tcPr>
          <w:p w14:paraId="604C57FA" w14:textId="24B2E22A" w:rsidR="00D5581F" w:rsidRPr="004216EC" w:rsidRDefault="00D5581F" w:rsidP="00D5581F">
            <w:pPr>
              <w:jc w:val="center"/>
              <w:rPr>
                <w:rFonts w:ascii="Times New Roman" w:hAnsi="Times New Roman"/>
                <w:szCs w:val="24"/>
              </w:rPr>
            </w:pPr>
            <w:r>
              <w:rPr>
                <w:rFonts w:ascii="Times New Roman" w:hAnsi="Times New Roman" w:cs="Times New Roman"/>
                <w:b/>
                <w:bCs/>
                <w:szCs w:val="24"/>
              </w:rPr>
              <w:t>1532</w:t>
            </w:r>
          </w:p>
        </w:tc>
        <w:tc>
          <w:tcPr>
            <w:tcW w:w="2550" w:type="dxa"/>
            <w:tcBorders>
              <w:top w:val="single" w:sz="4" w:space="0" w:color="auto"/>
              <w:left w:val="single" w:sz="4" w:space="0" w:color="auto"/>
              <w:bottom w:val="single" w:sz="4" w:space="0" w:color="auto"/>
              <w:right w:val="single" w:sz="4" w:space="0" w:color="auto"/>
            </w:tcBorders>
            <w:hideMark/>
          </w:tcPr>
          <w:p w14:paraId="6BD80236" w14:textId="42195595" w:rsidR="00D5581F" w:rsidRPr="004216EC" w:rsidRDefault="00D5581F" w:rsidP="00D5581F">
            <w:pPr>
              <w:jc w:val="center"/>
              <w:rPr>
                <w:rFonts w:ascii="Times New Roman" w:hAnsi="Times New Roman"/>
                <w:szCs w:val="24"/>
              </w:rPr>
            </w:pPr>
            <w:r>
              <w:rPr>
                <w:rFonts w:ascii="Times New Roman" w:hAnsi="Times New Roman" w:cs="Times New Roman"/>
                <w:b/>
                <w:bCs/>
                <w:szCs w:val="24"/>
              </w:rPr>
              <w:t>2158</w:t>
            </w:r>
          </w:p>
        </w:tc>
        <w:tc>
          <w:tcPr>
            <w:tcW w:w="2549" w:type="dxa"/>
            <w:tcBorders>
              <w:top w:val="single" w:sz="4" w:space="0" w:color="auto"/>
              <w:left w:val="single" w:sz="4" w:space="0" w:color="auto"/>
              <w:bottom w:val="single" w:sz="4" w:space="0" w:color="auto"/>
              <w:right w:val="single" w:sz="4" w:space="0" w:color="auto"/>
            </w:tcBorders>
            <w:hideMark/>
          </w:tcPr>
          <w:p w14:paraId="58D9BD23" w14:textId="326367C1" w:rsidR="00D5581F" w:rsidRPr="004216EC" w:rsidRDefault="00D5581F" w:rsidP="00D5581F">
            <w:pPr>
              <w:jc w:val="center"/>
              <w:rPr>
                <w:rFonts w:ascii="Times New Roman" w:hAnsi="Times New Roman"/>
                <w:szCs w:val="24"/>
              </w:rPr>
            </w:pPr>
            <w:r>
              <w:rPr>
                <w:rFonts w:ascii="Times New Roman" w:hAnsi="Times New Roman" w:cs="Times New Roman"/>
                <w:b/>
                <w:bCs/>
                <w:szCs w:val="24"/>
              </w:rPr>
              <w:t>2848</w:t>
            </w:r>
          </w:p>
        </w:tc>
      </w:tr>
      <w:tr w:rsidR="00D5581F" w:rsidRPr="004216EC" w14:paraId="7EB83780" w14:textId="77777777" w:rsidTr="00D5581F">
        <w:tc>
          <w:tcPr>
            <w:tcW w:w="1925" w:type="dxa"/>
            <w:tcBorders>
              <w:top w:val="single" w:sz="4" w:space="0" w:color="auto"/>
              <w:left w:val="single" w:sz="4" w:space="0" w:color="auto"/>
              <w:bottom w:val="single" w:sz="4" w:space="0" w:color="auto"/>
              <w:right w:val="single" w:sz="4" w:space="0" w:color="auto"/>
            </w:tcBorders>
          </w:tcPr>
          <w:p w14:paraId="2A890ACE" w14:textId="77777777" w:rsidR="00D5581F" w:rsidRPr="004216EC" w:rsidRDefault="00D5581F" w:rsidP="004B6A64">
            <w:pPr>
              <w:jc w:val="center"/>
              <w:rPr>
                <w:rFonts w:ascii="Times New Roman" w:hAnsi="Times New Roman"/>
                <w:b/>
                <w:bCs/>
                <w:szCs w:val="24"/>
              </w:rPr>
            </w:pPr>
            <w:r w:rsidRPr="004216EC">
              <w:rPr>
                <w:rFonts w:ascii="Times New Roman" w:hAnsi="Times New Roman"/>
                <w:b/>
                <w:bCs/>
                <w:szCs w:val="24"/>
              </w:rPr>
              <w:t>1</w:t>
            </w:r>
          </w:p>
        </w:tc>
        <w:tc>
          <w:tcPr>
            <w:tcW w:w="7703" w:type="dxa"/>
            <w:gridSpan w:val="3"/>
            <w:tcBorders>
              <w:top w:val="single" w:sz="4" w:space="0" w:color="auto"/>
              <w:left w:val="single" w:sz="4" w:space="0" w:color="auto"/>
              <w:bottom w:val="single" w:sz="4" w:space="0" w:color="auto"/>
              <w:right w:val="single" w:sz="4" w:space="0" w:color="auto"/>
            </w:tcBorders>
          </w:tcPr>
          <w:p w14:paraId="667056A0" w14:textId="77777777" w:rsidR="00D5581F" w:rsidRPr="004216EC" w:rsidRDefault="00D5581F" w:rsidP="004B6A64">
            <w:pPr>
              <w:jc w:val="center"/>
              <w:rPr>
                <w:rFonts w:ascii="Times New Roman" w:hAnsi="Times New Roman"/>
                <w:szCs w:val="24"/>
              </w:rPr>
            </w:pPr>
            <w:r w:rsidRPr="004216EC">
              <w:rPr>
                <w:rFonts w:ascii="Times New Roman" w:hAnsi="Times New Roman"/>
                <w:szCs w:val="24"/>
              </w:rPr>
              <w:t>MMA</w:t>
            </w:r>
          </w:p>
        </w:tc>
      </w:tr>
    </w:tbl>
    <w:p w14:paraId="7C36219B" w14:textId="77777777" w:rsidR="00D5581F" w:rsidRDefault="00D5581F" w:rsidP="00D5581F">
      <w:pPr>
        <w:rPr>
          <w:rFonts w:asciiTheme="minorHAnsi" w:hAnsiTheme="minorHAnsi" w:cstheme="minorBidi"/>
          <w:kern w:val="2"/>
          <w:sz w:val="22"/>
          <w:szCs w:val="22"/>
          <w14:ligatures w14:val="standardContextual"/>
        </w:rPr>
      </w:pPr>
    </w:p>
    <w:p w14:paraId="43B43E1B" w14:textId="2A74705E" w:rsidR="00D5581F" w:rsidRDefault="00D5581F" w:rsidP="00D5581F">
      <w:pPr>
        <w:ind w:firstLine="1134"/>
        <w:jc w:val="both"/>
        <w:rPr>
          <w:rFonts w:ascii="Times New Roman" w:hAnsi="Times New Roman"/>
        </w:rPr>
      </w:pPr>
      <w:r w:rsidRPr="004216EC">
        <w:rPr>
          <w:rFonts w:ascii="Times New Roman" w:hAnsi="Times New Roman"/>
        </w:rPr>
        <w:t>* Valstybės tarnautojų darbo užmokesčio ribos pinigine išraiška, į</w:t>
      </w:r>
      <w:r w:rsidR="00BF237B">
        <w:rPr>
          <w:rFonts w:ascii="Times New Roman" w:hAnsi="Times New Roman"/>
        </w:rPr>
        <w:t xml:space="preserve"> jas</w:t>
      </w:r>
      <w:r w:rsidRPr="004216EC">
        <w:rPr>
          <w:rFonts w:ascii="Times New Roman" w:hAnsi="Times New Roman"/>
        </w:rPr>
        <w:t xml:space="preserve"> įskaičiuojant</w:t>
      </w:r>
      <w:r w:rsidR="001946C0">
        <w:rPr>
          <w:rFonts w:ascii="Times New Roman" w:hAnsi="Times New Roman"/>
        </w:rPr>
        <w:t xml:space="preserve"> </w:t>
      </w:r>
      <w:r w:rsidRPr="004216EC">
        <w:rPr>
          <w:rFonts w:ascii="Times New Roman" w:hAnsi="Times New Roman"/>
        </w:rPr>
        <w:t>pareiginę algą ir priedą už tarnybos Lietuvos valstybei stažą</w:t>
      </w:r>
      <w:r w:rsidR="001946C0">
        <w:rPr>
          <w:rFonts w:ascii="Times New Roman" w:hAnsi="Times New Roman"/>
        </w:rPr>
        <w:t>“</w:t>
      </w:r>
      <w:r w:rsidR="00715070">
        <w:rPr>
          <w:rFonts w:ascii="Times New Roman" w:hAnsi="Times New Roman"/>
        </w:rPr>
        <w:t>.</w:t>
      </w:r>
      <w:r w:rsidRPr="004216EC">
        <w:rPr>
          <w:rFonts w:ascii="Times New Roman" w:hAnsi="Times New Roman"/>
        </w:rPr>
        <w:t xml:space="preserve"> </w:t>
      </w:r>
    </w:p>
    <w:p w14:paraId="0C25F822" w14:textId="77777777" w:rsidR="00C915E2" w:rsidRDefault="00C915E2" w:rsidP="00D84137">
      <w:pPr>
        <w:ind w:firstLine="851"/>
        <w:jc w:val="both"/>
      </w:pPr>
      <w:r>
        <w:t xml:space="preserve">3. Į p a r e i g o j u </w:t>
      </w:r>
      <w:r w:rsidRPr="006421D5">
        <w:rPr>
          <w:rFonts w:ascii="Times New Roman" w:hAnsi="Times New Roman"/>
        </w:rPr>
        <w:t>per Dokumentų valdymo sistemą</w:t>
      </w:r>
      <w:r>
        <w:t xml:space="preserve"> supažindinti su šiuo įsakymu:</w:t>
      </w:r>
    </w:p>
    <w:p w14:paraId="27ACE6AD" w14:textId="77777777" w:rsidR="00C915E2" w:rsidRDefault="00C915E2" w:rsidP="00D84137">
      <w:pPr>
        <w:ind w:firstLine="851"/>
        <w:jc w:val="both"/>
      </w:pPr>
      <w:r>
        <w:t>3.1. Savivaldybės administracijos Bendrųjų reikalų skyriaus specialistę Jurgitą Urbonaitę – Savivaldybės administracijos padalinių vadovus ir į padalinius neįeinančius valstybės tarnautojus;</w:t>
      </w:r>
    </w:p>
    <w:p w14:paraId="2F1A48C6" w14:textId="77777777" w:rsidR="00C915E2" w:rsidRDefault="00C915E2" w:rsidP="00D84137">
      <w:pPr>
        <w:ind w:firstLine="851"/>
        <w:jc w:val="both"/>
      </w:pPr>
      <w:r>
        <w:t>3.2. Savivaldybės administracijos padalinių vadovus – padalinių valstybės tarnautojus ir darbuotojus, dirbančius pagal darbo sutartis.</w:t>
      </w:r>
    </w:p>
    <w:p w14:paraId="639B3672" w14:textId="69743B85" w:rsidR="00C915E2" w:rsidRDefault="00C915E2" w:rsidP="00D84137">
      <w:pPr>
        <w:ind w:firstLine="851"/>
        <w:jc w:val="both"/>
      </w:pPr>
      <w:r>
        <w:t>4. P</w:t>
      </w:r>
      <w:r w:rsidRPr="00D17185">
        <w:t xml:space="preserve"> a v e d u </w:t>
      </w:r>
      <w:r>
        <w:t xml:space="preserve">Savivaldybės administracijos Bendrųjų reikalų skyriaus specialistei Jurgitai Urbonaitei šį įsakymą paskelbti Šakių rajono savivaldybės interneto svetainėje </w:t>
      </w:r>
      <w:hyperlink r:id="rId8" w:history="1">
        <w:r w:rsidRPr="008F19E6">
          <w:rPr>
            <w:rStyle w:val="Hipersaitas"/>
          </w:rPr>
          <w:t>www.sakiai.lt</w:t>
        </w:r>
      </w:hyperlink>
      <w:r w:rsidRPr="008F19E6">
        <w:t>.</w:t>
      </w:r>
    </w:p>
    <w:p w14:paraId="548492CC" w14:textId="77777777" w:rsidR="00C915E2" w:rsidRDefault="00C915E2" w:rsidP="00D84137">
      <w:pPr>
        <w:ind w:firstLine="851"/>
        <w:jc w:val="both"/>
      </w:pPr>
      <w:r w:rsidRPr="00693826">
        <w:t>Šis įsakymas per vieną mėnesį nuo jo paskelbimo dienos, jeigu įstatymai nenustato kitaip, gali būti skundžiamas Lietuvos administracinių ginčų komisijos Kauno apygardos skyriui (adresu: Laisvės al. 36, Kaunas) Lietuvos Respublikos ikiteisminio administracinių ginčų nagrinėjimo tvarkos įstatymo nustatyta tvarka arba Regionų administracinio teismo Kauno rūmams (adresu: A. Mickevičiaus g. 8A, Kaunas) Lietuvos Respublikos administracinių bylų teisenos įstatymo nustatyta tvarka.</w:t>
      </w:r>
    </w:p>
    <w:p w14:paraId="322B4F9C" w14:textId="24A86C95" w:rsidR="005D7F6B" w:rsidRDefault="005D7F6B" w:rsidP="005D7F6B">
      <w:pPr>
        <w:tabs>
          <w:tab w:val="left" w:pos="1242"/>
          <w:tab w:val="left" w:pos="6804"/>
          <w:tab w:val="left" w:pos="7450"/>
        </w:tabs>
        <w:jc w:val="both"/>
        <w:rPr>
          <w:rFonts w:ascii="Times New Roman" w:hAnsi="Times New Roman"/>
          <w:szCs w:val="24"/>
        </w:rPr>
      </w:pPr>
    </w:p>
    <w:p w14:paraId="6C5A57D5" w14:textId="77777777" w:rsidR="00EE69D0" w:rsidRPr="00EB1304" w:rsidRDefault="00EE69D0" w:rsidP="005D7F6B">
      <w:pPr>
        <w:tabs>
          <w:tab w:val="left" w:pos="1242"/>
          <w:tab w:val="left" w:pos="6804"/>
          <w:tab w:val="left" w:pos="7450"/>
        </w:tabs>
        <w:jc w:val="both"/>
        <w:rPr>
          <w:rFonts w:ascii="Times New Roman" w:hAnsi="Times New Roman"/>
          <w:szCs w:val="24"/>
        </w:rPr>
      </w:pPr>
    </w:p>
    <w:p w14:paraId="4299F11C" w14:textId="77777777" w:rsidR="005D7F6B" w:rsidRPr="00EB1304" w:rsidRDefault="005D7F6B" w:rsidP="005D7F6B">
      <w:pPr>
        <w:tabs>
          <w:tab w:val="left" w:pos="7371"/>
        </w:tabs>
        <w:rPr>
          <w:rFonts w:ascii="Times New Roman" w:hAnsi="Times New Roman"/>
          <w:kern w:val="2"/>
          <w:szCs w:val="24"/>
        </w:rPr>
      </w:pPr>
      <w:r w:rsidRPr="00EB1304">
        <w:rPr>
          <w:rFonts w:ascii="Times New Roman" w:hAnsi="Times New Roman"/>
          <w:kern w:val="2"/>
          <w:szCs w:val="24"/>
        </w:rPr>
        <w:t>Administracijos direktorius</w:t>
      </w:r>
      <w:r w:rsidRPr="00EB1304">
        <w:rPr>
          <w:rFonts w:ascii="Times New Roman" w:hAnsi="Times New Roman"/>
          <w:kern w:val="2"/>
          <w:szCs w:val="24"/>
        </w:rPr>
        <w:tab/>
        <w:t>Vytautas Ižganaitis</w:t>
      </w:r>
    </w:p>
    <w:p w14:paraId="26C3860E" w14:textId="09B53729" w:rsidR="005D7F6B" w:rsidRDefault="005D7F6B" w:rsidP="005D7F6B">
      <w:pPr>
        <w:tabs>
          <w:tab w:val="left" w:pos="7371"/>
        </w:tabs>
        <w:rPr>
          <w:rFonts w:ascii="Times New Roman" w:hAnsi="Times New Roman"/>
          <w:kern w:val="2"/>
          <w:szCs w:val="24"/>
        </w:rPr>
      </w:pPr>
    </w:p>
    <w:p w14:paraId="0811CA3C" w14:textId="2D8804F6" w:rsidR="00EE69D0" w:rsidRDefault="00EE69D0" w:rsidP="005D7F6B">
      <w:pPr>
        <w:tabs>
          <w:tab w:val="left" w:pos="7371"/>
        </w:tabs>
        <w:rPr>
          <w:rFonts w:ascii="Times New Roman" w:hAnsi="Times New Roman"/>
          <w:kern w:val="2"/>
          <w:szCs w:val="24"/>
        </w:rPr>
      </w:pPr>
    </w:p>
    <w:p w14:paraId="56332ECD" w14:textId="04975BB9" w:rsidR="00EE69D0" w:rsidRDefault="00EE69D0" w:rsidP="005D7F6B">
      <w:pPr>
        <w:tabs>
          <w:tab w:val="left" w:pos="7371"/>
        </w:tabs>
        <w:rPr>
          <w:rFonts w:ascii="Times New Roman" w:hAnsi="Times New Roman"/>
          <w:kern w:val="2"/>
          <w:szCs w:val="24"/>
        </w:rPr>
      </w:pPr>
    </w:p>
    <w:p w14:paraId="3DA6753D" w14:textId="35EC855E" w:rsidR="00EE69D0" w:rsidRDefault="00EE69D0" w:rsidP="005D7F6B">
      <w:pPr>
        <w:tabs>
          <w:tab w:val="left" w:pos="7371"/>
        </w:tabs>
        <w:rPr>
          <w:rFonts w:ascii="Times New Roman" w:hAnsi="Times New Roman"/>
          <w:kern w:val="2"/>
          <w:szCs w:val="24"/>
        </w:rPr>
      </w:pPr>
    </w:p>
    <w:p w14:paraId="4DC549AE" w14:textId="77777777" w:rsidR="00EE69D0" w:rsidRPr="00EB1304" w:rsidRDefault="00EE69D0" w:rsidP="005D7F6B">
      <w:pPr>
        <w:tabs>
          <w:tab w:val="left" w:pos="7371"/>
        </w:tabs>
        <w:rPr>
          <w:rFonts w:ascii="Times New Roman" w:hAnsi="Times New Roman"/>
          <w:kern w:val="2"/>
          <w:szCs w:val="24"/>
        </w:rPr>
      </w:pPr>
    </w:p>
    <w:p w14:paraId="35FA9A7B"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 xml:space="preserve">Parengė </w:t>
      </w:r>
    </w:p>
    <w:p w14:paraId="6A0540E4"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 xml:space="preserve">Teisės, personalo ir civilinės metrikacijos skyriaus </w:t>
      </w:r>
    </w:p>
    <w:p w14:paraId="557F96CA" w14:textId="4DB73EA2" w:rsidR="005D7F6B" w:rsidRDefault="005D7F6B" w:rsidP="005D7F6B">
      <w:pPr>
        <w:jc w:val="both"/>
        <w:rPr>
          <w:rFonts w:ascii="Times New Roman" w:hAnsi="Times New Roman"/>
          <w:kern w:val="2"/>
          <w:szCs w:val="24"/>
        </w:rPr>
      </w:pPr>
      <w:r w:rsidRPr="00EB1304">
        <w:rPr>
          <w:rFonts w:ascii="Times New Roman" w:hAnsi="Times New Roman"/>
          <w:kern w:val="2"/>
          <w:szCs w:val="24"/>
        </w:rPr>
        <w:t>vyriausioji specialistė</w:t>
      </w:r>
    </w:p>
    <w:p w14:paraId="09EAAB31" w14:textId="77777777" w:rsidR="004C25C4" w:rsidRPr="00EB1304" w:rsidRDefault="004C25C4" w:rsidP="005D7F6B">
      <w:pPr>
        <w:jc w:val="both"/>
        <w:rPr>
          <w:rFonts w:ascii="Times New Roman" w:hAnsi="Times New Roman"/>
          <w:kern w:val="2"/>
          <w:szCs w:val="24"/>
        </w:rPr>
      </w:pPr>
    </w:p>
    <w:p w14:paraId="1AC8B174" w14:textId="77777777" w:rsidR="005D7F6B" w:rsidRPr="00EB1304" w:rsidRDefault="005D7F6B" w:rsidP="005D7F6B">
      <w:pPr>
        <w:jc w:val="both"/>
        <w:rPr>
          <w:rFonts w:ascii="Times New Roman" w:hAnsi="Times New Roman"/>
          <w:kern w:val="2"/>
          <w:szCs w:val="24"/>
        </w:rPr>
      </w:pPr>
      <w:r w:rsidRPr="00EB1304">
        <w:rPr>
          <w:rFonts w:ascii="Times New Roman" w:hAnsi="Times New Roman"/>
          <w:kern w:val="2"/>
          <w:szCs w:val="24"/>
        </w:rPr>
        <w:t>Diana Balaišienė</w:t>
      </w:r>
    </w:p>
    <w:p w14:paraId="75976505" w14:textId="0882A8C3" w:rsidR="00B51659" w:rsidRPr="00D23C59" w:rsidRDefault="005D7F6B" w:rsidP="0045737B">
      <w:pPr>
        <w:tabs>
          <w:tab w:val="left" w:pos="2445"/>
        </w:tabs>
      </w:pPr>
      <w:r w:rsidRPr="00EB1304">
        <w:rPr>
          <w:rFonts w:ascii="Times New Roman" w:hAnsi="Times New Roman"/>
          <w:kern w:val="2"/>
          <w:szCs w:val="24"/>
        </w:rPr>
        <w:t>202</w:t>
      </w:r>
      <w:r w:rsidR="00C915E2">
        <w:rPr>
          <w:rFonts w:ascii="Times New Roman" w:hAnsi="Times New Roman"/>
          <w:kern w:val="2"/>
          <w:szCs w:val="24"/>
        </w:rPr>
        <w:t>6</w:t>
      </w:r>
      <w:r w:rsidRPr="00EB1304">
        <w:rPr>
          <w:rFonts w:ascii="Times New Roman" w:hAnsi="Times New Roman"/>
          <w:kern w:val="2"/>
          <w:szCs w:val="24"/>
        </w:rPr>
        <w:t>-</w:t>
      </w:r>
      <w:r w:rsidR="00C915E2">
        <w:rPr>
          <w:rFonts w:ascii="Times New Roman" w:hAnsi="Times New Roman"/>
          <w:kern w:val="2"/>
          <w:szCs w:val="24"/>
        </w:rPr>
        <w:t>01</w:t>
      </w:r>
      <w:r>
        <w:rPr>
          <w:rFonts w:ascii="Times New Roman" w:hAnsi="Times New Roman"/>
          <w:kern w:val="2"/>
          <w:szCs w:val="24"/>
        </w:rPr>
        <w:t>-</w:t>
      </w:r>
      <w:r w:rsidR="0045737B">
        <w:rPr>
          <w:rFonts w:ascii="Times New Roman" w:hAnsi="Times New Roman"/>
          <w:kern w:val="2"/>
          <w:szCs w:val="24"/>
        </w:rPr>
        <w:t>0</w:t>
      </w:r>
      <w:r w:rsidR="00DD699C">
        <w:rPr>
          <w:rFonts w:ascii="Times New Roman" w:hAnsi="Times New Roman"/>
          <w:kern w:val="2"/>
          <w:szCs w:val="24"/>
        </w:rPr>
        <w:t>7</w:t>
      </w:r>
    </w:p>
    <w:sectPr w:rsidR="00B51659" w:rsidRPr="00D23C59" w:rsidSect="00BE64E5">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C93A1" w14:textId="77777777" w:rsidR="00A45A64" w:rsidRDefault="00A45A64">
      <w:r>
        <w:separator/>
      </w:r>
    </w:p>
  </w:endnote>
  <w:endnote w:type="continuationSeparator" w:id="0">
    <w:p w14:paraId="7929DC30" w14:textId="77777777" w:rsidR="00A45A64" w:rsidRDefault="00A45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roman"/>
    <w:pitch w:val="variable"/>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3274E" w14:textId="77777777" w:rsidR="00445DA7" w:rsidRDefault="00445DA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BBB3" w14:textId="77777777" w:rsidR="00445DA7" w:rsidRDefault="00445DA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F7C8B" w14:textId="77777777" w:rsidR="00445DA7" w:rsidRDefault="00445DA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CF39" w14:textId="77777777" w:rsidR="00A45A64" w:rsidRDefault="00A45A64">
      <w:r>
        <w:separator/>
      </w:r>
    </w:p>
  </w:footnote>
  <w:footnote w:type="continuationSeparator" w:id="0">
    <w:p w14:paraId="256BEF39" w14:textId="77777777" w:rsidR="00A45A64" w:rsidRDefault="00A45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405176"/>
      <w:docPartObj>
        <w:docPartGallery w:val="Page Numbers (Top of Page)"/>
        <w:docPartUnique/>
      </w:docPartObj>
    </w:sdtPr>
    <w:sdtEndPr/>
    <w:sdtContent>
      <w:p w14:paraId="35E491FF" w14:textId="3E0D18E2" w:rsidR="003E1C20" w:rsidRDefault="003E1C20">
        <w:pPr>
          <w:pStyle w:val="Antrats"/>
          <w:jc w:val="center"/>
        </w:pPr>
        <w:r>
          <w:fldChar w:fldCharType="begin"/>
        </w:r>
        <w:r>
          <w:instrText>PAGE   \* MERGEFORMAT</w:instrText>
        </w:r>
        <w:r>
          <w:fldChar w:fldCharType="separate"/>
        </w:r>
        <w:r>
          <w:t>2</w:t>
        </w:r>
        <w:r>
          <w:fldChar w:fldCharType="end"/>
        </w:r>
      </w:p>
    </w:sdtContent>
  </w:sdt>
  <w:p w14:paraId="683356D9"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310120"/>
      <w:docPartObj>
        <w:docPartGallery w:val="Page Numbers (Top of Page)"/>
        <w:docPartUnique/>
      </w:docPartObj>
    </w:sdtPr>
    <w:sdtEndPr/>
    <w:sdtContent>
      <w:p w14:paraId="7AF80A81" w14:textId="64491C06" w:rsidR="00BE64E5" w:rsidRDefault="00BE64E5">
        <w:pPr>
          <w:pStyle w:val="Antrats"/>
          <w:jc w:val="center"/>
        </w:pPr>
        <w:r>
          <w:fldChar w:fldCharType="begin"/>
        </w:r>
        <w:r>
          <w:instrText>PAGE   \* MERGEFORMAT</w:instrText>
        </w:r>
        <w:r>
          <w:fldChar w:fldCharType="separate"/>
        </w:r>
        <w:r>
          <w:t>2</w:t>
        </w:r>
        <w:r>
          <w:fldChar w:fldCharType="end"/>
        </w:r>
      </w:p>
    </w:sdtContent>
  </w:sdt>
  <w:p w14:paraId="2A02B22B" w14:textId="77777777" w:rsidR="00445DA7" w:rsidRDefault="00445DA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68A92" w14:textId="77777777" w:rsidR="00445DA7" w:rsidRDefault="00445DA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34C4A80"/>
    <w:multiLevelType w:val="hybridMultilevel"/>
    <w:tmpl w:val="A580C9D6"/>
    <w:lvl w:ilvl="0" w:tplc="6FE0577C">
      <w:start w:val="3"/>
      <w:numFmt w:val="bullet"/>
      <w:lvlText w:val=""/>
      <w:lvlJc w:val="left"/>
      <w:pPr>
        <w:ind w:left="1650" w:hanging="360"/>
      </w:pPr>
      <w:rPr>
        <w:rFonts w:ascii="Symbol" w:eastAsiaTheme="minorHAnsi" w:hAnsi="Symbol" w:cstheme="minorBidi" w:hint="default"/>
      </w:rPr>
    </w:lvl>
    <w:lvl w:ilvl="1" w:tplc="04270003" w:tentative="1">
      <w:start w:val="1"/>
      <w:numFmt w:val="bullet"/>
      <w:lvlText w:val="o"/>
      <w:lvlJc w:val="left"/>
      <w:pPr>
        <w:ind w:left="2370" w:hanging="360"/>
      </w:pPr>
      <w:rPr>
        <w:rFonts w:ascii="Courier New" w:hAnsi="Courier New" w:cs="Courier New" w:hint="default"/>
      </w:rPr>
    </w:lvl>
    <w:lvl w:ilvl="2" w:tplc="04270005" w:tentative="1">
      <w:start w:val="1"/>
      <w:numFmt w:val="bullet"/>
      <w:lvlText w:val=""/>
      <w:lvlJc w:val="left"/>
      <w:pPr>
        <w:ind w:left="3090" w:hanging="360"/>
      </w:pPr>
      <w:rPr>
        <w:rFonts w:ascii="Wingdings" w:hAnsi="Wingdings" w:hint="default"/>
      </w:rPr>
    </w:lvl>
    <w:lvl w:ilvl="3" w:tplc="04270001" w:tentative="1">
      <w:start w:val="1"/>
      <w:numFmt w:val="bullet"/>
      <w:lvlText w:val=""/>
      <w:lvlJc w:val="left"/>
      <w:pPr>
        <w:ind w:left="3810" w:hanging="360"/>
      </w:pPr>
      <w:rPr>
        <w:rFonts w:ascii="Symbol" w:hAnsi="Symbol" w:hint="default"/>
      </w:rPr>
    </w:lvl>
    <w:lvl w:ilvl="4" w:tplc="04270003" w:tentative="1">
      <w:start w:val="1"/>
      <w:numFmt w:val="bullet"/>
      <w:lvlText w:val="o"/>
      <w:lvlJc w:val="left"/>
      <w:pPr>
        <w:ind w:left="4530" w:hanging="360"/>
      </w:pPr>
      <w:rPr>
        <w:rFonts w:ascii="Courier New" w:hAnsi="Courier New" w:cs="Courier New" w:hint="default"/>
      </w:rPr>
    </w:lvl>
    <w:lvl w:ilvl="5" w:tplc="04270005" w:tentative="1">
      <w:start w:val="1"/>
      <w:numFmt w:val="bullet"/>
      <w:lvlText w:val=""/>
      <w:lvlJc w:val="left"/>
      <w:pPr>
        <w:ind w:left="5250" w:hanging="360"/>
      </w:pPr>
      <w:rPr>
        <w:rFonts w:ascii="Wingdings" w:hAnsi="Wingdings" w:hint="default"/>
      </w:rPr>
    </w:lvl>
    <w:lvl w:ilvl="6" w:tplc="04270001" w:tentative="1">
      <w:start w:val="1"/>
      <w:numFmt w:val="bullet"/>
      <w:lvlText w:val=""/>
      <w:lvlJc w:val="left"/>
      <w:pPr>
        <w:ind w:left="5970" w:hanging="360"/>
      </w:pPr>
      <w:rPr>
        <w:rFonts w:ascii="Symbol" w:hAnsi="Symbol" w:hint="default"/>
      </w:rPr>
    </w:lvl>
    <w:lvl w:ilvl="7" w:tplc="04270003" w:tentative="1">
      <w:start w:val="1"/>
      <w:numFmt w:val="bullet"/>
      <w:lvlText w:val="o"/>
      <w:lvlJc w:val="left"/>
      <w:pPr>
        <w:ind w:left="6690" w:hanging="360"/>
      </w:pPr>
      <w:rPr>
        <w:rFonts w:ascii="Courier New" w:hAnsi="Courier New" w:cs="Courier New" w:hint="default"/>
      </w:rPr>
    </w:lvl>
    <w:lvl w:ilvl="8" w:tplc="04270005" w:tentative="1">
      <w:start w:val="1"/>
      <w:numFmt w:val="bullet"/>
      <w:lvlText w:val=""/>
      <w:lvlJc w:val="left"/>
      <w:pPr>
        <w:ind w:left="741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16D12"/>
    <w:rsid w:val="0004420B"/>
    <w:rsid w:val="0006428A"/>
    <w:rsid w:val="000871FE"/>
    <w:rsid w:val="0008794D"/>
    <w:rsid w:val="0009164C"/>
    <w:rsid w:val="000A0DA8"/>
    <w:rsid w:val="000B3D17"/>
    <w:rsid w:val="000C2BB7"/>
    <w:rsid w:val="000C3CD4"/>
    <w:rsid w:val="000D2AA7"/>
    <w:rsid w:val="000F6A1C"/>
    <w:rsid w:val="000F6B50"/>
    <w:rsid w:val="000F6E57"/>
    <w:rsid w:val="001026D2"/>
    <w:rsid w:val="0014284D"/>
    <w:rsid w:val="00146129"/>
    <w:rsid w:val="00147E5B"/>
    <w:rsid w:val="001615E3"/>
    <w:rsid w:val="00163D03"/>
    <w:rsid w:val="00170B5E"/>
    <w:rsid w:val="00193DA2"/>
    <w:rsid w:val="001946C0"/>
    <w:rsid w:val="001C0D1F"/>
    <w:rsid w:val="001C3DF2"/>
    <w:rsid w:val="00207AF1"/>
    <w:rsid w:val="0021518F"/>
    <w:rsid w:val="0023039A"/>
    <w:rsid w:val="002347EB"/>
    <w:rsid w:val="00246EA8"/>
    <w:rsid w:val="0025442E"/>
    <w:rsid w:val="00265F07"/>
    <w:rsid w:val="0027515C"/>
    <w:rsid w:val="002822D8"/>
    <w:rsid w:val="00291177"/>
    <w:rsid w:val="002A2B57"/>
    <w:rsid w:val="002B1293"/>
    <w:rsid w:val="002B31CA"/>
    <w:rsid w:val="002C2908"/>
    <w:rsid w:val="002D4FC6"/>
    <w:rsid w:val="002F1EF2"/>
    <w:rsid w:val="002F72F6"/>
    <w:rsid w:val="00313108"/>
    <w:rsid w:val="00320A3D"/>
    <w:rsid w:val="00323C62"/>
    <w:rsid w:val="00334B1E"/>
    <w:rsid w:val="003435A9"/>
    <w:rsid w:val="003555C5"/>
    <w:rsid w:val="00360746"/>
    <w:rsid w:val="00363109"/>
    <w:rsid w:val="003664D1"/>
    <w:rsid w:val="003669CD"/>
    <w:rsid w:val="003762C9"/>
    <w:rsid w:val="00381523"/>
    <w:rsid w:val="00395A87"/>
    <w:rsid w:val="003B1DAA"/>
    <w:rsid w:val="003B4059"/>
    <w:rsid w:val="003B7105"/>
    <w:rsid w:val="003C3988"/>
    <w:rsid w:val="003E1C20"/>
    <w:rsid w:val="003E2F7A"/>
    <w:rsid w:val="003F5103"/>
    <w:rsid w:val="003F55F9"/>
    <w:rsid w:val="003F584A"/>
    <w:rsid w:val="00406C42"/>
    <w:rsid w:val="0041466E"/>
    <w:rsid w:val="00421482"/>
    <w:rsid w:val="004222E1"/>
    <w:rsid w:val="0042461B"/>
    <w:rsid w:val="00445DA7"/>
    <w:rsid w:val="00456864"/>
    <w:rsid w:val="00456BA5"/>
    <w:rsid w:val="0045737B"/>
    <w:rsid w:val="00480C4B"/>
    <w:rsid w:val="00482EE3"/>
    <w:rsid w:val="004845D6"/>
    <w:rsid w:val="004A56CC"/>
    <w:rsid w:val="004C25C4"/>
    <w:rsid w:val="004D4351"/>
    <w:rsid w:val="004E2B9E"/>
    <w:rsid w:val="004E55A8"/>
    <w:rsid w:val="004F1012"/>
    <w:rsid w:val="004F25DF"/>
    <w:rsid w:val="004F678E"/>
    <w:rsid w:val="004F737D"/>
    <w:rsid w:val="00507CE5"/>
    <w:rsid w:val="00510367"/>
    <w:rsid w:val="00515293"/>
    <w:rsid w:val="0053643E"/>
    <w:rsid w:val="005375CC"/>
    <w:rsid w:val="00542091"/>
    <w:rsid w:val="00550E43"/>
    <w:rsid w:val="00554DF5"/>
    <w:rsid w:val="0057667C"/>
    <w:rsid w:val="0058064D"/>
    <w:rsid w:val="00584A6D"/>
    <w:rsid w:val="005873BD"/>
    <w:rsid w:val="00592251"/>
    <w:rsid w:val="00592B93"/>
    <w:rsid w:val="005937A1"/>
    <w:rsid w:val="00595081"/>
    <w:rsid w:val="005A027B"/>
    <w:rsid w:val="005A78EA"/>
    <w:rsid w:val="005B3E86"/>
    <w:rsid w:val="005B4413"/>
    <w:rsid w:val="005B7389"/>
    <w:rsid w:val="005C1C82"/>
    <w:rsid w:val="005D7F6B"/>
    <w:rsid w:val="005E380C"/>
    <w:rsid w:val="005F0062"/>
    <w:rsid w:val="00606326"/>
    <w:rsid w:val="00622A32"/>
    <w:rsid w:val="00631272"/>
    <w:rsid w:val="00645385"/>
    <w:rsid w:val="00657EE9"/>
    <w:rsid w:val="00660E18"/>
    <w:rsid w:val="00673DB3"/>
    <w:rsid w:val="00676E1D"/>
    <w:rsid w:val="00696D33"/>
    <w:rsid w:val="006D6CF8"/>
    <w:rsid w:val="006E51E0"/>
    <w:rsid w:val="006E528C"/>
    <w:rsid w:val="006E565B"/>
    <w:rsid w:val="006E57B5"/>
    <w:rsid w:val="006F10E6"/>
    <w:rsid w:val="006F2DDF"/>
    <w:rsid w:val="00704EBE"/>
    <w:rsid w:val="00715070"/>
    <w:rsid w:val="00722195"/>
    <w:rsid w:val="007246F5"/>
    <w:rsid w:val="00732D2F"/>
    <w:rsid w:val="007465DE"/>
    <w:rsid w:val="007507CD"/>
    <w:rsid w:val="0075379F"/>
    <w:rsid w:val="00766DBF"/>
    <w:rsid w:val="00796E54"/>
    <w:rsid w:val="007A2969"/>
    <w:rsid w:val="007B4D6B"/>
    <w:rsid w:val="007D5FA8"/>
    <w:rsid w:val="007E1EA6"/>
    <w:rsid w:val="007E2C51"/>
    <w:rsid w:val="007E2F05"/>
    <w:rsid w:val="007E49AE"/>
    <w:rsid w:val="007F59DE"/>
    <w:rsid w:val="0080134B"/>
    <w:rsid w:val="008026B5"/>
    <w:rsid w:val="00825412"/>
    <w:rsid w:val="00832AF0"/>
    <w:rsid w:val="00844B33"/>
    <w:rsid w:val="00863D05"/>
    <w:rsid w:val="008752A4"/>
    <w:rsid w:val="0088171E"/>
    <w:rsid w:val="0088498A"/>
    <w:rsid w:val="008A6326"/>
    <w:rsid w:val="008B6321"/>
    <w:rsid w:val="008E022D"/>
    <w:rsid w:val="00907A1C"/>
    <w:rsid w:val="00914C6D"/>
    <w:rsid w:val="0092272E"/>
    <w:rsid w:val="00924B7B"/>
    <w:rsid w:val="009337F4"/>
    <w:rsid w:val="009445D0"/>
    <w:rsid w:val="00957C81"/>
    <w:rsid w:val="00961247"/>
    <w:rsid w:val="00972B67"/>
    <w:rsid w:val="009B4ACD"/>
    <w:rsid w:val="009C323E"/>
    <w:rsid w:val="009C7ECC"/>
    <w:rsid w:val="00A02C1C"/>
    <w:rsid w:val="00A17368"/>
    <w:rsid w:val="00A23BF4"/>
    <w:rsid w:val="00A4276F"/>
    <w:rsid w:val="00A45A64"/>
    <w:rsid w:val="00A52D9B"/>
    <w:rsid w:val="00A63064"/>
    <w:rsid w:val="00A73545"/>
    <w:rsid w:val="00A74510"/>
    <w:rsid w:val="00A80973"/>
    <w:rsid w:val="00AB2768"/>
    <w:rsid w:val="00AC7215"/>
    <w:rsid w:val="00AF24B5"/>
    <w:rsid w:val="00B01444"/>
    <w:rsid w:val="00B02582"/>
    <w:rsid w:val="00B506B8"/>
    <w:rsid w:val="00B51659"/>
    <w:rsid w:val="00B63AAD"/>
    <w:rsid w:val="00B668A0"/>
    <w:rsid w:val="00B800A3"/>
    <w:rsid w:val="00B85B06"/>
    <w:rsid w:val="00B86373"/>
    <w:rsid w:val="00B86964"/>
    <w:rsid w:val="00B967C9"/>
    <w:rsid w:val="00BA0691"/>
    <w:rsid w:val="00BA79D3"/>
    <w:rsid w:val="00BD135D"/>
    <w:rsid w:val="00BE64E5"/>
    <w:rsid w:val="00BE75F4"/>
    <w:rsid w:val="00BF205E"/>
    <w:rsid w:val="00BF237B"/>
    <w:rsid w:val="00BF2F1A"/>
    <w:rsid w:val="00C31A91"/>
    <w:rsid w:val="00C372ED"/>
    <w:rsid w:val="00C41B00"/>
    <w:rsid w:val="00C4490F"/>
    <w:rsid w:val="00C50FE0"/>
    <w:rsid w:val="00C53822"/>
    <w:rsid w:val="00C6152B"/>
    <w:rsid w:val="00C61778"/>
    <w:rsid w:val="00C63085"/>
    <w:rsid w:val="00C671F3"/>
    <w:rsid w:val="00C915E2"/>
    <w:rsid w:val="00C96BB8"/>
    <w:rsid w:val="00CA2897"/>
    <w:rsid w:val="00CD219F"/>
    <w:rsid w:val="00CF127D"/>
    <w:rsid w:val="00CF65FC"/>
    <w:rsid w:val="00D01294"/>
    <w:rsid w:val="00D07B2B"/>
    <w:rsid w:val="00D13EF8"/>
    <w:rsid w:val="00D23C59"/>
    <w:rsid w:val="00D23E99"/>
    <w:rsid w:val="00D23EE4"/>
    <w:rsid w:val="00D331EE"/>
    <w:rsid w:val="00D531D0"/>
    <w:rsid w:val="00D5581F"/>
    <w:rsid w:val="00D84137"/>
    <w:rsid w:val="00D86D91"/>
    <w:rsid w:val="00DA6806"/>
    <w:rsid w:val="00DB04A0"/>
    <w:rsid w:val="00DD699C"/>
    <w:rsid w:val="00DE4BFC"/>
    <w:rsid w:val="00DF6FBF"/>
    <w:rsid w:val="00DF70E0"/>
    <w:rsid w:val="00DF772F"/>
    <w:rsid w:val="00E05C7E"/>
    <w:rsid w:val="00E35ADD"/>
    <w:rsid w:val="00E41CDD"/>
    <w:rsid w:val="00E6517F"/>
    <w:rsid w:val="00E7420C"/>
    <w:rsid w:val="00E77EE6"/>
    <w:rsid w:val="00E906AE"/>
    <w:rsid w:val="00E94175"/>
    <w:rsid w:val="00ED340D"/>
    <w:rsid w:val="00EE20B6"/>
    <w:rsid w:val="00EE69D0"/>
    <w:rsid w:val="00F173C5"/>
    <w:rsid w:val="00F3179E"/>
    <w:rsid w:val="00F343B2"/>
    <w:rsid w:val="00F47D27"/>
    <w:rsid w:val="00F5262A"/>
    <w:rsid w:val="00F71668"/>
    <w:rsid w:val="00F855B4"/>
    <w:rsid w:val="00F93935"/>
    <w:rsid w:val="00F96827"/>
    <w:rsid w:val="00FD61AF"/>
    <w:rsid w:val="00FD7192"/>
    <w:rsid w:val="00FF1FDD"/>
    <w:rsid w:val="00FF3F8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74A8B3"/>
  <w15:docId w15:val="{E907FDF7-D3E9-4A1E-A7FD-B1B6544A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character" w:customStyle="1" w:styleId="AntratsDiagrama">
    <w:name w:val="Antraštės Diagrama"/>
    <w:basedOn w:val="Numatytasispastraiposriftas"/>
    <w:link w:val="Antrats"/>
    <w:uiPriority w:val="99"/>
    <w:rsid w:val="003E1C20"/>
    <w:rPr>
      <w:rFonts w:ascii="TimesLT" w:hAnsi="TimesLT"/>
      <w:color w:val="00000A"/>
      <w:kern w:val="1"/>
      <w:sz w:val="24"/>
    </w:rPr>
  </w:style>
  <w:style w:type="character" w:customStyle="1" w:styleId="uficommentbody">
    <w:name w:val="uficommentbody"/>
    <w:basedOn w:val="Numatytasispastraiposriftas"/>
    <w:uiPriority w:val="99"/>
    <w:rsid w:val="00AF24B5"/>
  </w:style>
  <w:style w:type="character" w:styleId="Hipersaitas">
    <w:name w:val="Hyperlink"/>
    <w:basedOn w:val="Numatytasispastraiposriftas"/>
    <w:uiPriority w:val="99"/>
    <w:unhideWhenUsed/>
    <w:rsid w:val="005D7F6B"/>
    <w:rPr>
      <w:color w:val="0000FF"/>
      <w:u w:val="single"/>
    </w:rPr>
  </w:style>
  <w:style w:type="paragraph" w:customStyle="1" w:styleId="Standard">
    <w:name w:val="Standard"/>
    <w:rsid w:val="005D7F6B"/>
    <w:pPr>
      <w:suppressAutoHyphens/>
      <w:autoSpaceDN w:val="0"/>
      <w:ind w:firstLine="567"/>
      <w:jc w:val="both"/>
      <w:textAlignment w:val="baseline"/>
    </w:pPr>
    <w:rPr>
      <w:sz w:val="26"/>
    </w:rPr>
  </w:style>
  <w:style w:type="table" w:styleId="Lentelstinklelis">
    <w:name w:val="Table Grid"/>
    <w:basedOn w:val="prastojilentel"/>
    <w:uiPriority w:val="39"/>
    <w:rsid w:val="005D7F6B"/>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898051">
      <w:bodyDiv w:val="1"/>
      <w:marLeft w:val="0"/>
      <w:marRight w:val="0"/>
      <w:marTop w:val="0"/>
      <w:marBottom w:val="0"/>
      <w:divBdr>
        <w:top w:val="none" w:sz="0" w:space="0" w:color="auto"/>
        <w:left w:val="none" w:sz="0" w:space="0" w:color="auto"/>
        <w:bottom w:val="none" w:sz="0" w:space="0" w:color="auto"/>
        <w:right w:val="none" w:sz="0" w:space="0" w:color="auto"/>
      </w:divBdr>
    </w:div>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271548598">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0987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E3374B-C9B8-4E1B-BC39-DA41953A7C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158</TotalTime>
  <Pages>3</Pages>
  <Words>5450</Words>
  <Characters>3107</Characters>
  <Application>Microsoft Office Word</Application>
  <DocSecurity>0</DocSecurity>
  <Lines>25</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12</cp:revision>
  <cp:lastPrinted>2019-11-29T06:16:00Z</cp:lastPrinted>
  <dcterms:created xsi:type="dcterms:W3CDTF">2026-01-06T15:14:00Z</dcterms:created>
  <dcterms:modified xsi:type="dcterms:W3CDTF">2026-01-08T06:31:00Z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