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9D2E" w14:textId="77777777" w:rsidR="00DD47CE" w:rsidRDefault="002765E4">
      <w:pPr>
        <w:jc w:val="center"/>
        <w:rPr>
          <w:rFonts w:ascii="Times New Roman" w:hAnsi="Times New Roman"/>
          <w:b/>
          <w:sz w:val="8"/>
        </w:rPr>
      </w:pPr>
      <w:r>
        <w:rPr>
          <w:noProof/>
        </w:rPr>
        <w:drawing>
          <wp:inline distT="0" distB="0" distL="0" distR="0" wp14:anchorId="48CFE541" wp14:editId="6BA06F4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43A5E02" w14:textId="77777777" w:rsidR="00DD47CE" w:rsidRDefault="00DD47CE">
      <w:pPr>
        <w:jc w:val="center"/>
        <w:rPr>
          <w:rFonts w:ascii="Times New Roman" w:hAnsi="Times New Roman"/>
          <w:b/>
        </w:rPr>
      </w:pPr>
    </w:p>
    <w:p w14:paraId="7E355DA5" w14:textId="77777777" w:rsidR="00AE7378" w:rsidRDefault="00AE7378">
      <w:pPr>
        <w:jc w:val="center"/>
        <w:rPr>
          <w:rFonts w:ascii="Times New Roman" w:hAnsi="Times New Roman"/>
          <w:b/>
        </w:rPr>
      </w:pPr>
    </w:p>
    <w:p w14:paraId="059145A4" w14:textId="77777777" w:rsidR="007B2C4B" w:rsidRDefault="007B2C4B" w:rsidP="007B2C4B">
      <w:pPr>
        <w:jc w:val="center"/>
        <w:rPr>
          <w:rFonts w:ascii="Times New Roman" w:hAnsi="Times New Roman"/>
          <w:b/>
        </w:rPr>
      </w:pPr>
      <w:r>
        <w:rPr>
          <w:rFonts w:ascii="Times New Roman" w:hAnsi="Times New Roman"/>
          <w:b/>
        </w:rPr>
        <w:t>ĮSAKYMAS</w:t>
      </w:r>
    </w:p>
    <w:p w14:paraId="31294CBE" w14:textId="77777777" w:rsidR="007B2C4B" w:rsidRPr="00EA7262" w:rsidRDefault="007B2C4B" w:rsidP="007B2C4B">
      <w:pPr>
        <w:jc w:val="center"/>
        <w:rPr>
          <w:rFonts w:ascii="Times New Roman" w:hAnsi="Times New Roman"/>
          <w:b/>
          <w:caps/>
          <w:szCs w:val="24"/>
          <w:lang w:eastAsia="en-US"/>
        </w:rPr>
      </w:pPr>
      <w:r w:rsidRPr="00EA7262">
        <w:rPr>
          <w:rFonts w:ascii="Times New Roman" w:hAnsi="Times New Roman"/>
          <w:b/>
          <w:caps/>
          <w:szCs w:val="24"/>
          <w:lang w:eastAsia="en-US"/>
        </w:rPr>
        <w:t xml:space="preserve">DĖL </w:t>
      </w:r>
      <w:r w:rsidRPr="00EA7262">
        <w:rPr>
          <w:rFonts w:ascii="Times New Roman" w:hAnsi="Times New Roman"/>
          <w:b/>
          <w:bCs/>
          <w:color w:val="000000"/>
          <w:szCs w:val="24"/>
        </w:rPr>
        <w:t>PLANUOJAMŲ ATLIKTI MELIORACIJOS DARBŲ SĄRAŠO IR ŠIEMS DARBAMS VALSTYBĖS BIUDŽETO IR SAVIVALDYBIŲ BIUDŽETO LĖŠŲ PANAUDOJIMO 3 METŲ PROGRAMOS</w:t>
      </w:r>
      <w:r w:rsidRPr="00EA7262">
        <w:rPr>
          <w:rFonts w:ascii="Times New Roman" w:hAnsi="Times New Roman"/>
          <w:b/>
          <w:caps/>
          <w:szCs w:val="24"/>
          <w:lang w:eastAsia="en-US"/>
        </w:rPr>
        <w:t xml:space="preserve"> PAtvirtinimo</w:t>
      </w:r>
    </w:p>
    <w:p w14:paraId="1871D64A" w14:textId="77777777" w:rsidR="007B2C4B" w:rsidRPr="00FD702A" w:rsidRDefault="007B2C4B" w:rsidP="007B2C4B">
      <w:pPr>
        <w:tabs>
          <w:tab w:val="left" w:pos="1242"/>
          <w:tab w:val="left" w:pos="1281"/>
          <w:tab w:val="left" w:pos="7450"/>
          <w:tab w:val="left" w:pos="7655"/>
        </w:tabs>
        <w:jc w:val="center"/>
        <w:rPr>
          <w:rFonts w:ascii="Times New Roman" w:hAnsi="Times New Roman"/>
          <w:b/>
          <w:szCs w:val="24"/>
        </w:rPr>
      </w:pPr>
    </w:p>
    <w:p w14:paraId="62369060" w14:textId="4805E2FA" w:rsidR="007B2C4B" w:rsidRDefault="007B2C4B" w:rsidP="007B2C4B">
      <w:pPr>
        <w:tabs>
          <w:tab w:val="left" w:pos="6804"/>
        </w:tabs>
        <w:jc w:val="center"/>
        <w:rPr>
          <w:rFonts w:ascii="Times New Roman" w:hAnsi="Times New Roman"/>
        </w:rPr>
      </w:pPr>
      <w:r>
        <w:rPr>
          <w:rFonts w:ascii="Times New Roman" w:hAnsi="Times New Roman"/>
        </w:rPr>
        <w:t>2026 m.     d. Nr. AT-</w:t>
      </w:r>
    </w:p>
    <w:p w14:paraId="624D9541" w14:textId="77777777" w:rsidR="007B2C4B" w:rsidRDefault="007B2C4B" w:rsidP="007B2C4B">
      <w:pPr>
        <w:pStyle w:val="Antrat1"/>
        <w:ind w:left="0" w:firstLine="0"/>
        <w:jc w:val="center"/>
      </w:pPr>
      <w:r>
        <w:t>Šakiai</w:t>
      </w:r>
    </w:p>
    <w:p w14:paraId="5563CB68" w14:textId="5A7DF4C8" w:rsidR="007B2C4B" w:rsidRPr="00F30464" w:rsidRDefault="007B2C4B" w:rsidP="00845E5E">
      <w:pPr>
        <w:tabs>
          <w:tab w:val="left" w:pos="720"/>
        </w:tabs>
        <w:spacing w:line="360" w:lineRule="auto"/>
        <w:ind w:firstLine="720"/>
        <w:jc w:val="both"/>
        <w:rPr>
          <w:rFonts w:ascii="Times New Roman" w:hAnsi="Times New Roman"/>
          <w:color w:val="000000" w:themeColor="text1"/>
          <w:szCs w:val="24"/>
        </w:rPr>
      </w:pPr>
      <w:r w:rsidRPr="00F30464">
        <w:rPr>
          <w:rFonts w:ascii="Times New Roman" w:hAnsi="Times New Roman"/>
          <w:szCs w:val="24"/>
        </w:rPr>
        <w:t>Vadovaudamasi</w:t>
      </w:r>
      <w:r>
        <w:rPr>
          <w:rFonts w:ascii="Times New Roman" w:hAnsi="Times New Roman"/>
          <w:szCs w:val="24"/>
        </w:rPr>
        <w:t>s</w:t>
      </w:r>
      <w:r w:rsidRPr="00F30464">
        <w:rPr>
          <w:rFonts w:ascii="Times New Roman" w:hAnsi="Times New Roman"/>
          <w:szCs w:val="24"/>
        </w:rPr>
        <w:t xml:space="preserve"> Lietuvos Respublikos vietos savivaldos įstatymo </w:t>
      </w:r>
      <w:r>
        <w:rPr>
          <w:rFonts w:ascii="Times New Roman" w:hAnsi="Times New Roman"/>
          <w:szCs w:val="24"/>
        </w:rPr>
        <w:t>34</w:t>
      </w:r>
      <w:r w:rsidRPr="00F30464">
        <w:rPr>
          <w:rFonts w:ascii="Times New Roman" w:hAnsi="Times New Roman"/>
          <w:szCs w:val="24"/>
        </w:rPr>
        <w:t xml:space="preserve"> straipsnio </w:t>
      </w:r>
      <w:r>
        <w:rPr>
          <w:rFonts w:ascii="Times New Roman" w:hAnsi="Times New Roman"/>
          <w:szCs w:val="24"/>
        </w:rPr>
        <w:t>6</w:t>
      </w:r>
      <w:r w:rsidRPr="00F30464">
        <w:rPr>
          <w:rFonts w:ascii="Times New Roman" w:hAnsi="Times New Roman"/>
          <w:szCs w:val="24"/>
        </w:rPr>
        <w:t xml:space="preserve"> dali</w:t>
      </w:r>
      <w:r>
        <w:rPr>
          <w:rFonts w:ascii="Times New Roman" w:hAnsi="Times New Roman"/>
          <w:szCs w:val="24"/>
        </w:rPr>
        <w:t>es 1 punktu ir 2 punktu</w:t>
      </w:r>
      <w:r w:rsidRPr="00F30464">
        <w:rPr>
          <w:rFonts w:ascii="Times New Roman" w:hAnsi="Times New Roman"/>
          <w:szCs w:val="24"/>
        </w:rPr>
        <w:t xml:space="preserve">, </w:t>
      </w:r>
      <w:r w:rsidRPr="00DF73BF">
        <w:t>Lietuvos Respublikos žemės ūkio ministro 2013 m. kovo 21 d. įsakymu Nr. 3D-211 „Dėl valstybei nuosavybės teise priklausančių melioracijos statinių ir melioracijos sistemų naudojimo</w:t>
      </w:r>
      <w:r>
        <w:t xml:space="preserve"> ir priežiūros</w:t>
      </w:r>
      <w:r w:rsidRPr="00DF73BF">
        <w:t xml:space="preserve">, </w:t>
      </w:r>
      <w:r>
        <w:t xml:space="preserve">darbų apimčių nustatymo ir </w:t>
      </w:r>
      <w:r w:rsidRPr="00DF73BF">
        <w:t>melioracijos darbų finansavimo taisyklių patvirtinimo“</w:t>
      </w:r>
      <w:r>
        <w:t xml:space="preserve"> 9.1 papunkčiu, </w:t>
      </w:r>
      <w:r w:rsidRPr="00F30464">
        <w:rPr>
          <w:rFonts w:ascii="Times New Roman" w:hAnsi="Times New Roman"/>
          <w:szCs w:val="24"/>
        </w:rPr>
        <w:t xml:space="preserve">Lietuvos Respublikos žemės ūkio ministro </w:t>
      </w:r>
      <w:r w:rsidRPr="00F30464">
        <w:rPr>
          <w:rFonts w:ascii="Times New Roman" w:hAnsi="Times New Roman"/>
          <w:color w:val="000000" w:themeColor="text1"/>
          <w:szCs w:val="24"/>
        </w:rPr>
        <w:t>2025 m. gruodžio</w:t>
      </w:r>
      <w:r w:rsidRPr="00F30464">
        <w:rPr>
          <w:rFonts w:ascii="Times New Roman" w:hAnsi="Times New Roman"/>
          <w:color w:val="EE0000"/>
          <w:szCs w:val="24"/>
        </w:rPr>
        <w:t xml:space="preserve"> </w:t>
      </w:r>
      <w:r w:rsidRPr="00F30464">
        <w:rPr>
          <w:rFonts w:ascii="Times New Roman" w:hAnsi="Times New Roman"/>
          <w:color w:val="000000" w:themeColor="text1"/>
          <w:szCs w:val="24"/>
        </w:rPr>
        <w:t>23 d. įsakymu Nr. 3D-647 ,,Dėl 2026 m. skiriamų specialiųjų tikslinių dotacijų žemės ūkio ministerijai priskirtoms valstybinėms (valstybės perduotoms savivaldybėms) funkcijoms atlikti paskirstymo tarp savivaldybių sąrašo patvirtinimo“</w:t>
      </w:r>
      <w:r w:rsidR="00845E5E">
        <w:rPr>
          <w:rFonts w:ascii="Times New Roman" w:hAnsi="Times New Roman"/>
          <w:color w:val="000000" w:themeColor="text1"/>
          <w:szCs w:val="24"/>
        </w:rPr>
        <w:t>, Šakių rajono savivaldybės tarybos 2026 m. kovo 20 d. sprendimu Nr.37 ,,Dėl įgaliojimo suteikimo Šakių rajono savivaldybės administracijos direktoriui</w:t>
      </w:r>
      <w:r w:rsidR="00A72130">
        <w:rPr>
          <w:rFonts w:ascii="Times New Roman" w:hAnsi="Times New Roman"/>
          <w:color w:val="000000" w:themeColor="text1"/>
          <w:szCs w:val="24"/>
        </w:rPr>
        <w:t>“,</w:t>
      </w:r>
    </w:p>
    <w:p w14:paraId="707F4B17" w14:textId="7394A618" w:rsidR="007B2C4B" w:rsidRPr="00F30464" w:rsidRDefault="006C0D79" w:rsidP="007B2C4B">
      <w:pPr>
        <w:tabs>
          <w:tab w:val="left" w:pos="720"/>
        </w:tabs>
        <w:spacing w:line="360" w:lineRule="auto"/>
        <w:ind w:firstLine="720"/>
        <w:jc w:val="both"/>
        <w:rPr>
          <w:rFonts w:ascii="Times New Roman" w:hAnsi="Times New Roman"/>
          <w:szCs w:val="24"/>
          <w:lang w:eastAsia="en-US"/>
        </w:rPr>
      </w:pPr>
      <w:r>
        <w:rPr>
          <w:rFonts w:ascii="Times New Roman" w:hAnsi="Times New Roman"/>
          <w:szCs w:val="24"/>
          <w:lang w:eastAsia="en-US"/>
        </w:rPr>
        <w:t>t</w:t>
      </w:r>
      <w:r w:rsidR="007B2C4B">
        <w:rPr>
          <w:rFonts w:ascii="Times New Roman" w:hAnsi="Times New Roman"/>
          <w:szCs w:val="24"/>
          <w:lang w:eastAsia="en-US"/>
        </w:rPr>
        <w:t xml:space="preserve"> v i r t i n u planuojamų atlikti </w:t>
      </w:r>
      <w:r w:rsidR="007B2C4B" w:rsidRPr="00F30464">
        <w:rPr>
          <w:rFonts w:ascii="Times New Roman" w:hAnsi="Times New Roman"/>
          <w:szCs w:val="24"/>
          <w:lang w:eastAsia="en-US"/>
        </w:rPr>
        <w:t>melioracijos darbų</w:t>
      </w:r>
      <w:r w:rsidR="007B2C4B">
        <w:rPr>
          <w:rFonts w:ascii="Times New Roman" w:hAnsi="Times New Roman"/>
          <w:szCs w:val="24"/>
          <w:lang w:eastAsia="en-US"/>
        </w:rPr>
        <w:t xml:space="preserve"> sąrašą ir šiems darbams valstybės biudžeto ir savivaldybių biudžeto lėšų panaudojimo 3 metų</w:t>
      </w:r>
      <w:r w:rsidR="007B2C4B" w:rsidRPr="00F30464">
        <w:rPr>
          <w:rFonts w:ascii="Times New Roman" w:hAnsi="Times New Roman"/>
          <w:szCs w:val="24"/>
          <w:lang w:eastAsia="en-US"/>
        </w:rPr>
        <w:t xml:space="preserve"> programą</w:t>
      </w:r>
      <w:r w:rsidR="007B2C4B">
        <w:rPr>
          <w:rFonts w:ascii="Times New Roman" w:hAnsi="Times New Roman"/>
          <w:szCs w:val="24"/>
          <w:lang w:eastAsia="en-US"/>
        </w:rPr>
        <w:t xml:space="preserve"> (pridedama)</w:t>
      </w:r>
      <w:r w:rsidR="007B2C4B" w:rsidRPr="00F30464">
        <w:rPr>
          <w:rFonts w:ascii="Times New Roman" w:hAnsi="Times New Roman"/>
          <w:szCs w:val="24"/>
          <w:lang w:eastAsia="en-US"/>
        </w:rPr>
        <w:t>.</w:t>
      </w:r>
    </w:p>
    <w:p w14:paraId="29E30F2C" w14:textId="77777777" w:rsidR="00434111" w:rsidRDefault="00434111" w:rsidP="00434111">
      <w:pPr>
        <w:overflowPunct w:val="0"/>
        <w:autoSpaceDE w:val="0"/>
        <w:autoSpaceDN w:val="0"/>
        <w:adjustRightInd w:val="0"/>
        <w:rPr>
          <w:rFonts w:ascii="Times New Roman" w:hAnsi="Times New Roman"/>
          <w:szCs w:val="24"/>
        </w:rPr>
      </w:pPr>
    </w:p>
    <w:p w14:paraId="42A72185" w14:textId="77777777" w:rsidR="009F6FA8" w:rsidRDefault="009F6FA8" w:rsidP="00434111">
      <w:pPr>
        <w:overflowPunct w:val="0"/>
        <w:autoSpaceDE w:val="0"/>
        <w:autoSpaceDN w:val="0"/>
        <w:adjustRightInd w:val="0"/>
        <w:rPr>
          <w:rFonts w:ascii="Times New Roman" w:hAnsi="Times New Roman"/>
          <w:szCs w:val="24"/>
        </w:rPr>
      </w:pPr>
    </w:p>
    <w:p w14:paraId="2A418CB7" w14:textId="77777777" w:rsidR="009F6FA8" w:rsidRDefault="009F6FA8" w:rsidP="00434111">
      <w:pPr>
        <w:overflowPunct w:val="0"/>
        <w:autoSpaceDE w:val="0"/>
        <w:autoSpaceDN w:val="0"/>
        <w:adjustRightInd w:val="0"/>
        <w:rPr>
          <w:rFonts w:ascii="Times New Roman" w:hAnsi="Times New Roman"/>
          <w:szCs w:val="24"/>
        </w:rPr>
      </w:pPr>
    </w:p>
    <w:p w14:paraId="76597355" w14:textId="77777777" w:rsidR="009F6FA8" w:rsidRDefault="009F6FA8" w:rsidP="00434111">
      <w:pPr>
        <w:overflowPunct w:val="0"/>
        <w:autoSpaceDE w:val="0"/>
        <w:autoSpaceDN w:val="0"/>
        <w:adjustRightInd w:val="0"/>
        <w:rPr>
          <w:rFonts w:ascii="Times New Roman" w:hAnsi="Times New Roman"/>
          <w:szCs w:val="24"/>
        </w:rPr>
      </w:pPr>
    </w:p>
    <w:p w14:paraId="06C9C249" w14:textId="77777777" w:rsidR="00434111" w:rsidRDefault="00434111" w:rsidP="00434111">
      <w:pPr>
        <w:overflowPunct w:val="0"/>
        <w:autoSpaceDE w:val="0"/>
        <w:autoSpaceDN w:val="0"/>
        <w:adjustRightInd w:val="0"/>
        <w:rPr>
          <w:rFonts w:ascii="Times New Roman" w:hAnsi="Times New Roman"/>
          <w:szCs w:val="24"/>
        </w:rPr>
      </w:pPr>
    </w:p>
    <w:p w14:paraId="052F1FF3" w14:textId="3990FE9A" w:rsidR="00434111" w:rsidRPr="005D72B6" w:rsidRDefault="00434111" w:rsidP="00434111">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sidR="00DD69B3">
        <w:rPr>
          <w:rFonts w:ascii="Times New Roman" w:hAnsi="Times New Roman"/>
        </w:rPr>
        <w:t xml:space="preserve">                 </w:t>
      </w:r>
      <w:r w:rsidRPr="005D72B6">
        <w:rPr>
          <w:rFonts w:ascii="Times New Roman" w:hAnsi="Times New Roman"/>
          <w:szCs w:val="24"/>
        </w:rPr>
        <w:tab/>
      </w:r>
      <w:r w:rsidRPr="005D72B6">
        <w:rPr>
          <w:rFonts w:ascii="Times New Roman" w:hAnsi="Times New Roman"/>
          <w:szCs w:val="24"/>
        </w:rPr>
        <w:tab/>
      </w:r>
      <w:r w:rsidRPr="005D72B6">
        <w:rPr>
          <w:rFonts w:ascii="Times New Roman" w:hAnsi="Times New Roman"/>
          <w:szCs w:val="24"/>
        </w:rPr>
        <w:tab/>
      </w:r>
      <w:r w:rsidR="00DD69B3">
        <w:rPr>
          <w:rFonts w:ascii="Times New Roman" w:hAnsi="Times New Roman"/>
          <w:szCs w:val="24"/>
        </w:rPr>
        <w:t xml:space="preserve">Vytautas </w:t>
      </w:r>
      <w:proofErr w:type="spellStart"/>
      <w:r w:rsidR="00DD69B3">
        <w:rPr>
          <w:rFonts w:ascii="Times New Roman" w:hAnsi="Times New Roman"/>
          <w:szCs w:val="24"/>
        </w:rPr>
        <w:t>Ižganaitis</w:t>
      </w:r>
      <w:proofErr w:type="spellEnd"/>
    </w:p>
    <w:p w14:paraId="7BE94DF1" w14:textId="77777777" w:rsidR="00434111" w:rsidRDefault="00434111" w:rsidP="00434111">
      <w:pPr>
        <w:rPr>
          <w:rFonts w:ascii="Times New Roman" w:hAnsi="Times New Roman"/>
          <w:szCs w:val="24"/>
        </w:rPr>
      </w:pPr>
    </w:p>
    <w:p w14:paraId="40601E3F" w14:textId="77777777" w:rsidR="00434111" w:rsidRDefault="00434111" w:rsidP="00434111">
      <w:pPr>
        <w:rPr>
          <w:rFonts w:ascii="Times New Roman" w:hAnsi="Times New Roman"/>
          <w:szCs w:val="24"/>
        </w:rPr>
      </w:pPr>
    </w:p>
    <w:p w14:paraId="24962459" w14:textId="77777777" w:rsidR="00434111" w:rsidRDefault="00434111" w:rsidP="00434111">
      <w:pPr>
        <w:tabs>
          <w:tab w:val="left" w:pos="1242"/>
          <w:tab w:val="left" w:pos="6804"/>
          <w:tab w:val="left" w:pos="7450"/>
        </w:tabs>
        <w:rPr>
          <w:rFonts w:ascii="Times New Roman" w:hAnsi="Times New Roman"/>
          <w:szCs w:val="24"/>
        </w:rPr>
      </w:pPr>
    </w:p>
    <w:p w14:paraId="77AEEF73" w14:textId="77777777" w:rsidR="00DD1268" w:rsidRDefault="00DD1268" w:rsidP="00434111">
      <w:pPr>
        <w:tabs>
          <w:tab w:val="left" w:pos="1242"/>
          <w:tab w:val="left" w:pos="6804"/>
          <w:tab w:val="left" w:pos="7450"/>
        </w:tabs>
        <w:rPr>
          <w:rFonts w:ascii="Times New Roman" w:hAnsi="Times New Roman"/>
          <w:szCs w:val="24"/>
        </w:rPr>
      </w:pPr>
    </w:p>
    <w:p w14:paraId="5F4FA0DD" w14:textId="77777777" w:rsidR="00DD1268" w:rsidRDefault="00DD1268" w:rsidP="00434111">
      <w:pPr>
        <w:tabs>
          <w:tab w:val="left" w:pos="1242"/>
          <w:tab w:val="left" w:pos="6804"/>
          <w:tab w:val="left" w:pos="7450"/>
        </w:tabs>
        <w:rPr>
          <w:rFonts w:ascii="Times New Roman" w:hAnsi="Times New Roman"/>
          <w:szCs w:val="24"/>
        </w:rPr>
      </w:pPr>
    </w:p>
    <w:p w14:paraId="4E5E5C98" w14:textId="77777777" w:rsidR="00DD1268" w:rsidRDefault="00DD1268" w:rsidP="00434111">
      <w:pPr>
        <w:tabs>
          <w:tab w:val="left" w:pos="1242"/>
          <w:tab w:val="left" w:pos="6804"/>
          <w:tab w:val="left" w:pos="7450"/>
        </w:tabs>
        <w:rPr>
          <w:rFonts w:ascii="Times New Roman" w:hAnsi="Times New Roman"/>
          <w:szCs w:val="24"/>
        </w:rPr>
      </w:pPr>
    </w:p>
    <w:p w14:paraId="199D8AF5" w14:textId="77777777" w:rsidR="00DD1268" w:rsidRDefault="00DD1268" w:rsidP="00434111">
      <w:pPr>
        <w:tabs>
          <w:tab w:val="left" w:pos="1242"/>
          <w:tab w:val="left" w:pos="6804"/>
          <w:tab w:val="left" w:pos="7450"/>
        </w:tabs>
        <w:rPr>
          <w:rFonts w:ascii="Times New Roman" w:hAnsi="Times New Roman"/>
          <w:szCs w:val="24"/>
        </w:rPr>
      </w:pPr>
    </w:p>
    <w:p w14:paraId="33F4B5C3" w14:textId="77777777" w:rsidR="00DD1268" w:rsidRDefault="00DD1268" w:rsidP="00434111">
      <w:pPr>
        <w:tabs>
          <w:tab w:val="left" w:pos="1242"/>
          <w:tab w:val="left" w:pos="6804"/>
          <w:tab w:val="left" w:pos="7450"/>
        </w:tabs>
        <w:rPr>
          <w:rFonts w:ascii="Times New Roman" w:hAnsi="Times New Roman"/>
          <w:szCs w:val="24"/>
        </w:rPr>
      </w:pPr>
    </w:p>
    <w:p w14:paraId="2EFD338A" w14:textId="77777777" w:rsidR="00434111" w:rsidRDefault="00434111" w:rsidP="00434111">
      <w:pPr>
        <w:tabs>
          <w:tab w:val="left" w:pos="1242"/>
          <w:tab w:val="left" w:pos="6804"/>
          <w:tab w:val="left" w:pos="7450"/>
        </w:tabs>
        <w:rPr>
          <w:rFonts w:ascii="Times New Roman" w:hAnsi="Times New Roman"/>
          <w:szCs w:val="24"/>
        </w:rPr>
      </w:pPr>
    </w:p>
    <w:p w14:paraId="42AEFA5E" w14:textId="0A841E6F" w:rsidR="00434111" w:rsidRPr="00F30464" w:rsidRDefault="00434111" w:rsidP="00DD69B3">
      <w:pPr>
        <w:tabs>
          <w:tab w:val="left" w:pos="2445"/>
        </w:tabs>
        <w:overflowPunct w:val="0"/>
        <w:rPr>
          <w:rFonts w:ascii="Times New Roman" w:hAnsi="Times New Roman"/>
          <w:szCs w:val="24"/>
          <w:lang w:val="fr-FR"/>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4DC7BBB1" w14:textId="6C98EDD6" w:rsidR="00434111" w:rsidRDefault="00DD69B3" w:rsidP="00434111">
      <w:pPr>
        <w:overflowPunct w:val="0"/>
        <w:rPr>
          <w:rFonts w:ascii="Times New Roman" w:hAnsi="Times New Roman"/>
          <w:szCs w:val="24"/>
        </w:rPr>
      </w:pPr>
      <w:r>
        <w:rPr>
          <w:rFonts w:ascii="Times New Roman" w:hAnsi="Times New Roman"/>
          <w:szCs w:val="24"/>
        </w:rPr>
        <w:t>Žemės ūkio ir kaimo reikalų skyriaus</w:t>
      </w:r>
    </w:p>
    <w:p w14:paraId="282A22C9" w14:textId="2D247B71" w:rsidR="00DD69B3" w:rsidRDefault="00A72130" w:rsidP="00434111">
      <w:pPr>
        <w:overflowPunct w:val="0"/>
        <w:rPr>
          <w:rFonts w:ascii="Times New Roman" w:hAnsi="Times New Roman"/>
          <w:szCs w:val="24"/>
        </w:rPr>
      </w:pPr>
      <w:r>
        <w:rPr>
          <w:rFonts w:ascii="Times New Roman" w:hAnsi="Times New Roman"/>
          <w:szCs w:val="24"/>
        </w:rPr>
        <w:t>v</w:t>
      </w:r>
      <w:r w:rsidR="00DD69B3">
        <w:rPr>
          <w:rFonts w:ascii="Times New Roman" w:hAnsi="Times New Roman"/>
          <w:szCs w:val="24"/>
        </w:rPr>
        <w:t>yriausiasis specialistas</w:t>
      </w:r>
    </w:p>
    <w:p w14:paraId="69F3FD40" w14:textId="77777777" w:rsidR="00DD69B3" w:rsidRDefault="00DD69B3" w:rsidP="00434111">
      <w:pPr>
        <w:overflowPunct w:val="0"/>
        <w:rPr>
          <w:rFonts w:ascii="Times New Roman" w:hAnsi="Times New Roman"/>
          <w:szCs w:val="24"/>
        </w:rPr>
      </w:pPr>
    </w:p>
    <w:p w14:paraId="5F8BE6B3" w14:textId="2ED8A02C" w:rsidR="00434111" w:rsidRDefault="00DD69B3" w:rsidP="00434111">
      <w:pPr>
        <w:overflowPunct w:val="0"/>
        <w:rPr>
          <w:rFonts w:ascii="Times New Roman" w:hAnsi="Times New Roman"/>
          <w:szCs w:val="24"/>
        </w:rPr>
      </w:pPr>
      <w:r>
        <w:rPr>
          <w:rFonts w:ascii="Times New Roman" w:hAnsi="Times New Roman"/>
          <w:szCs w:val="24"/>
        </w:rPr>
        <w:t>Rimantas Vaičiūnas</w:t>
      </w:r>
    </w:p>
    <w:p w14:paraId="7CD7E9D1" w14:textId="560E829B" w:rsidR="0077609B" w:rsidRDefault="00DD69B3" w:rsidP="001D38EF">
      <w:pPr>
        <w:overflowPunct w:val="0"/>
        <w:rPr>
          <w:rFonts w:ascii="Times New Roman" w:hAnsi="Times New Roman"/>
          <w:szCs w:val="24"/>
        </w:rPr>
        <w:sectPr w:rsidR="0077609B">
          <w:headerReference w:type="default" r:id="rId9"/>
          <w:footerReference w:type="default" r:id="rId10"/>
          <w:pgSz w:w="11907" w:h="16840" w:code="9"/>
          <w:pgMar w:top="1134" w:right="567" w:bottom="1134" w:left="1701" w:header="567" w:footer="369" w:gutter="0"/>
          <w:cols w:space="1296"/>
        </w:sectPr>
      </w:pPr>
      <w:r>
        <w:rPr>
          <w:rFonts w:ascii="Times New Roman" w:hAnsi="Times New Roman"/>
          <w:szCs w:val="24"/>
        </w:rPr>
        <w:t>2026-0</w:t>
      </w:r>
      <w:r w:rsidR="00845E5E">
        <w:rPr>
          <w:rFonts w:ascii="Times New Roman" w:hAnsi="Times New Roman"/>
          <w:szCs w:val="24"/>
        </w:rPr>
        <w:t>3</w:t>
      </w:r>
      <w:r>
        <w:rPr>
          <w:rFonts w:ascii="Times New Roman" w:hAnsi="Times New Roman"/>
          <w:szCs w:val="24"/>
        </w:rPr>
        <w:t>-</w:t>
      </w:r>
      <w:r w:rsidR="00872E78">
        <w:rPr>
          <w:rFonts w:ascii="Times New Roman" w:hAnsi="Times New Roman"/>
          <w:szCs w:val="24"/>
        </w:rPr>
        <w:t>25</w:t>
      </w:r>
    </w:p>
    <w:p w14:paraId="44BD70DD" w14:textId="64E62B67" w:rsidR="001C0236" w:rsidRPr="00C82501" w:rsidRDefault="001C0236" w:rsidP="0077609B">
      <w:pPr>
        <w:pStyle w:val="Betarp1"/>
        <w:ind w:left="8789" w:firstLine="1281"/>
        <w:jc w:val="both"/>
        <w:rPr>
          <w:rFonts w:ascii="Times New Roman" w:hAnsi="Times New Roman" w:cs="Times New Roman"/>
          <w:sz w:val="24"/>
          <w:szCs w:val="24"/>
        </w:rPr>
      </w:pPr>
      <w:r w:rsidRPr="00C82501">
        <w:rPr>
          <w:rFonts w:ascii="Times New Roman" w:hAnsi="Times New Roman" w:cs="Times New Roman"/>
          <w:sz w:val="24"/>
          <w:szCs w:val="24"/>
        </w:rPr>
        <w:lastRenderedPageBreak/>
        <w:t>PATVIRTINTA</w:t>
      </w:r>
    </w:p>
    <w:p w14:paraId="329FB8FC" w14:textId="77777777" w:rsidR="001C0236" w:rsidRDefault="001C0236" w:rsidP="0077609B">
      <w:pPr>
        <w:pStyle w:val="Betarp1"/>
        <w:ind w:left="8789" w:firstLine="1281"/>
        <w:jc w:val="both"/>
        <w:rPr>
          <w:rFonts w:ascii="Times New Roman" w:hAnsi="Times New Roman" w:cs="Times New Roman"/>
          <w:sz w:val="24"/>
          <w:szCs w:val="24"/>
        </w:rPr>
      </w:pPr>
      <w:r w:rsidRPr="00C82501">
        <w:rPr>
          <w:rFonts w:ascii="Times New Roman" w:hAnsi="Times New Roman" w:cs="Times New Roman"/>
          <w:sz w:val="24"/>
          <w:szCs w:val="24"/>
        </w:rPr>
        <w:t xml:space="preserve">Šakių rajono savivaldybės </w:t>
      </w:r>
      <w:r>
        <w:rPr>
          <w:rFonts w:ascii="Times New Roman" w:hAnsi="Times New Roman" w:cs="Times New Roman"/>
          <w:sz w:val="24"/>
          <w:szCs w:val="24"/>
        </w:rPr>
        <w:t>administracijos</w:t>
      </w:r>
    </w:p>
    <w:p w14:paraId="34886833" w14:textId="77777777" w:rsidR="001C0236" w:rsidRPr="00C82501" w:rsidRDefault="001C0236" w:rsidP="0077609B">
      <w:pPr>
        <w:pStyle w:val="Betarp1"/>
        <w:ind w:left="8789" w:firstLine="1281"/>
        <w:jc w:val="both"/>
        <w:rPr>
          <w:rFonts w:ascii="Times New Roman" w:hAnsi="Times New Roman" w:cs="Times New Roman"/>
          <w:sz w:val="24"/>
          <w:szCs w:val="24"/>
        </w:rPr>
      </w:pPr>
      <w:r>
        <w:rPr>
          <w:rFonts w:ascii="Times New Roman" w:hAnsi="Times New Roman" w:cs="Times New Roman"/>
          <w:sz w:val="24"/>
          <w:szCs w:val="24"/>
        </w:rPr>
        <w:t>direktoriaus</w:t>
      </w:r>
      <w:r w:rsidRPr="00C82501">
        <w:rPr>
          <w:rFonts w:ascii="Times New Roman" w:hAnsi="Times New Roman" w:cs="Times New Roman"/>
          <w:sz w:val="24"/>
          <w:szCs w:val="24"/>
        </w:rPr>
        <w:t xml:space="preserve"> </w:t>
      </w:r>
    </w:p>
    <w:p w14:paraId="70123F65" w14:textId="67F43960" w:rsidR="001C0236" w:rsidRPr="00C82501" w:rsidRDefault="001C0236" w:rsidP="0077609B">
      <w:pPr>
        <w:pStyle w:val="Betarp1"/>
        <w:ind w:left="8789" w:firstLine="1281"/>
        <w:jc w:val="both"/>
        <w:rPr>
          <w:rFonts w:ascii="Times New Roman" w:hAnsi="Times New Roman" w:cs="Times New Roman"/>
          <w:sz w:val="24"/>
          <w:szCs w:val="24"/>
        </w:rPr>
      </w:pPr>
      <w:r w:rsidRPr="00C82501">
        <w:rPr>
          <w:rFonts w:ascii="Times New Roman" w:hAnsi="Times New Roman" w:cs="Times New Roman"/>
          <w:sz w:val="24"/>
          <w:szCs w:val="24"/>
        </w:rPr>
        <w:t>20</w:t>
      </w:r>
      <w:r>
        <w:rPr>
          <w:rFonts w:ascii="Times New Roman" w:hAnsi="Times New Roman" w:cs="Times New Roman"/>
          <w:sz w:val="24"/>
          <w:szCs w:val="24"/>
        </w:rPr>
        <w:t>26</w:t>
      </w:r>
      <w:r w:rsidRPr="00C82501">
        <w:rPr>
          <w:rFonts w:ascii="Times New Roman" w:hAnsi="Times New Roman" w:cs="Times New Roman"/>
          <w:sz w:val="24"/>
          <w:szCs w:val="24"/>
        </w:rPr>
        <w:t xml:space="preserve"> m. </w:t>
      </w:r>
      <w:r w:rsidR="00DF2A3A">
        <w:rPr>
          <w:rFonts w:ascii="Times New Roman" w:hAnsi="Times New Roman" w:cs="Times New Roman"/>
          <w:sz w:val="24"/>
          <w:szCs w:val="24"/>
        </w:rPr>
        <w:t>kovo</w:t>
      </w:r>
      <w:r w:rsidRPr="00C8250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82501">
        <w:rPr>
          <w:rFonts w:ascii="Times New Roman" w:hAnsi="Times New Roman" w:cs="Times New Roman"/>
          <w:sz w:val="24"/>
          <w:szCs w:val="24"/>
        </w:rPr>
        <w:t xml:space="preserve"> d. </w:t>
      </w:r>
      <w:r>
        <w:rPr>
          <w:rFonts w:ascii="Times New Roman" w:hAnsi="Times New Roman" w:cs="Times New Roman"/>
          <w:sz w:val="24"/>
          <w:szCs w:val="24"/>
        </w:rPr>
        <w:t>įsakymu</w:t>
      </w:r>
      <w:r w:rsidRPr="00C82501">
        <w:rPr>
          <w:rFonts w:ascii="Times New Roman" w:hAnsi="Times New Roman" w:cs="Times New Roman"/>
          <w:sz w:val="24"/>
          <w:szCs w:val="24"/>
        </w:rPr>
        <w:t xml:space="preserve"> Nr. </w:t>
      </w:r>
    </w:p>
    <w:p w14:paraId="071701DA" w14:textId="77777777" w:rsidR="001C0236" w:rsidRPr="00B75C9C" w:rsidRDefault="001C0236" w:rsidP="001C0236">
      <w:pPr>
        <w:pStyle w:val="Betarp1"/>
        <w:jc w:val="center"/>
        <w:rPr>
          <w:rFonts w:ascii="Times New Roman" w:hAnsi="Times New Roman" w:cs="Times New Roman"/>
          <w:b/>
          <w:bCs/>
          <w:sz w:val="16"/>
          <w:szCs w:val="16"/>
        </w:rPr>
      </w:pPr>
    </w:p>
    <w:tbl>
      <w:tblPr>
        <w:tblW w:w="15236" w:type="dxa"/>
        <w:tblLook w:val="04A0" w:firstRow="1" w:lastRow="0" w:firstColumn="1" w:lastColumn="0" w:noHBand="0" w:noVBand="1"/>
      </w:tblPr>
      <w:tblGrid>
        <w:gridCol w:w="486"/>
        <w:gridCol w:w="3909"/>
        <w:gridCol w:w="1240"/>
        <w:gridCol w:w="816"/>
        <w:gridCol w:w="957"/>
        <w:gridCol w:w="667"/>
        <w:gridCol w:w="1000"/>
        <w:gridCol w:w="957"/>
        <w:gridCol w:w="667"/>
        <w:gridCol w:w="816"/>
        <w:gridCol w:w="957"/>
        <w:gridCol w:w="667"/>
        <w:gridCol w:w="17"/>
        <w:gridCol w:w="2063"/>
        <w:gridCol w:w="17"/>
      </w:tblGrid>
      <w:tr w:rsidR="0077609B" w:rsidRPr="0090056F" w14:paraId="59898BA6" w14:textId="77777777" w:rsidTr="0077609B">
        <w:trPr>
          <w:trHeight w:val="660"/>
        </w:trPr>
        <w:tc>
          <w:tcPr>
            <w:tcW w:w="486" w:type="dxa"/>
            <w:tcBorders>
              <w:top w:val="nil"/>
              <w:left w:val="nil"/>
              <w:bottom w:val="nil"/>
              <w:right w:val="nil"/>
            </w:tcBorders>
            <w:noWrap/>
            <w:vAlign w:val="bottom"/>
            <w:hideMark/>
          </w:tcPr>
          <w:p w14:paraId="0F84025B" w14:textId="77777777" w:rsidR="0077609B" w:rsidRPr="0090056F" w:rsidRDefault="0077609B" w:rsidP="007C48EE">
            <w:pPr>
              <w:ind w:firstLineChars="500" w:firstLine="900"/>
              <w:rPr>
                <w:rFonts w:ascii="Times New Roman" w:hAnsi="Times New Roman"/>
                <w:color w:val="000000"/>
                <w:sz w:val="18"/>
                <w:szCs w:val="18"/>
              </w:rPr>
            </w:pPr>
          </w:p>
        </w:tc>
        <w:tc>
          <w:tcPr>
            <w:tcW w:w="12670" w:type="dxa"/>
            <w:gridSpan w:val="12"/>
            <w:tcBorders>
              <w:top w:val="nil"/>
              <w:left w:val="nil"/>
              <w:bottom w:val="single" w:sz="4" w:space="0" w:color="auto"/>
              <w:right w:val="nil"/>
            </w:tcBorders>
            <w:hideMark/>
          </w:tcPr>
          <w:p w14:paraId="565B1E18" w14:textId="77777777" w:rsidR="0077609B" w:rsidRPr="0090056F" w:rsidRDefault="0077609B" w:rsidP="007C48EE">
            <w:pPr>
              <w:jc w:val="center"/>
              <w:rPr>
                <w:rFonts w:ascii="Times New Roman" w:hAnsi="Times New Roman"/>
                <w:b/>
                <w:bCs/>
                <w:color w:val="000000"/>
              </w:rPr>
            </w:pPr>
            <w:r w:rsidRPr="0090056F">
              <w:rPr>
                <w:rFonts w:ascii="Times New Roman" w:hAnsi="Times New Roman"/>
                <w:b/>
                <w:bCs/>
                <w:color w:val="000000"/>
              </w:rPr>
              <w:t>PLANUOJAMŲ ATLIKTI MELIORACIJOS DARBŲ SĄRAŠAS IR ŠIEMS DARBAMS VALSTYBĖS BIUDŽETO IR SAVIVALDYBIŲ BIUDŽETO LĖŠŲ PANAUDOJIMO 3 METŲ PROGRAMA</w:t>
            </w:r>
          </w:p>
        </w:tc>
        <w:tc>
          <w:tcPr>
            <w:tcW w:w="2080" w:type="dxa"/>
            <w:gridSpan w:val="2"/>
            <w:tcBorders>
              <w:top w:val="nil"/>
              <w:left w:val="nil"/>
              <w:bottom w:val="nil"/>
              <w:right w:val="nil"/>
            </w:tcBorders>
            <w:noWrap/>
            <w:vAlign w:val="bottom"/>
            <w:hideMark/>
          </w:tcPr>
          <w:p w14:paraId="009E720A" w14:textId="77777777" w:rsidR="0077609B" w:rsidRPr="0090056F" w:rsidRDefault="0077609B" w:rsidP="007C48EE">
            <w:pPr>
              <w:jc w:val="center"/>
              <w:rPr>
                <w:rFonts w:ascii="Times New Roman" w:hAnsi="Times New Roman"/>
                <w:b/>
                <w:bCs/>
                <w:color w:val="000000"/>
              </w:rPr>
            </w:pPr>
          </w:p>
        </w:tc>
      </w:tr>
      <w:tr w:rsidR="0077609B" w:rsidRPr="0090056F" w14:paraId="19B3F373" w14:textId="77777777" w:rsidTr="0077609B">
        <w:trPr>
          <w:gridAfter w:val="1"/>
          <w:wAfter w:w="17" w:type="dxa"/>
          <w:trHeight w:val="300"/>
        </w:trPr>
        <w:tc>
          <w:tcPr>
            <w:tcW w:w="486" w:type="dxa"/>
            <w:vMerge w:val="restart"/>
            <w:tcBorders>
              <w:top w:val="single" w:sz="4" w:space="0" w:color="auto"/>
              <w:left w:val="single" w:sz="4" w:space="0" w:color="auto"/>
              <w:bottom w:val="single" w:sz="4" w:space="0" w:color="auto"/>
              <w:right w:val="single" w:sz="4" w:space="0" w:color="auto"/>
            </w:tcBorders>
            <w:vAlign w:val="center"/>
            <w:hideMark/>
          </w:tcPr>
          <w:p w14:paraId="0CBF4AFB"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Eil. Nr.</w:t>
            </w:r>
          </w:p>
        </w:tc>
        <w:tc>
          <w:tcPr>
            <w:tcW w:w="3909" w:type="dxa"/>
            <w:vMerge w:val="restart"/>
            <w:tcBorders>
              <w:top w:val="nil"/>
              <w:left w:val="single" w:sz="4" w:space="0" w:color="auto"/>
              <w:bottom w:val="single" w:sz="4" w:space="0" w:color="auto"/>
              <w:right w:val="single" w:sz="4" w:space="0" w:color="auto"/>
            </w:tcBorders>
            <w:vAlign w:val="center"/>
            <w:hideMark/>
          </w:tcPr>
          <w:p w14:paraId="21AC3ECD"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Melioracijos darbų sąrašas</w:t>
            </w:r>
          </w:p>
        </w:tc>
        <w:tc>
          <w:tcPr>
            <w:tcW w:w="1240" w:type="dxa"/>
            <w:vMerge w:val="restart"/>
            <w:tcBorders>
              <w:top w:val="nil"/>
              <w:left w:val="single" w:sz="4" w:space="0" w:color="auto"/>
              <w:bottom w:val="single" w:sz="4" w:space="0" w:color="auto"/>
              <w:right w:val="single" w:sz="4" w:space="0" w:color="auto"/>
            </w:tcBorders>
            <w:vAlign w:val="center"/>
            <w:hideMark/>
          </w:tcPr>
          <w:p w14:paraId="67F1FA1D"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Iš viso 2026, 2027, 2028 m.</w:t>
            </w:r>
          </w:p>
        </w:tc>
        <w:tc>
          <w:tcPr>
            <w:tcW w:w="7504" w:type="dxa"/>
            <w:gridSpan w:val="9"/>
            <w:tcBorders>
              <w:top w:val="single" w:sz="4" w:space="0" w:color="auto"/>
              <w:left w:val="nil"/>
              <w:bottom w:val="single" w:sz="4" w:space="0" w:color="auto"/>
              <w:right w:val="single" w:sz="4" w:space="0" w:color="auto"/>
            </w:tcBorders>
            <w:vAlign w:val="center"/>
            <w:hideMark/>
          </w:tcPr>
          <w:p w14:paraId="49151ADA"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Finansavimo šaltiniai</w:t>
            </w:r>
          </w:p>
        </w:tc>
        <w:tc>
          <w:tcPr>
            <w:tcW w:w="208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9B401C0"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Pastabos</w:t>
            </w:r>
          </w:p>
        </w:tc>
      </w:tr>
      <w:tr w:rsidR="0077609B" w:rsidRPr="0090056F" w14:paraId="7295840D" w14:textId="77777777" w:rsidTr="0077609B">
        <w:trPr>
          <w:gridAfter w:val="1"/>
          <w:wAfter w:w="17" w:type="dxa"/>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78F4E4F" w14:textId="77777777" w:rsidR="0077609B" w:rsidRPr="0090056F" w:rsidRDefault="0077609B" w:rsidP="007C48EE">
            <w:pPr>
              <w:rPr>
                <w:rFonts w:ascii="Times New Roman" w:hAnsi="Times New Roman"/>
                <w:b/>
                <w:bCs/>
                <w:color w:val="000000"/>
                <w:sz w:val="18"/>
                <w:szCs w:val="18"/>
              </w:rPr>
            </w:pPr>
          </w:p>
        </w:tc>
        <w:tc>
          <w:tcPr>
            <w:tcW w:w="3909" w:type="dxa"/>
            <w:vMerge/>
            <w:tcBorders>
              <w:top w:val="nil"/>
              <w:left w:val="single" w:sz="4" w:space="0" w:color="auto"/>
              <w:bottom w:val="single" w:sz="4" w:space="0" w:color="auto"/>
              <w:right w:val="single" w:sz="4" w:space="0" w:color="auto"/>
            </w:tcBorders>
            <w:vAlign w:val="center"/>
            <w:hideMark/>
          </w:tcPr>
          <w:p w14:paraId="3FBBE3C6" w14:textId="77777777" w:rsidR="0077609B" w:rsidRPr="0090056F" w:rsidRDefault="0077609B" w:rsidP="007C48EE">
            <w:pPr>
              <w:rPr>
                <w:rFonts w:ascii="Times New Roman" w:hAnsi="Times New Roman"/>
                <w:b/>
                <w:bCs/>
                <w:color w:val="000000"/>
                <w:sz w:val="18"/>
                <w:szCs w:val="18"/>
              </w:rPr>
            </w:pPr>
          </w:p>
        </w:tc>
        <w:tc>
          <w:tcPr>
            <w:tcW w:w="1240" w:type="dxa"/>
            <w:vMerge/>
            <w:tcBorders>
              <w:top w:val="nil"/>
              <w:left w:val="single" w:sz="4" w:space="0" w:color="auto"/>
              <w:bottom w:val="single" w:sz="4" w:space="0" w:color="auto"/>
              <w:right w:val="single" w:sz="4" w:space="0" w:color="auto"/>
            </w:tcBorders>
            <w:vAlign w:val="center"/>
            <w:hideMark/>
          </w:tcPr>
          <w:p w14:paraId="261DE9D0" w14:textId="77777777" w:rsidR="0077609B" w:rsidRPr="0090056F" w:rsidRDefault="0077609B" w:rsidP="007C48EE">
            <w:pPr>
              <w:rPr>
                <w:rFonts w:ascii="Times New Roman" w:hAnsi="Times New Roman"/>
                <w:b/>
                <w:bCs/>
                <w:color w:val="000000"/>
                <w:sz w:val="18"/>
                <w:szCs w:val="18"/>
              </w:rPr>
            </w:pPr>
          </w:p>
        </w:tc>
        <w:tc>
          <w:tcPr>
            <w:tcW w:w="2440" w:type="dxa"/>
            <w:gridSpan w:val="3"/>
            <w:tcBorders>
              <w:top w:val="single" w:sz="4" w:space="0" w:color="auto"/>
              <w:left w:val="nil"/>
              <w:bottom w:val="single" w:sz="4" w:space="0" w:color="auto"/>
              <w:right w:val="single" w:sz="4" w:space="0" w:color="auto"/>
            </w:tcBorders>
            <w:vAlign w:val="center"/>
            <w:hideMark/>
          </w:tcPr>
          <w:p w14:paraId="649FA3F5"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2026 METAI</w:t>
            </w:r>
          </w:p>
        </w:tc>
        <w:tc>
          <w:tcPr>
            <w:tcW w:w="2624" w:type="dxa"/>
            <w:gridSpan w:val="3"/>
            <w:tcBorders>
              <w:top w:val="single" w:sz="4" w:space="0" w:color="auto"/>
              <w:left w:val="nil"/>
              <w:bottom w:val="single" w:sz="4" w:space="0" w:color="auto"/>
              <w:right w:val="single" w:sz="4" w:space="0" w:color="auto"/>
            </w:tcBorders>
            <w:vAlign w:val="center"/>
            <w:hideMark/>
          </w:tcPr>
          <w:p w14:paraId="5B61CE36"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2027 METAI</w:t>
            </w:r>
          </w:p>
        </w:tc>
        <w:tc>
          <w:tcPr>
            <w:tcW w:w="2440" w:type="dxa"/>
            <w:gridSpan w:val="3"/>
            <w:tcBorders>
              <w:top w:val="single" w:sz="4" w:space="0" w:color="auto"/>
              <w:left w:val="nil"/>
              <w:bottom w:val="single" w:sz="4" w:space="0" w:color="auto"/>
              <w:right w:val="single" w:sz="4" w:space="0" w:color="auto"/>
            </w:tcBorders>
            <w:vAlign w:val="center"/>
            <w:hideMark/>
          </w:tcPr>
          <w:p w14:paraId="5230D026"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2028 METAI</w:t>
            </w:r>
          </w:p>
        </w:tc>
        <w:tc>
          <w:tcPr>
            <w:tcW w:w="2080" w:type="dxa"/>
            <w:gridSpan w:val="2"/>
            <w:vMerge/>
            <w:tcBorders>
              <w:top w:val="single" w:sz="4" w:space="0" w:color="auto"/>
              <w:left w:val="single" w:sz="4" w:space="0" w:color="auto"/>
              <w:bottom w:val="single" w:sz="4" w:space="0" w:color="auto"/>
              <w:right w:val="single" w:sz="4" w:space="0" w:color="auto"/>
            </w:tcBorders>
            <w:vAlign w:val="center"/>
            <w:hideMark/>
          </w:tcPr>
          <w:p w14:paraId="35AE162D" w14:textId="77777777" w:rsidR="0077609B" w:rsidRPr="0090056F" w:rsidRDefault="0077609B" w:rsidP="007C48EE">
            <w:pPr>
              <w:rPr>
                <w:rFonts w:ascii="Times New Roman" w:hAnsi="Times New Roman"/>
                <w:b/>
                <w:bCs/>
                <w:color w:val="000000"/>
                <w:sz w:val="20"/>
              </w:rPr>
            </w:pPr>
          </w:p>
        </w:tc>
      </w:tr>
      <w:tr w:rsidR="0077609B" w:rsidRPr="0090056F" w14:paraId="501B26CE" w14:textId="77777777" w:rsidTr="0077609B">
        <w:trPr>
          <w:gridAfter w:val="1"/>
          <w:wAfter w:w="17" w:type="dxa"/>
          <w:trHeight w:val="72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CF7E067" w14:textId="77777777" w:rsidR="0077609B" w:rsidRPr="0090056F" w:rsidRDefault="0077609B" w:rsidP="007C48EE">
            <w:pPr>
              <w:rPr>
                <w:rFonts w:ascii="Times New Roman" w:hAnsi="Times New Roman"/>
                <w:b/>
                <w:bCs/>
                <w:color w:val="000000"/>
                <w:sz w:val="18"/>
                <w:szCs w:val="18"/>
              </w:rPr>
            </w:pPr>
          </w:p>
        </w:tc>
        <w:tc>
          <w:tcPr>
            <w:tcW w:w="3909" w:type="dxa"/>
            <w:vMerge/>
            <w:tcBorders>
              <w:top w:val="nil"/>
              <w:left w:val="single" w:sz="4" w:space="0" w:color="auto"/>
              <w:bottom w:val="single" w:sz="4" w:space="0" w:color="auto"/>
              <w:right w:val="single" w:sz="4" w:space="0" w:color="auto"/>
            </w:tcBorders>
            <w:vAlign w:val="center"/>
            <w:hideMark/>
          </w:tcPr>
          <w:p w14:paraId="7C68CF04" w14:textId="77777777" w:rsidR="0077609B" w:rsidRPr="0090056F" w:rsidRDefault="0077609B" w:rsidP="007C48EE">
            <w:pPr>
              <w:rPr>
                <w:rFonts w:ascii="Times New Roman" w:hAnsi="Times New Roman"/>
                <w:b/>
                <w:bCs/>
                <w:color w:val="000000"/>
                <w:sz w:val="18"/>
                <w:szCs w:val="18"/>
              </w:rPr>
            </w:pPr>
          </w:p>
        </w:tc>
        <w:tc>
          <w:tcPr>
            <w:tcW w:w="1240" w:type="dxa"/>
            <w:vMerge/>
            <w:tcBorders>
              <w:top w:val="nil"/>
              <w:left w:val="single" w:sz="4" w:space="0" w:color="auto"/>
              <w:bottom w:val="single" w:sz="4" w:space="0" w:color="auto"/>
              <w:right w:val="single" w:sz="4" w:space="0" w:color="auto"/>
            </w:tcBorders>
            <w:vAlign w:val="center"/>
            <w:hideMark/>
          </w:tcPr>
          <w:p w14:paraId="5BDAD98B" w14:textId="77777777" w:rsidR="0077609B" w:rsidRPr="0090056F" w:rsidRDefault="0077609B" w:rsidP="007C48EE">
            <w:pPr>
              <w:rPr>
                <w:rFonts w:ascii="Times New Roman" w:hAnsi="Times New Roman"/>
                <w:b/>
                <w:bCs/>
                <w:color w:val="000000"/>
                <w:sz w:val="18"/>
                <w:szCs w:val="18"/>
              </w:rPr>
            </w:pPr>
          </w:p>
        </w:tc>
        <w:tc>
          <w:tcPr>
            <w:tcW w:w="816" w:type="dxa"/>
            <w:tcBorders>
              <w:top w:val="nil"/>
              <w:left w:val="nil"/>
              <w:bottom w:val="single" w:sz="4" w:space="0" w:color="auto"/>
              <w:right w:val="single" w:sz="4" w:space="0" w:color="auto"/>
            </w:tcBorders>
            <w:vAlign w:val="center"/>
            <w:hideMark/>
          </w:tcPr>
          <w:p w14:paraId="75D88488"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Iš viso</w:t>
            </w:r>
          </w:p>
        </w:tc>
        <w:tc>
          <w:tcPr>
            <w:tcW w:w="957" w:type="dxa"/>
            <w:tcBorders>
              <w:top w:val="nil"/>
              <w:left w:val="nil"/>
              <w:bottom w:val="single" w:sz="4" w:space="0" w:color="auto"/>
              <w:right w:val="single" w:sz="4" w:space="0" w:color="auto"/>
            </w:tcBorders>
            <w:vAlign w:val="center"/>
            <w:hideMark/>
          </w:tcPr>
          <w:p w14:paraId="0E6149D9"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Valstybės biudžeto lėšos (VB)</w:t>
            </w:r>
          </w:p>
        </w:tc>
        <w:tc>
          <w:tcPr>
            <w:tcW w:w="667" w:type="dxa"/>
            <w:tcBorders>
              <w:top w:val="nil"/>
              <w:left w:val="nil"/>
              <w:bottom w:val="single" w:sz="4" w:space="0" w:color="auto"/>
              <w:right w:val="single" w:sz="4" w:space="0" w:color="auto"/>
            </w:tcBorders>
            <w:vAlign w:val="center"/>
            <w:hideMark/>
          </w:tcPr>
          <w:p w14:paraId="455AC7CC"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ES fondų lėšos</w:t>
            </w:r>
          </w:p>
        </w:tc>
        <w:tc>
          <w:tcPr>
            <w:tcW w:w="1000" w:type="dxa"/>
            <w:tcBorders>
              <w:top w:val="nil"/>
              <w:left w:val="nil"/>
              <w:bottom w:val="single" w:sz="4" w:space="0" w:color="auto"/>
              <w:right w:val="single" w:sz="4" w:space="0" w:color="auto"/>
            </w:tcBorders>
            <w:vAlign w:val="center"/>
            <w:hideMark/>
          </w:tcPr>
          <w:p w14:paraId="46AFBF44"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Iš viso</w:t>
            </w:r>
          </w:p>
        </w:tc>
        <w:tc>
          <w:tcPr>
            <w:tcW w:w="957" w:type="dxa"/>
            <w:tcBorders>
              <w:top w:val="nil"/>
              <w:left w:val="nil"/>
              <w:bottom w:val="single" w:sz="4" w:space="0" w:color="auto"/>
              <w:right w:val="single" w:sz="4" w:space="0" w:color="auto"/>
            </w:tcBorders>
            <w:vAlign w:val="center"/>
            <w:hideMark/>
          </w:tcPr>
          <w:p w14:paraId="5F496B98"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Valstybės biudžeto lėšos (VB)</w:t>
            </w:r>
          </w:p>
        </w:tc>
        <w:tc>
          <w:tcPr>
            <w:tcW w:w="667" w:type="dxa"/>
            <w:tcBorders>
              <w:top w:val="nil"/>
              <w:left w:val="nil"/>
              <w:bottom w:val="single" w:sz="4" w:space="0" w:color="auto"/>
              <w:right w:val="single" w:sz="4" w:space="0" w:color="auto"/>
            </w:tcBorders>
            <w:vAlign w:val="center"/>
            <w:hideMark/>
          </w:tcPr>
          <w:p w14:paraId="1EB18288"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ES fondų lėšos</w:t>
            </w:r>
          </w:p>
        </w:tc>
        <w:tc>
          <w:tcPr>
            <w:tcW w:w="816" w:type="dxa"/>
            <w:tcBorders>
              <w:top w:val="nil"/>
              <w:left w:val="nil"/>
              <w:bottom w:val="single" w:sz="4" w:space="0" w:color="auto"/>
              <w:right w:val="single" w:sz="4" w:space="0" w:color="auto"/>
            </w:tcBorders>
            <w:vAlign w:val="center"/>
            <w:hideMark/>
          </w:tcPr>
          <w:p w14:paraId="1AE96CDB"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Iš viso</w:t>
            </w:r>
          </w:p>
        </w:tc>
        <w:tc>
          <w:tcPr>
            <w:tcW w:w="957" w:type="dxa"/>
            <w:tcBorders>
              <w:top w:val="nil"/>
              <w:left w:val="nil"/>
              <w:bottom w:val="single" w:sz="4" w:space="0" w:color="auto"/>
              <w:right w:val="single" w:sz="4" w:space="0" w:color="auto"/>
            </w:tcBorders>
            <w:vAlign w:val="center"/>
            <w:hideMark/>
          </w:tcPr>
          <w:p w14:paraId="0801D20C"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Valstybės biudžeto lėšos (VB)</w:t>
            </w:r>
          </w:p>
        </w:tc>
        <w:tc>
          <w:tcPr>
            <w:tcW w:w="667" w:type="dxa"/>
            <w:tcBorders>
              <w:top w:val="nil"/>
              <w:left w:val="nil"/>
              <w:bottom w:val="single" w:sz="4" w:space="0" w:color="auto"/>
              <w:right w:val="single" w:sz="4" w:space="0" w:color="auto"/>
            </w:tcBorders>
            <w:vAlign w:val="center"/>
            <w:hideMark/>
          </w:tcPr>
          <w:p w14:paraId="48E3CA96"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ES fondų lėšos</w:t>
            </w:r>
          </w:p>
        </w:tc>
        <w:tc>
          <w:tcPr>
            <w:tcW w:w="2080" w:type="dxa"/>
            <w:gridSpan w:val="2"/>
            <w:vMerge/>
            <w:tcBorders>
              <w:top w:val="single" w:sz="4" w:space="0" w:color="auto"/>
              <w:left w:val="single" w:sz="4" w:space="0" w:color="auto"/>
              <w:bottom w:val="single" w:sz="4" w:space="0" w:color="auto"/>
              <w:right w:val="single" w:sz="4" w:space="0" w:color="auto"/>
            </w:tcBorders>
            <w:vAlign w:val="center"/>
            <w:hideMark/>
          </w:tcPr>
          <w:p w14:paraId="65DFA71E" w14:textId="77777777" w:rsidR="0077609B" w:rsidRPr="0090056F" w:rsidRDefault="0077609B" w:rsidP="007C48EE">
            <w:pPr>
              <w:rPr>
                <w:rFonts w:ascii="Times New Roman" w:hAnsi="Times New Roman"/>
                <w:b/>
                <w:bCs/>
                <w:color w:val="000000"/>
                <w:sz w:val="20"/>
              </w:rPr>
            </w:pPr>
          </w:p>
        </w:tc>
      </w:tr>
      <w:tr w:rsidR="0077609B" w:rsidRPr="0090056F" w14:paraId="449D66A2" w14:textId="77777777" w:rsidTr="0077609B">
        <w:trPr>
          <w:gridAfter w:val="1"/>
          <w:wAfter w:w="17" w:type="dxa"/>
          <w:trHeight w:val="480"/>
        </w:trPr>
        <w:tc>
          <w:tcPr>
            <w:tcW w:w="486" w:type="dxa"/>
            <w:tcBorders>
              <w:top w:val="nil"/>
              <w:left w:val="single" w:sz="4" w:space="0" w:color="auto"/>
              <w:bottom w:val="single" w:sz="4" w:space="0" w:color="auto"/>
              <w:right w:val="single" w:sz="4" w:space="0" w:color="auto"/>
            </w:tcBorders>
            <w:vAlign w:val="center"/>
            <w:hideMark/>
          </w:tcPr>
          <w:p w14:paraId="3CAC7ECF"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1.</w:t>
            </w:r>
          </w:p>
        </w:tc>
        <w:tc>
          <w:tcPr>
            <w:tcW w:w="3909" w:type="dxa"/>
            <w:tcBorders>
              <w:top w:val="nil"/>
              <w:left w:val="nil"/>
              <w:bottom w:val="single" w:sz="4" w:space="0" w:color="auto"/>
              <w:right w:val="single" w:sz="4" w:space="0" w:color="auto"/>
            </w:tcBorders>
            <w:vAlign w:val="center"/>
            <w:hideMark/>
          </w:tcPr>
          <w:p w14:paraId="40899A19"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Melioracijos darbų finansavimas valstybės biudžeto ir ES fondų lėšomis</w:t>
            </w:r>
          </w:p>
        </w:tc>
        <w:tc>
          <w:tcPr>
            <w:tcW w:w="1240" w:type="dxa"/>
            <w:tcBorders>
              <w:top w:val="nil"/>
              <w:left w:val="nil"/>
              <w:bottom w:val="single" w:sz="4" w:space="0" w:color="auto"/>
              <w:right w:val="single" w:sz="4" w:space="0" w:color="auto"/>
            </w:tcBorders>
            <w:vAlign w:val="center"/>
            <w:hideMark/>
          </w:tcPr>
          <w:p w14:paraId="79E9952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110D1FB1"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 </w:t>
            </w:r>
          </w:p>
        </w:tc>
        <w:tc>
          <w:tcPr>
            <w:tcW w:w="957" w:type="dxa"/>
            <w:tcBorders>
              <w:top w:val="nil"/>
              <w:left w:val="nil"/>
              <w:bottom w:val="single" w:sz="4" w:space="0" w:color="auto"/>
              <w:right w:val="single" w:sz="4" w:space="0" w:color="auto"/>
            </w:tcBorders>
            <w:vAlign w:val="center"/>
            <w:hideMark/>
          </w:tcPr>
          <w:p w14:paraId="3F85874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00A31DD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0CBD58D1"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 </w:t>
            </w:r>
          </w:p>
        </w:tc>
        <w:tc>
          <w:tcPr>
            <w:tcW w:w="957" w:type="dxa"/>
            <w:tcBorders>
              <w:top w:val="nil"/>
              <w:left w:val="nil"/>
              <w:bottom w:val="single" w:sz="4" w:space="0" w:color="auto"/>
              <w:right w:val="single" w:sz="4" w:space="0" w:color="auto"/>
            </w:tcBorders>
            <w:vAlign w:val="center"/>
            <w:hideMark/>
          </w:tcPr>
          <w:p w14:paraId="5704FFE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75D9115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237A7053"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 </w:t>
            </w:r>
          </w:p>
        </w:tc>
        <w:tc>
          <w:tcPr>
            <w:tcW w:w="957" w:type="dxa"/>
            <w:tcBorders>
              <w:top w:val="nil"/>
              <w:left w:val="nil"/>
              <w:bottom w:val="single" w:sz="4" w:space="0" w:color="auto"/>
              <w:right w:val="single" w:sz="4" w:space="0" w:color="auto"/>
            </w:tcBorders>
            <w:vAlign w:val="center"/>
            <w:hideMark/>
          </w:tcPr>
          <w:p w14:paraId="2B33EB9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01E26FC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nil"/>
              <w:left w:val="nil"/>
              <w:bottom w:val="single" w:sz="4" w:space="0" w:color="auto"/>
              <w:right w:val="single" w:sz="4" w:space="0" w:color="auto"/>
            </w:tcBorders>
            <w:vAlign w:val="center"/>
            <w:hideMark/>
          </w:tcPr>
          <w:p w14:paraId="66E6F04B"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r>
      <w:tr w:rsidR="0077609B" w:rsidRPr="0090056F" w14:paraId="02F7FB9E" w14:textId="77777777" w:rsidTr="0077609B">
        <w:trPr>
          <w:gridAfter w:val="1"/>
          <w:wAfter w:w="17" w:type="dxa"/>
          <w:trHeight w:val="960"/>
        </w:trPr>
        <w:tc>
          <w:tcPr>
            <w:tcW w:w="486" w:type="dxa"/>
            <w:tcBorders>
              <w:top w:val="nil"/>
              <w:left w:val="single" w:sz="4" w:space="0" w:color="auto"/>
              <w:bottom w:val="single" w:sz="4" w:space="0" w:color="auto"/>
              <w:right w:val="single" w:sz="4" w:space="0" w:color="auto"/>
            </w:tcBorders>
            <w:vAlign w:val="center"/>
            <w:hideMark/>
          </w:tcPr>
          <w:p w14:paraId="65772938"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1.1.</w:t>
            </w:r>
          </w:p>
        </w:tc>
        <w:tc>
          <w:tcPr>
            <w:tcW w:w="3909" w:type="dxa"/>
            <w:tcBorders>
              <w:top w:val="nil"/>
              <w:left w:val="nil"/>
              <w:bottom w:val="single" w:sz="4" w:space="0" w:color="auto"/>
              <w:right w:val="single" w:sz="4" w:space="0" w:color="auto"/>
            </w:tcBorders>
            <w:vAlign w:val="center"/>
            <w:hideMark/>
          </w:tcPr>
          <w:p w14:paraId="2775376A"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Melioracijos ir hidrotechnikos statinių eksploatavimo valstybinės (valstybės perduota savivaldybėms) funkcijos, finansuojamos valstybės biudžeto dotacijomis numatytiems tikslams, suma</w:t>
            </w:r>
          </w:p>
        </w:tc>
        <w:tc>
          <w:tcPr>
            <w:tcW w:w="1240" w:type="dxa"/>
            <w:tcBorders>
              <w:top w:val="nil"/>
              <w:left w:val="nil"/>
              <w:bottom w:val="single" w:sz="4" w:space="0" w:color="auto"/>
              <w:right w:val="single" w:sz="4" w:space="0" w:color="auto"/>
            </w:tcBorders>
            <w:vAlign w:val="center"/>
            <w:hideMark/>
          </w:tcPr>
          <w:p w14:paraId="56DBB0D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1148400</w:t>
            </w:r>
          </w:p>
        </w:tc>
        <w:tc>
          <w:tcPr>
            <w:tcW w:w="816" w:type="dxa"/>
            <w:tcBorders>
              <w:top w:val="nil"/>
              <w:left w:val="nil"/>
              <w:bottom w:val="single" w:sz="4" w:space="0" w:color="auto"/>
              <w:right w:val="single" w:sz="4" w:space="0" w:color="auto"/>
            </w:tcBorders>
            <w:vAlign w:val="center"/>
            <w:hideMark/>
          </w:tcPr>
          <w:p w14:paraId="451B8E4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382800</w:t>
            </w:r>
          </w:p>
        </w:tc>
        <w:tc>
          <w:tcPr>
            <w:tcW w:w="957" w:type="dxa"/>
            <w:tcBorders>
              <w:top w:val="nil"/>
              <w:left w:val="nil"/>
              <w:bottom w:val="single" w:sz="4" w:space="0" w:color="auto"/>
              <w:right w:val="single" w:sz="4" w:space="0" w:color="auto"/>
            </w:tcBorders>
            <w:vAlign w:val="center"/>
            <w:hideMark/>
          </w:tcPr>
          <w:p w14:paraId="4D2D3A4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382800</w:t>
            </w:r>
          </w:p>
        </w:tc>
        <w:tc>
          <w:tcPr>
            <w:tcW w:w="667" w:type="dxa"/>
            <w:tcBorders>
              <w:top w:val="nil"/>
              <w:left w:val="nil"/>
              <w:bottom w:val="single" w:sz="4" w:space="0" w:color="auto"/>
              <w:right w:val="single" w:sz="4" w:space="0" w:color="auto"/>
            </w:tcBorders>
            <w:vAlign w:val="center"/>
            <w:hideMark/>
          </w:tcPr>
          <w:p w14:paraId="5B2116B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1F709C4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382800</w:t>
            </w:r>
          </w:p>
        </w:tc>
        <w:tc>
          <w:tcPr>
            <w:tcW w:w="957" w:type="dxa"/>
            <w:tcBorders>
              <w:top w:val="nil"/>
              <w:left w:val="nil"/>
              <w:bottom w:val="single" w:sz="4" w:space="0" w:color="auto"/>
              <w:right w:val="single" w:sz="4" w:space="0" w:color="auto"/>
            </w:tcBorders>
            <w:vAlign w:val="center"/>
            <w:hideMark/>
          </w:tcPr>
          <w:p w14:paraId="3E27518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382800</w:t>
            </w:r>
          </w:p>
        </w:tc>
        <w:tc>
          <w:tcPr>
            <w:tcW w:w="667" w:type="dxa"/>
            <w:tcBorders>
              <w:top w:val="nil"/>
              <w:left w:val="nil"/>
              <w:bottom w:val="single" w:sz="4" w:space="0" w:color="auto"/>
              <w:right w:val="single" w:sz="4" w:space="0" w:color="auto"/>
            </w:tcBorders>
            <w:vAlign w:val="center"/>
            <w:hideMark/>
          </w:tcPr>
          <w:p w14:paraId="056FF28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32B6EA6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382800</w:t>
            </w:r>
          </w:p>
        </w:tc>
        <w:tc>
          <w:tcPr>
            <w:tcW w:w="957" w:type="dxa"/>
            <w:tcBorders>
              <w:top w:val="nil"/>
              <w:left w:val="nil"/>
              <w:bottom w:val="single" w:sz="4" w:space="0" w:color="auto"/>
              <w:right w:val="single" w:sz="4" w:space="0" w:color="auto"/>
            </w:tcBorders>
            <w:vAlign w:val="center"/>
            <w:hideMark/>
          </w:tcPr>
          <w:p w14:paraId="2E4B12F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382800</w:t>
            </w:r>
          </w:p>
        </w:tc>
        <w:tc>
          <w:tcPr>
            <w:tcW w:w="667" w:type="dxa"/>
            <w:tcBorders>
              <w:top w:val="nil"/>
              <w:left w:val="nil"/>
              <w:bottom w:val="single" w:sz="4" w:space="0" w:color="auto"/>
              <w:right w:val="single" w:sz="4" w:space="0" w:color="auto"/>
            </w:tcBorders>
            <w:vAlign w:val="center"/>
            <w:hideMark/>
          </w:tcPr>
          <w:p w14:paraId="112435C6"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 </w:t>
            </w:r>
          </w:p>
        </w:tc>
        <w:tc>
          <w:tcPr>
            <w:tcW w:w="2080" w:type="dxa"/>
            <w:gridSpan w:val="2"/>
            <w:tcBorders>
              <w:top w:val="nil"/>
              <w:left w:val="nil"/>
              <w:bottom w:val="single" w:sz="4" w:space="0" w:color="auto"/>
              <w:right w:val="single" w:sz="4" w:space="0" w:color="auto"/>
            </w:tcBorders>
            <w:shd w:val="clear" w:color="000000" w:fill="E8E8E8"/>
            <w:vAlign w:val="center"/>
            <w:hideMark/>
          </w:tcPr>
          <w:p w14:paraId="352FB9C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r>
      <w:tr w:rsidR="0077609B" w:rsidRPr="0090056F" w14:paraId="65CCE6DD" w14:textId="77777777" w:rsidTr="0077609B">
        <w:trPr>
          <w:gridAfter w:val="1"/>
          <w:wAfter w:w="17" w:type="dxa"/>
          <w:trHeight w:val="480"/>
        </w:trPr>
        <w:tc>
          <w:tcPr>
            <w:tcW w:w="486" w:type="dxa"/>
            <w:tcBorders>
              <w:top w:val="nil"/>
              <w:left w:val="single" w:sz="4" w:space="0" w:color="auto"/>
              <w:bottom w:val="single" w:sz="4" w:space="0" w:color="auto"/>
              <w:right w:val="single" w:sz="4" w:space="0" w:color="auto"/>
            </w:tcBorders>
            <w:vAlign w:val="center"/>
            <w:hideMark/>
          </w:tcPr>
          <w:p w14:paraId="7E7C7F76"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2.</w:t>
            </w:r>
          </w:p>
        </w:tc>
        <w:tc>
          <w:tcPr>
            <w:tcW w:w="3909" w:type="dxa"/>
            <w:tcBorders>
              <w:top w:val="nil"/>
              <w:left w:val="nil"/>
              <w:bottom w:val="single" w:sz="4" w:space="0" w:color="auto"/>
              <w:right w:val="single" w:sz="4" w:space="0" w:color="auto"/>
            </w:tcBorders>
            <w:vAlign w:val="center"/>
            <w:hideMark/>
          </w:tcPr>
          <w:p w14:paraId="0932D260"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Melioracijos statinių (išskyrus tvenkinių HTS ir polderius) priežiūros darbai ir būklės vertinimas</w:t>
            </w:r>
          </w:p>
        </w:tc>
        <w:tc>
          <w:tcPr>
            <w:tcW w:w="10824" w:type="dxa"/>
            <w:gridSpan w:val="12"/>
            <w:tcBorders>
              <w:top w:val="single" w:sz="4" w:space="0" w:color="auto"/>
              <w:left w:val="nil"/>
              <w:bottom w:val="single" w:sz="4" w:space="0" w:color="auto"/>
              <w:right w:val="single" w:sz="4" w:space="0" w:color="000000"/>
            </w:tcBorders>
            <w:vAlign w:val="center"/>
            <w:hideMark/>
          </w:tcPr>
          <w:p w14:paraId="7DBD64B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r>
      <w:tr w:rsidR="0077609B" w:rsidRPr="0090056F" w14:paraId="79D5CBB2" w14:textId="77777777" w:rsidTr="0077609B">
        <w:trPr>
          <w:gridAfter w:val="1"/>
          <w:wAfter w:w="17" w:type="dxa"/>
          <w:trHeight w:val="300"/>
        </w:trPr>
        <w:tc>
          <w:tcPr>
            <w:tcW w:w="486" w:type="dxa"/>
            <w:tcBorders>
              <w:top w:val="nil"/>
              <w:left w:val="single" w:sz="4" w:space="0" w:color="auto"/>
              <w:bottom w:val="single" w:sz="4" w:space="0" w:color="auto"/>
              <w:right w:val="single" w:sz="4" w:space="0" w:color="auto"/>
            </w:tcBorders>
            <w:vAlign w:val="center"/>
            <w:hideMark/>
          </w:tcPr>
          <w:p w14:paraId="00C1A333"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2.1.</w:t>
            </w:r>
          </w:p>
        </w:tc>
        <w:tc>
          <w:tcPr>
            <w:tcW w:w="3909" w:type="dxa"/>
            <w:tcBorders>
              <w:top w:val="nil"/>
              <w:left w:val="nil"/>
              <w:bottom w:val="single" w:sz="4" w:space="0" w:color="auto"/>
              <w:right w:val="single" w:sz="4" w:space="0" w:color="auto"/>
            </w:tcBorders>
            <w:vAlign w:val="center"/>
            <w:hideMark/>
          </w:tcPr>
          <w:p w14:paraId="1F9E991F"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Melioracijos statinių būklės vertinimas</w:t>
            </w:r>
          </w:p>
        </w:tc>
        <w:tc>
          <w:tcPr>
            <w:tcW w:w="1240" w:type="dxa"/>
            <w:tcBorders>
              <w:top w:val="nil"/>
              <w:left w:val="nil"/>
              <w:bottom w:val="single" w:sz="4" w:space="0" w:color="auto"/>
              <w:right w:val="single" w:sz="4" w:space="0" w:color="auto"/>
            </w:tcBorders>
            <w:vAlign w:val="center"/>
            <w:hideMark/>
          </w:tcPr>
          <w:p w14:paraId="2264F99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16C77467"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7CC9562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52FA868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7008747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0F68B74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3F4BBB3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57591A9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105D2FB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61FCC07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nil"/>
              <w:left w:val="nil"/>
              <w:bottom w:val="single" w:sz="4" w:space="0" w:color="auto"/>
              <w:right w:val="single" w:sz="4" w:space="0" w:color="auto"/>
            </w:tcBorders>
            <w:shd w:val="clear" w:color="000000" w:fill="E8E8E8"/>
            <w:vAlign w:val="center"/>
            <w:hideMark/>
          </w:tcPr>
          <w:p w14:paraId="38719E61"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r>
      <w:tr w:rsidR="0077609B" w:rsidRPr="0090056F" w14:paraId="67C1F6CA" w14:textId="77777777" w:rsidTr="0077609B">
        <w:trPr>
          <w:gridAfter w:val="1"/>
          <w:wAfter w:w="17" w:type="dxa"/>
          <w:trHeight w:val="960"/>
        </w:trPr>
        <w:tc>
          <w:tcPr>
            <w:tcW w:w="486" w:type="dxa"/>
            <w:tcBorders>
              <w:top w:val="nil"/>
              <w:left w:val="single" w:sz="4" w:space="0" w:color="auto"/>
              <w:bottom w:val="single" w:sz="4" w:space="0" w:color="auto"/>
              <w:right w:val="single" w:sz="4" w:space="0" w:color="auto"/>
            </w:tcBorders>
            <w:vAlign w:val="center"/>
            <w:hideMark/>
          </w:tcPr>
          <w:p w14:paraId="19F4716A"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2.2.</w:t>
            </w:r>
          </w:p>
        </w:tc>
        <w:tc>
          <w:tcPr>
            <w:tcW w:w="3909" w:type="dxa"/>
            <w:tcBorders>
              <w:top w:val="nil"/>
              <w:left w:val="nil"/>
              <w:bottom w:val="single" w:sz="4" w:space="0" w:color="auto"/>
              <w:right w:val="single" w:sz="4" w:space="0" w:color="auto"/>
            </w:tcBorders>
            <w:vAlign w:val="center"/>
            <w:hideMark/>
          </w:tcPr>
          <w:p w14:paraId="51AFABD3"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 xml:space="preserve">Melioracijos griovių, sureguliuotų upelių ir juose esančių statinių  priežiūra, įskaitant tiltų ir pralaidų </w:t>
            </w:r>
            <w:proofErr w:type="spellStart"/>
            <w:r w:rsidRPr="0090056F">
              <w:rPr>
                <w:rFonts w:ascii="Times New Roman" w:hAnsi="Times New Roman"/>
                <w:color w:val="000000"/>
                <w:sz w:val="18"/>
                <w:szCs w:val="18"/>
              </w:rPr>
              <w:t>sargšulių</w:t>
            </w:r>
            <w:proofErr w:type="spellEnd"/>
            <w:r w:rsidRPr="0090056F">
              <w:rPr>
                <w:rFonts w:ascii="Times New Roman" w:hAnsi="Times New Roman"/>
                <w:color w:val="000000"/>
                <w:sz w:val="18"/>
                <w:szCs w:val="18"/>
              </w:rPr>
              <w:t xml:space="preserve"> atstatymą bei apsauginių turėklų atnaujinimą, augalų ir krūmų šalinimas</w:t>
            </w:r>
          </w:p>
        </w:tc>
        <w:tc>
          <w:tcPr>
            <w:tcW w:w="1240" w:type="dxa"/>
            <w:tcBorders>
              <w:top w:val="nil"/>
              <w:left w:val="nil"/>
              <w:bottom w:val="single" w:sz="4" w:space="0" w:color="auto"/>
              <w:right w:val="single" w:sz="4" w:space="0" w:color="auto"/>
            </w:tcBorders>
            <w:vAlign w:val="center"/>
            <w:hideMark/>
          </w:tcPr>
          <w:p w14:paraId="5B5F9FF5"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499500</w:t>
            </w:r>
          </w:p>
        </w:tc>
        <w:tc>
          <w:tcPr>
            <w:tcW w:w="816" w:type="dxa"/>
            <w:tcBorders>
              <w:top w:val="nil"/>
              <w:left w:val="nil"/>
              <w:bottom w:val="single" w:sz="4" w:space="0" w:color="auto"/>
              <w:right w:val="single" w:sz="4" w:space="0" w:color="auto"/>
            </w:tcBorders>
            <w:vAlign w:val="center"/>
            <w:hideMark/>
          </w:tcPr>
          <w:p w14:paraId="7E885FD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175000</w:t>
            </w:r>
          </w:p>
        </w:tc>
        <w:tc>
          <w:tcPr>
            <w:tcW w:w="957" w:type="dxa"/>
            <w:tcBorders>
              <w:top w:val="nil"/>
              <w:left w:val="nil"/>
              <w:bottom w:val="single" w:sz="4" w:space="0" w:color="auto"/>
              <w:right w:val="single" w:sz="4" w:space="0" w:color="auto"/>
            </w:tcBorders>
            <w:shd w:val="clear" w:color="000000" w:fill="E8E8E8"/>
            <w:vAlign w:val="center"/>
            <w:hideMark/>
          </w:tcPr>
          <w:p w14:paraId="50D1427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175000</w:t>
            </w:r>
          </w:p>
        </w:tc>
        <w:tc>
          <w:tcPr>
            <w:tcW w:w="667" w:type="dxa"/>
            <w:tcBorders>
              <w:top w:val="nil"/>
              <w:left w:val="nil"/>
              <w:bottom w:val="single" w:sz="4" w:space="0" w:color="auto"/>
              <w:right w:val="single" w:sz="4" w:space="0" w:color="auto"/>
            </w:tcBorders>
            <w:vAlign w:val="center"/>
            <w:hideMark/>
          </w:tcPr>
          <w:p w14:paraId="06EF082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1B177F0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149500</w:t>
            </w:r>
          </w:p>
        </w:tc>
        <w:tc>
          <w:tcPr>
            <w:tcW w:w="957" w:type="dxa"/>
            <w:tcBorders>
              <w:top w:val="nil"/>
              <w:left w:val="nil"/>
              <w:bottom w:val="single" w:sz="4" w:space="0" w:color="auto"/>
              <w:right w:val="single" w:sz="4" w:space="0" w:color="auto"/>
            </w:tcBorders>
            <w:shd w:val="clear" w:color="000000" w:fill="E8E8E8"/>
            <w:vAlign w:val="center"/>
            <w:hideMark/>
          </w:tcPr>
          <w:p w14:paraId="6F7018D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149500</w:t>
            </w:r>
          </w:p>
        </w:tc>
        <w:tc>
          <w:tcPr>
            <w:tcW w:w="667" w:type="dxa"/>
            <w:tcBorders>
              <w:top w:val="nil"/>
              <w:left w:val="nil"/>
              <w:bottom w:val="single" w:sz="4" w:space="0" w:color="auto"/>
              <w:right w:val="single" w:sz="4" w:space="0" w:color="auto"/>
            </w:tcBorders>
            <w:vAlign w:val="center"/>
            <w:hideMark/>
          </w:tcPr>
          <w:p w14:paraId="3A76A56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74B47FC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175000</w:t>
            </w:r>
          </w:p>
        </w:tc>
        <w:tc>
          <w:tcPr>
            <w:tcW w:w="957" w:type="dxa"/>
            <w:tcBorders>
              <w:top w:val="nil"/>
              <w:left w:val="nil"/>
              <w:bottom w:val="single" w:sz="4" w:space="0" w:color="auto"/>
              <w:right w:val="single" w:sz="4" w:space="0" w:color="auto"/>
            </w:tcBorders>
            <w:shd w:val="clear" w:color="000000" w:fill="E8E8E8"/>
            <w:vAlign w:val="center"/>
            <w:hideMark/>
          </w:tcPr>
          <w:p w14:paraId="4B974FA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175000</w:t>
            </w:r>
          </w:p>
        </w:tc>
        <w:tc>
          <w:tcPr>
            <w:tcW w:w="667" w:type="dxa"/>
            <w:tcBorders>
              <w:top w:val="nil"/>
              <w:left w:val="nil"/>
              <w:bottom w:val="single" w:sz="4" w:space="0" w:color="auto"/>
              <w:right w:val="single" w:sz="4" w:space="0" w:color="auto"/>
            </w:tcBorders>
            <w:vAlign w:val="center"/>
            <w:hideMark/>
          </w:tcPr>
          <w:p w14:paraId="06D6DF6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nil"/>
              <w:left w:val="nil"/>
              <w:bottom w:val="single" w:sz="4" w:space="0" w:color="auto"/>
              <w:right w:val="single" w:sz="4" w:space="0" w:color="auto"/>
            </w:tcBorders>
            <w:shd w:val="clear" w:color="000000" w:fill="E8E8E8"/>
            <w:vAlign w:val="center"/>
            <w:hideMark/>
          </w:tcPr>
          <w:p w14:paraId="7C446ACB" w14:textId="77777777" w:rsidR="0077609B" w:rsidRPr="0090056F" w:rsidRDefault="0077609B" w:rsidP="007C48EE">
            <w:pPr>
              <w:jc w:val="center"/>
              <w:rPr>
                <w:rFonts w:ascii="Times New Roman" w:hAnsi="Times New Roman"/>
                <w:i/>
                <w:iCs/>
                <w:color w:val="000000"/>
                <w:sz w:val="20"/>
              </w:rPr>
            </w:pPr>
            <w:r w:rsidRPr="0090056F">
              <w:rPr>
                <w:rFonts w:ascii="Times New Roman" w:hAnsi="Times New Roman"/>
                <w:i/>
                <w:iCs/>
                <w:color w:val="000000"/>
                <w:sz w:val="20"/>
              </w:rPr>
              <w:t> </w:t>
            </w:r>
          </w:p>
        </w:tc>
      </w:tr>
      <w:tr w:rsidR="0077609B" w:rsidRPr="0090056F" w14:paraId="6DB3ECD4" w14:textId="77777777" w:rsidTr="0077609B">
        <w:trPr>
          <w:gridAfter w:val="1"/>
          <w:wAfter w:w="17" w:type="dxa"/>
          <w:trHeight w:val="300"/>
        </w:trPr>
        <w:tc>
          <w:tcPr>
            <w:tcW w:w="486" w:type="dxa"/>
            <w:tcBorders>
              <w:top w:val="nil"/>
              <w:left w:val="single" w:sz="4" w:space="0" w:color="auto"/>
              <w:bottom w:val="single" w:sz="4" w:space="0" w:color="auto"/>
              <w:right w:val="single" w:sz="4" w:space="0" w:color="auto"/>
            </w:tcBorders>
            <w:vAlign w:val="center"/>
            <w:hideMark/>
          </w:tcPr>
          <w:p w14:paraId="172585C4"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3.</w:t>
            </w:r>
          </w:p>
        </w:tc>
        <w:tc>
          <w:tcPr>
            <w:tcW w:w="3909" w:type="dxa"/>
            <w:tcBorders>
              <w:top w:val="nil"/>
              <w:left w:val="nil"/>
              <w:bottom w:val="single" w:sz="4" w:space="0" w:color="auto"/>
              <w:right w:val="single" w:sz="4" w:space="0" w:color="auto"/>
            </w:tcBorders>
            <w:vAlign w:val="center"/>
            <w:hideMark/>
          </w:tcPr>
          <w:p w14:paraId="158976A3"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Darbai, susiję su melioracijos statinių remontu</w:t>
            </w:r>
          </w:p>
        </w:tc>
        <w:tc>
          <w:tcPr>
            <w:tcW w:w="10824" w:type="dxa"/>
            <w:gridSpan w:val="12"/>
            <w:tcBorders>
              <w:top w:val="single" w:sz="4" w:space="0" w:color="auto"/>
              <w:left w:val="nil"/>
              <w:bottom w:val="single" w:sz="4" w:space="0" w:color="auto"/>
              <w:right w:val="single" w:sz="4" w:space="0" w:color="auto"/>
            </w:tcBorders>
            <w:vAlign w:val="center"/>
            <w:hideMark/>
          </w:tcPr>
          <w:p w14:paraId="55991B2A"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r>
      <w:tr w:rsidR="0077609B" w:rsidRPr="0090056F" w14:paraId="4CBE0345" w14:textId="77777777" w:rsidTr="0077609B">
        <w:trPr>
          <w:gridAfter w:val="1"/>
          <w:wAfter w:w="17" w:type="dxa"/>
          <w:trHeight w:val="300"/>
        </w:trPr>
        <w:tc>
          <w:tcPr>
            <w:tcW w:w="486" w:type="dxa"/>
            <w:tcBorders>
              <w:top w:val="nil"/>
              <w:left w:val="single" w:sz="4" w:space="0" w:color="auto"/>
              <w:bottom w:val="single" w:sz="4" w:space="0" w:color="auto"/>
              <w:right w:val="single" w:sz="4" w:space="0" w:color="auto"/>
            </w:tcBorders>
            <w:vAlign w:val="center"/>
            <w:hideMark/>
          </w:tcPr>
          <w:p w14:paraId="2A91614D"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3.1.</w:t>
            </w:r>
          </w:p>
        </w:tc>
        <w:tc>
          <w:tcPr>
            <w:tcW w:w="3909" w:type="dxa"/>
            <w:tcBorders>
              <w:top w:val="nil"/>
              <w:left w:val="nil"/>
              <w:bottom w:val="single" w:sz="4" w:space="0" w:color="auto"/>
              <w:right w:val="single" w:sz="4" w:space="0" w:color="auto"/>
            </w:tcBorders>
            <w:noWrap/>
            <w:vAlign w:val="center"/>
            <w:hideMark/>
          </w:tcPr>
          <w:p w14:paraId="264E8A2F"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Melioracijos statinių tyrinėjimas, projektavimas</w:t>
            </w:r>
          </w:p>
        </w:tc>
        <w:tc>
          <w:tcPr>
            <w:tcW w:w="1240" w:type="dxa"/>
            <w:tcBorders>
              <w:top w:val="nil"/>
              <w:left w:val="nil"/>
              <w:bottom w:val="single" w:sz="4" w:space="0" w:color="auto"/>
              <w:right w:val="single" w:sz="4" w:space="0" w:color="auto"/>
            </w:tcBorders>
            <w:vAlign w:val="center"/>
            <w:hideMark/>
          </w:tcPr>
          <w:p w14:paraId="2E18044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23000</w:t>
            </w:r>
          </w:p>
        </w:tc>
        <w:tc>
          <w:tcPr>
            <w:tcW w:w="816" w:type="dxa"/>
            <w:tcBorders>
              <w:top w:val="nil"/>
              <w:left w:val="nil"/>
              <w:bottom w:val="single" w:sz="4" w:space="0" w:color="auto"/>
              <w:right w:val="single" w:sz="4" w:space="0" w:color="auto"/>
            </w:tcBorders>
            <w:vAlign w:val="center"/>
            <w:hideMark/>
          </w:tcPr>
          <w:p w14:paraId="6A69753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3000</w:t>
            </w:r>
          </w:p>
        </w:tc>
        <w:tc>
          <w:tcPr>
            <w:tcW w:w="957" w:type="dxa"/>
            <w:tcBorders>
              <w:top w:val="nil"/>
              <w:left w:val="nil"/>
              <w:bottom w:val="single" w:sz="4" w:space="0" w:color="auto"/>
              <w:right w:val="single" w:sz="4" w:space="0" w:color="auto"/>
            </w:tcBorders>
            <w:shd w:val="clear" w:color="000000" w:fill="E8E8E8"/>
            <w:vAlign w:val="center"/>
            <w:hideMark/>
          </w:tcPr>
          <w:p w14:paraId="6AC2426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3000</w:t>
            </w:r>
          </w:p>
        </w:tc>
        <w:tc>
          <w:tcPr>
            <w:tcW w:w="667" w:type="dxa"/>
            <w:tcBorders>
              <w:top w:val="nil"/>
              <w:left w:val="nil"/>
              <w:bottom w:val="single" w:sz="4" w:space="0" w:color="auto"/>
              <w:right w:val="single" w:sz="4" w:space="0" w:color="auto"/>
            </w:tcBorders>
            <w:vAlign w:val="center"/>
            <w:hideMark/>
          </w:tcPr>
          <w:p w14:paraId="397B371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46FCA7D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10000</w:t>
            </w:r>
          </w:p>
        </w:tc>
        <w:tc>
          <w:tcPr>
            <w:tcW w:w="957" w:type="dxa"/>
            <w:tcBorders>
              <w:top w:val="nil"/>
              <w:left w:val="nil"/>
              <w:bottom w:val="single" w:sz="4" w:space="0" w:color="auto"/>
              <w:right w:val="single" w:sz="4" w:space="0" w:color="auto"/>
            </w:tcBorders>
            <w:shd w:val="clear" w:color="000000" w:fill="E8E8E8"/>
            <w:vAlign w:val="center"/>
            <w:hideMark/>
          </w:tcPr>
          <w:p w14:paraId="65BF0DE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10000</w:t>
            </w:r>
          </w:p>
        </w:tc>
        <w:tc>
          <w:tcPr>
            <w:tcW w:w="667" w:type="dxa"/>
            <w:tcBorders>
              <w:top w:val="nil"/>
              <w:left w:val="nil"/>
              <w:bottom w:val="single" w:sz="4" w:space="0" w:color="auto"/>
              <w:right w:val="single" w:sz="4" w:space="0" w:color="auto"/>
            </w:tcBorders>
            <w:vAlign w:val="center"/>
            <w:hideMark/>
          </w:tcPr>
          <w:p w14:paraId="6D858FB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37E6504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10000</w:t>
            </w:r>
          </w:p>
        </w:tc>
        <w:tc>
          <w:tcPr>
            <w:tcW w:w="957" w:type="dxa"/>
            <w:tcBorders>
              <w:top w:val="nil"/>
              <w:left w:val="nil"/>
              <w:bottom w:val="single" w:sz="4" w:space="0" w:color="auto"/>
              <w:right w:val="single" w:sz="4" w:space="0" w:color="auto"/>
            </w:tcBorders>
            <w:shd w:val="clear" w:color="000000" w:fill="E8E8E8"/>
            <w:vAlign w:val="center"/>
            <w:hideMark/>
          </w:tcPr>
          <w:p w14:paraId="19A322B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10000</w:t>
            </w:r>
          </w:p>
        </w:tc>
        <w:tc>
          <w:tcPr>
            <w:tcW w:w="667" w:type="dxa"/>
            <w:tcBorders>
              <w:top w:val="nil"/>
              <w:left w:val="nil"/>
              <w:bottom w:val="single" w:sz="4" w:space="0" w:color="auto"/>
              <w:right w:val="single" w:sz="4" w:space="0" w:color="auto"/>
            </w:tcBorders>
            <w:vAlign w:val="center"/>
            <w:hideMark/>
          </w:tcPr>
          <w:p w14:paraId="2278902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nil"/>
              <w:left w:val="nil"/>
              <w:bottom w:val="single" w:sz="4" w:space="0" w:color="auto"/>
              <w:right w:val="single" w:sz="4" w:space="0" w:color="auto"/>
            </w:tcBorders>
            <w:shd w:val="clear" w:color="000000" w:fill="E8E8E8"/>
            <w:vAlign w:val="center"/>
            <w:hideMark/>
          </w:tcPr>
          <w:p w14:paraId="063F7D7E" w14:textId="77777777" w:rsidR="0077609B" w:rsidRPr="0090056F" w:rsidRDefault="0077609B" w:rsidP="007C48EE">
            <w:pPr>
              <w:jc w:val="center"/>
              <w:rPr>
                <w:rFonts w:ascii="Times New Roman" w:hAnsi="Times New Roman"/>
                <w:i/>
                <w:iCs/>
                <w:color w:val="000000"/>
                <w:sz w:val="20"/>
              </w:rPr>
            </w:pPr>
            <w:r w:rsidRPr="0090056F">
              <w:rPr>
                <w:rFonts w:ascii="Times New Roman" w:hAnsi="Times New Roman"/>
                <w:i/>
                <w:iCs/>
                <w:color w:val="000000"/>
                <w:sz w:val="20"/>
              </w:rPr>
              <w:t> </w:t>
            </w:r>
          </w:p>
        </w:tc>
      </w:tr>
      <w:tr w:rsidR="0077609B" w:rsidRPr="0090056F" w14:paraId="1D9EE695" w14:textId="77777777" w:rsidTr="0077609B">
        <w:trPr>
          <w:gridAfter w:val="1"/>
          <w:wAfter w:w="17" w:type="dxa"/>
          <w:trHeight w:val="300"/>
        </w:trPr>
        <w:tc>
          <w:tcPr>
            <w:tcW w:w="486" w:type="dxa"/>
            <w:tcBorders>
              <w:top w:val="nil"/>
              <w:left w:val="single" w:sz="4" w:space="0" w:color="auto"/>
              <w:bottom w:val="single" w:sz="4" w:space="0" w:color="auto"/>
              <w:right w:val="single" w:sz="4" w:space="0" w:color="auto"/>
            </w:tcBorders>
            <w:vAlign w:val="center"/>
            <w:hideMark/>
          </w:tcPr>
          <w:p w14:paraId="30904642"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3.2.</w:t>
            </w:r>
          </w:p>
        </w:tc>
        <w:tc>
          <w:tcPr>
            <w:tcW w:w="3909" w:type="dxa"/>
            <w:tcBorders>
              <w:top w:val="nil"/>
              <w:left w:val="nil"/>
              <w:bottom w:val="single" w:sz="4" w:space="0" w:color="auto"/>
              <w:right w:val="single" w:sz="4" w:space="0" w:color="auto"/>
            </w:tcBorders>
            <w:vAlign w:val="center"/>
            <w:hideMark/>
          </w:tcPr>
          <w:p w14:paraId="29E423CD"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Melioracijos statinių remonto darbų projektų ekspertizė</w:t>
            </w:r>
          </w:p>
        </w:tc>
        <w:tc>
          <w:tcPr>
            <w:tcW w:w="1240" w:type="dxa"/>
            <w:tcBorders>
              <w:top w:val="nil"/>
              <w:left w:val="nil"/>
              <w:bottom w:val="single" w:sz="4" w:space="0" w:color="auto"/>
              <w:right w:val="single" w:sz="4" w:space="0" w:color="auto"/>
            </w:tcBorders>
            <w:vAlign w:val="center"/>
            <w:hideMark/>
          </w:tcPr>
          <w:p w14:paraId="303E307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4500</w:t>
            </w:r>
          </w:p>
        </w:tc>
        <w:tc>
          <w:tcPr>
            <w:tcW w:w="816" w:type="dxa"/>
            <w:tcBorders>
              <w:top w:val="nil"/>
              <w:left w:val="nil"/>
              <w:bottom w:val="single" w:sz="4" w:space="0" w:color="auto"/>
              <w:right w:val="single" w:sz="4" w:space="0" w:color="auto"/>
            </w:tcBorders>
            <w:vAlign w:val="center"/>
            <w:hideMark/>
          </w:tcPr>
          <w:p w14:paraId="5CD4FEA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500</w:t>
            </w:r>
          </w:p>
        </w:tc>
        <w:tc>
          <w:tcPr>
            <w:tcW w:w="957" w:type="dxa"/>
            <w:tcBorders>
              <w:top w:val="nil"/>
              <w:left w:val="nil"/>
              <w:bottom w:val="single" w:sz="4" w:space="0" w:color="auto"/>
              <w:right w:val="single" w:sz="4" w:space="0" w:color="auto"/>
            </w:tcBorders>
            <w:shd w:val="clear" w:color="000000" w:fill="E8E8E8"/>
            <w:vAlign w:val="center"/>
            <w:hideMark/>
          </w:tcPr>
          <w:p w14:paraId="723AD8F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500</w:t>
            </w:r>
          </w:p>
        </w:tc>
        <w:tc>
          <w:tcPr>
            <w:tcW w:w="667" w:type="dxa"/>
            <w:tcBorders>
              <w:top w:val="nil"/>
              <w:left w:val="nil"/>
              <w:bottom w:val="single" w:sz="4" w:space="0" w:color="auto"/>
              <w:right w:val="single" w:sz="4" w:space="0" w:color="auto"/>
            </w:tcBorders>
            <w:vAlign w:val="center"/>
            <w:hideMark/>
          </w:tcPr>
          <w:p w14:paraId="56A326D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4C160A8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2000</w:t>
            </w:r>
          </w:p>
        </w:tc>
        <w:tc>
          <w:tcPr>
            <w:tcW w:w="957" w:type="dxa"/>
            <w:tcBorders>
              <w:top w:val="nil"/>
              <w:left w:val="nil"/>
              <w:bottom w:val="single" w:sz="4" w:space="0" w:color="auto"/>
              <w:right w:val="single" w:sz="4" w:space="0" w:color="auto"/>
            </w:tcBorders>
            <w:shd w:val="clear" w:color="000000" w:fill="E8E8E8"/>
            <w:vAlign w:val="center"/>
            <w:hideMark/>
          </w:tcPr>
          <w:p w14:paraId="049DCF2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2000</w:t>
            </w:r>
          </w:p>
        </w:tc>
        <w:tc>
          <w:tcPr>
            <w:tcW w:w="667" w:type="dxa"/>
            <w:tcBorders>
              <w:top w:val="nil"/>
              <w:left w:val="nil"/>
              <w:bottom w:val="single" w:sz="4" w:space="0" w:color="auto"/>
              <w:right w:val="single" w:sz="4" w:space="0" w:color="auto"/>
            </w:tcBorders>
            <w:vAlign w:val="center"/>
            <w:hideMark/>
          </w:tcPr>
          <w:p w14:paraId="351FFDC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27579E8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2000</w:t>
            </w:r>
          </w:p>
        </w:tc>
        <w:tc>
          <w:tcPr>
            <w:tcW w:w="957" w:type="dxa"/>
            <w:tcBorders>
              <w:top w:val="nil"/>
              <w:left w:val="nil"/>
              <w:bottom w:val="single" w:sz="4" w:space="0" w:color="auto"/>
              <w:right w:val="single" w:sz="4" w:space="0" w:color="auto"/>
            </w:tcBorders>
            <w:shd w:val="clear" w:color="000000" w:fill="E8E8E8"/>
            <w:vAlign w:val="center"/>
            <w:hideMark/>
          </w:tcPr>
          <w:p w14:paraId="67685AD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2000</w:t>
            </w:r>
          </w:p>
        </w:tc>
        <w:tc>
          <w:tcPr>
            <w:tcW w:w="667" w:type="dxa"/>
            <w:tcBorders>
              <w:top w:val="nil"/>
              <w:left w:val="nil"/>
              <w:bottom w:val="single" w:sz="4" w:space="0" w:color="auto"/>
              <w:right w:val="single" w:sz="4" w:space="0" w:color="auto"/>
            </w:tcBorders>
            <w:vAlign w:val="center"/>
            <w:hideMark/>
          </w:tcPr>
          <w:p w14:paraId="297272E7"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nil"/>
              <w:left w:val="nil"/>
              <w:bottom w:val="single" w:sz="4" w:space="0" w:color="auto"/>
              <w:right w:val="single" w:sz="4" w:space="0" w:color="auto"/>
            </w:tcBorders>
            <w:shd w:val="clear" w:color="000000" w:fill="E8E8E8"/>
            <w:vAlign w:val="center"/>
            <w:hideMark/>
          </w:tcPr>
          <w:p w14:paraId="26AEDE9D"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r>
      <w:tr w:rsidR="0077609B" w:rsidRPr="0090056F" w14:paraId="652471CF" w14:textId="77777777" w:rsidTr="0077609B">
        <w:trPr>
          <w:gridAfter w:val="1"/>
          <w:wAfter w:w="17" w:type="dxa"/>
          <w:trHeight w:val="300"/>
        </w:trPr>
        <w:tc>
          <w:tcPr>
            <w:tcW w:w="486" w:type="dxa"/>
            <w:tcBorders>
              <w:top w:val="nil"/>
              <w:left w:val="single" w:sz="4" w:space="0" w:color="auto"/>
              <w:bottom w:val="single" w:sz="4" w:space="0" w:color="auto"/>
              <w:right w:val="single" w:sz="4" w:space="0" w:color="auto"/>
            </w:tcBorders>
            <w:vAlign w:val="center"/>
            <w:hideMark/>
          </w:tcPr>
          <w:p w14:paraId="7400A8C9"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3.3.</w:t>
            </w:r>
          </w:p>
        </w:tc>
        <w:tc>
          <w:tcPr>
            <w:tcW w:w="3909" w:type="dxa"/>
            <w:tcBorders>
              <w:top w:val="nil"/>
              <w:left w:val="nil"/>
              <w:bottom w:val="single" w:sz="4" w:space="0" w:color="auto"/>
              <w:right w:val="single" w:sz="4" w:space="0" w:color="auto"/>
            </w:tcBorders>
            <w:vAlign w:val="center"/>
            <w:hideMark/>
          </w:tcPr>
          <w:p w14:paraId="58580BDF"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Melioracijos statinių remonto darbų techninė priežiūra</w:t>
            </w:r>
          </w:p>
        </w:tc>
        <w:tc>
          <w:tcPr>
            <w:tcW w:w="1240" w:type="dxa"/>
            <w:tcBorders>
              <w:top w:val="nil"/>
              <w:left w:val="nil"/>
              <w:bottom w:val="single" w:sz="4" w:space="0" w:color="auto"/>
              <w:right w:val="single" w:sz="4" w:space="0" w:color="auto"/>
            </w:tcBorders>
            <w:vAlign w:val="center"/>
            <w:hideMark/>
          </w:tcPr>
          <w:p w14:paraId="44CC56B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6E28334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1744017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26F9D20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58FB4A8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3B67242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7EE23FA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48B1144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4C63D88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2D77CDF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nil"/>
              <w:left w:val="nil"/>
              <w:bottom w:val="single" w:sz="4" w:space="0" w:color="auto"/>
              <w:right w:val="single" w:sz="4" w:space="0" w:color="auto"/>
            </w:tcBorders>
            <w:shd w:val="clear" w:color="000000" w:fill="E8E8E8"/>
            <w:vAlign w:val="center"/>
            <w:hideMark/>
          </w:tcPr>
          <w:p w14:paraId="6824C19C" w14:textId="77777777" w:rsidR="0077609B" w:rsidRPr="0090056F" w:rsidRDefault="0077609B" w:rsidP="007C48EE">
            <w:pPr>
              <w:jc w:val="center"/>
              <w:rPr>
                <w:rFonts w:ascii="Times New Roman" w:hAnsi="Times New Roman"/>
                <w:i/>
                <w:iCs/>
                <w:color w:val="000000"/>
                <w:sz w:val="20"/>
              </w:rPr>
            </w:pPr>
            <w:r w:rsidRPr="0090056F">
              <w:rPr>
                <w:rFonts w:ascii="Times New Roman" w:hAnsi="Times New Roman"/>
                <w:i/>
                <w:iCs/>
                <w:color w:val="000000"/>
                <w:sz w:val="20"/>
              </w:rPr>
              <w:t> </w:t>
            </w:r>
          </w:p>
        </w:tc>
      </w:tr>
      <w:tr w:rsidR="0077609B" w:rsidRPr="0090056F" w14:paraId="6E4D1DFA" w14:textId="77777777" w:rsidTr="0077609B">
        <w:trPr>
          <w:gridAfter w:val="1"/>
          <w:wAfter w:w="17" w:type="dxa"/>
          <w:trHeight w:val="300"/>
        </w:trPr>
        <w:tc>
          <w:tcPr>
            <w:tcW w:w="486" w:type="dxa"/>
            <w:tcBorders>
              <w:top w:val="nil"/>
              <w:left w:val="single" w:sz="4" w:space="0" w:color="auto"/>
              <w:bottom w:val="single" w:sz="4" w:space="0" w:color="auto"/>
              <w:right w:val="single" w:sz="4" w:space="0" w:color="auto"/>
            </w:tcBorders>
            <w:vAlign w:val="center"/>
            <w:hideMark/>
          </w:tcPr>
          <w:p w14:paraId="422F00DE"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3.4.</w:t>
            </w:r>
          </w:p>
        </w:tc>
        <w:tc>
          <w:tcPr>
            <w:tcW w:w="3909" w:type="dxa"/>
            <w:tcBorders>
              <w:top w:val="nil"/>
              <w:left w:val="nil"/>
              <w:bottom w:val="single" w:sz="4" w:space="0" w:color="auto"/>
              <w:right w:val="single" w:sz="4" w:space="0" w:color="auto"/>
            </w:tcBorders>
            <w:vAlign w:val="center"/>
            <w:hideMark/>
          </w:tcPr>
          <w:p w14:paraId="2041295B"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Melioracijos statinių remonto darbai</w:t>
            </w:r>
          </w:p>
        </w:tc>
        <w:tc>
          <w:tcPr>
            <w:tcW w:w="1240" w:type="dxa"/>
            <w:tcBorders>
              <w:top w:val="nil"/>
              <w:left w:val="nil"/>
              <w:bottom w:val="single" w:sz="4" w:space="0" w:color="auto"/>
              <w:right w:val="single" w:sz="4" w:space="0" w:color="auto"/>
            </w:tcBorders>
            <w:vAlign w:val="center"/>
            <w:hideMark/>
          </w:tcPr>
          <w:p w14:paraId="7EDC405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412400</w:t>
            </w:r>
          </w:p>
        </w:tc>
        <w:tc>
          <w:tcPr>
            <w:tcW w:w="816" w:type="dxa"/>
            <w:tcBorders>
              <w:top w:val="nil"/>
              <w:left w:val="nil"/>
              <w:bottom w:val="single" w:sz="4" w:space="0" w:color="auto"/>
              <w:right w:val="single" w:sz="4" w:space="0" w:color="auto"/>
            </w:tcBorders>
            <w:vAlign w:val="center"/>
            <w:hideMark/>
          </w:tcPr>
          <w:p w14:paraId="629CC02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135300</w:t>
            </w:r>
          </w:p>
        </w:tc>
        <w:tc>
          <w:tcPr>
            <w:tcW w:w="957" w:type="dxa"/>
            <w:tcBorders>
              <w:top w:val="nil"/>
              <w:left w:val="nil"/>
              <w:bottom w:val="single" w:sz="4" w:space="0" w:color="auto"/>
              <w:right w:val="single" w:sz="4" w:space="0" w:color="auto"/>
            </w:tcBorders>
            <w:shd w:val="clear" w:color="000000" w:fill="E8E8E8"/>
            <w:vAlign w:val="center"/>
            <w:hideMark/>
          </w:tcPr>
          <w:p w14:paraId="3284E99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135300</w:t>
            </w:r>
          </w:p>
        </w:tc>
        <w:tc>
          <w:tcPr>
            <w:tcW w:w="667" w:type="dxa"/>
            <w:tcBorders>
              <w:top w:val="nil"/>
              <w:left w:val="nil"/>
              <w:bottom w:val="single" w:sz="4" w:space="0" w:color="auto"/>
              <w:right w:val="single" w:sz="4" w:space="0" w:color="auto"/>
            </w:tcBorders>
            <w:vAlign w:val="center"/>
            <w:hideMark/>
          </w:tcPr>
          <w:p w14:paraId="300239F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6077B3F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151300</w:t>
            </w:r>
          </w:p>
        </w:tc>
        <w:tc>
          <w:tcPr>
            <w:tcW w:w="957" w:type="dxa"/>
            <w:tcBorders>
              <w:top w:val="nil"/>
              <w:left w:val="nil"/>
              <w:bottom w:val="single" w:sz="4" w:space="0" w:color="auto"/>
              <w:right w:val="single" w:sz="4" w:space="0" w:color="auto"/>
            </w:tcBorders>
            <w:shd w:val="clear" w:color="000000" w:fill="E8E8E8"/>
            <w:vAlign w:val="center"/>
            <w:hideMark/>
          </w:tcPr>
          <w:p w14:paraId="6B3F094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151300</w:t>
            </w:r>
          </w:p>
        </w:tc>
        <w:tc>
          <w:tcPr>
            <w:tcW w:w="667" w:type="dxa"/>
            <w:tcBorders>
              <w:top w:val="nil"/>
              <w:left w:val="nil"/>
              <w:bottom w:val="single" w:sz="4" w:space="0" w:color="auto"/>
              <w:right w:val="single" w:sz="4" w:space="0" w:color="auto"/>
            </w:tcBorders>
            <w:vAlign w:val="center"/>
            <w:hideMark/>
          </w:tcPr>
          <w:p w14:paraId="6C52E13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4298179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125800</w:t>
            </w:r>
          </w:p>
        </w:tc>
        <w:tc>
          <w:tcPr>
            <w:tcW w:w="957" w:type="dxa"/>
            <w:tcBorders>
              <w:top w:val="nil"/>
              <w:left w:val="nil"/>
              <w:bottom w:val="single" w:sz="4" w:space="0" w:color="auto"/>
              <w:right w:val="single" w:sz="4" w:space="0" w:color="auto"/>
            </w:tcBorders>
            <w:shd w:val="clear" w:color="000000" w:fill="E8E8E8"/>
            <w:vAlign w:val="center"/>
            <w:hideMark/>
          </w:tcPr>
          <w:p w14:paraId="5FCEA0E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125800</w:t>
            </w:r>
          </w:p>
        </w:tc>
        <w:tc>
          <w:tcPr>
            <w:tcW w:w="667" w:type="dxa"/>
            <w:tcBorders>
              <w:top w:val="nil"/>
              <w:left w:val="nil"/>
              <w:bottom w:val="single" w:sz="4" w:space="0" w:color="auto"/>
              <w:right w:val="single" w:sz="4" w:space="0" w:color="auto"/>
            </w:tcBorders>
            <w:vAlign w:val="center"/>
            <w:hideMark/>
          </w:tcPr>
          <w:p w14:paraId="14FF809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nil"/>
              <w:left w:val="nil"/>
              <w:bottom w:val="single" w:sz="4" w:space="0" w:color="auto"/>
              <w:right w:val="single" w:sz="4" w:space="0" w:color="auto"/>
            </w:tcBorders>
            <w:shd w:val="clear" w:color="000000" w:fill="E8E8E8"/>
            <w:vAlign w:val="center"/>
            <w:hideMark/>
          </w:tcPr>
          <w:p w14:paraId="28F5871D" w14:textId="77777777" w:rsidR="0077609B" w:rsidRPr="0090056F" w:rsidRDefault="0077609B" w:rsidP="007C48EE">
            <w:pPr>
              <w:jc w:val="center"/>
              <w:rPr>
                <w:rFonts w:ascii="Times New Roman" w:hAnsi="Times New Roman"/>
                <w:i/>
                <w:iCs/>
                <w:color w:val="000000"/>
                <w:sz w:val="20"/>
              </w:rPr>
            </w:pPr>
            <w:r w:rsidRPr="0090056F">
              <w:rPr>
                <w:rFonts w:ascii="Times New Roman" w:hAnsi="Times New Roman"/>
                <w:i/>
                <w:iCs/>
                <w:color w:val="000000"/>
                <w:sz w:val="20"/>
              </w:rPr>
              <w:t> </w:t>
            </w:r>
          </w:p>
        </w:tc>
      </w:tr>
      <w:tr w:rsidR="0077609B" w:rsidRPr="0090056F" w14:paraId="0DB9FB14" w14:textId="77777777" w:rsidTr="0077609B">
        <w:trPr>
          <w:gridAfter w:val="1"/>
          <w:wAfter w:w="17" w:type="dxa"/>
          <w:trHeight w:val="300"/>
        </w:trPr>
        <w:tc>
          <w:tcPr>
            <w:tcW w:w="486" w:type="dxa"/>
            <w:tcBorders>
              <w:top w:val="nil"/>
              <w:left w:val="single" w:sz="4" w:space="0" w:color="auto"/>
              <w:bottom w:val="single" w:sz="4" w:space="0" w:color="auto"/>
              <w:right w:val="single" w:sz="4" w:space="0" w:color="auto"/>
            </w:tcBorders>
            <w:vAlign w:val="center"/>
            <w:hideMark/>
          </w:tcPr>
          <w:p w14:paraId="1F83F3BD"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3.5.</w:t>
            </w:r>
          </w:p>
        </w:tc>
        <w:tc>
          <w:tcPr>
            <w:tcW w:w="3909" w:type="dxa"/>
            <w:tcBorders>
              <w:top w:val="nil"/>
              <w:left w:val="nil"/>
              <w:bottom w:val="single" w:sz="4" w:space="0" w:color="auto"/>
              <w:right w:val="single" w:sz="4" w:space="0" w:color="auto"/>
            </w:tcBorders>
            <w:vAlign w:val="center"/>
            <w:hideMark/>
          </w:tcPr>
          <w:p w14:paraId="242A4D23"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Drenažo rinktuvų remontas</w:t>
            </w:r>
          </w:p>
        </w:tc>
        <w:tc>
          <w:tcPr>
            <w:tcW w:w="1240" w:type="dxa"/>
            <w:tcBorders>
              <w:top w:val="nil"/>
              <w:left w:val="nil"/>
              <w:bottom w:val="single" w:sz="4" w:space="0" w:color="auto"/>
              <w:right w:val="single" w:sz="4" w:space="0" w:color="auto"/>
            </w:tcBorders>
            <w:vAlign w:val="center"/>
            <w:hideMark/>
          </w:tcPr>
          <w:p w14:paraId="05DE096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321AF45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4F1D154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29C65D4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nil"/>
              <w:left w:val="nil"/>
              <w:bottom w:val="single" w:sz="4" w:space="0" w:color="auto"/>
              <w:right w:val="single" w:sz="4" w:space="0" w:color="auto"/>
            </w:tcBorders>
            <w:vAlign w:val="center"/>
            <w:hideMark/>
          </w:tcPr>
          <w:p w14:paraId="39F5126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09D000A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0BB64E4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nil"/>
              <w:left w:val="nil"/>
              <w:bottom w:val="single" w:sz="4" w:space="0" w:color="auto"/>
              <w:right w:val="single" w:sz="4" w:space="0" w:color="auto"/>
            </w:tcBorders>
            <w:vAlign w:val="center"/>
            <w:hideMark/>
          </w:tcPr>
          <w:p w14:paraId="6BE5CF6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57" w:type="dxa"/>
            <w:tcBorders>
              <w:top w:val="nil"/>
              <w:left w:val="nil"/>
              <w:bottom w:val="single" w:sz="4" w:space="0" w:color="auto"/>
              <w:right w:val="single" w:sz="4" w:space="0" w:color="auto"/>
            </w:tcBorders>
            <w:shd w:val="clear" w:color="000000" w:fill="E8E8E8"/>
            <w:vAlign w:val="center"/>
            <w:hideMark/>
          </w:tcPr>
          <w:p w14:paraId="6A53C6C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67" w:type="dxa"/>
            <w:tcBorders>
              <w:top w:val="nil"/>
              <w:left w:val="nil"/>
              <w:bottom w:val="single" w:sz="4" w:space="0" w:color="auto"/>
              <w:right w:val="single" w:sz="4" w:space="0" w:color="auto"/>
            </w:tcBorders>
            <w:vAlign w:val="center"/>
            <w:hideMark/>
          </w:tcPr>
          <w:p w14:paraId="2AFD275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nil"/>
              <w:left w:val="nil"/>
              <w:bottom w:val="single" w:sz="4" w:space="0" w:color="auto"/>
              <w:right w:val="single" w:sz="4" w:space="0" w:color="auto"/>
            </w:tcBorders>
            <w:shd w:val="clear" w:color="000000" w:fill="E8E8E8"/>
            <w:vAlign w:val="center"/>
            <w:hideMark/>
          </w:tcPr>
          <w:p w14:paraId="4CDB2226" w14:textId="77777777" w:rsidR="0077609B" w:rsidRPr="0090056F" w:rsidRDefault="0077609B" w:rsidP="007C48EE">
            <w:pPr>
              <w:jc w:val="center"/>
              <w:rPr>
                <w:rFonts w:ascii="Times New Roman" w:hAnsi="Times New Roman"/>
                <w:i/>
                <w:iCs/>
                <w:color w:val="000000"/>
                <w:sz w:val="20"/>
              </w:rPr>
            </w:pPr>
            <w:r w:rsidRPr="0090056F">
              <w:rPr>
                <w:rFonts w:ascii="Times New Roman" w:hAnsi="Times New Roman"/>
                <w:i/>
                <w:iCs/>
                <w:color w:val="000000"/>
                <w:sz w:val="20"/>
              </w:rPr>
              <w:t> </w:t>
            </w:r>
          </w:p>
        </w:tc>
      </w:tr>
      <w:tr w:rsidR="0077609B" w:rsidRPr="0090056F" w14:paraId="7C6C0160" w14:textId="77777777" w:rsidTr="0077609B">
        <w:trPr>
          <w:gridAfter w:val="1"/>
          <w:wAfter w:w="17" w:type="dxa"/>
          <w:trHeight w:val="720"/>
        </w:trPr>
        <w:tc>
          <w:tcPr>
            <w:tcW w:w="486" w:type="dxa"/>
            <w:tcBorders>
              <w:top w:val="single" w:sz="4" w:space="0" w:color="auto"/>
              <w:left w:val="single" w:sz="4" w:space="0" w:color="auto"/>
              <w:bottom w:val="single" w:sz="4" w:space="0" w:color="auto"/>
              <w:right w:val="single" w:sz="4" w:space="0" w:color="auto"/>
            </w:tcBorders>
            <w:vAlign w:val="center"/>
            <w:hideMark/>
          </w:tcPr>
          <w:p w14:paraId="32E1D7A1"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3.6.</w:t>
            </w:r>
          </w:p>
        </w:tc>
        <w:tc>
          <w:tcPr>
            <w:tcW w:w="3909" w:type="dxa"/>
            <w:tcBorders>
              <w:top w:val="single" w:sz="4" w:space="0" w:color="auto"/>
              <w:left w:val="nil"/>
              <w:bottom w:val="single" w:sz="4" w:space="0" w:color="auto"/>
              <w:right w:val="single" w:sz="4" w:space="0" w:color="auto"/>
            </w:tcBorders>
            <w:vAlign w:val="center"/>
            <w:hideMark/>
          </w:tcPr>
          <w:p w14:paraId="1D19F928"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Avarinių valstybei nuosavybės teise priklausančių melioracijos statinių gedimų remontas, neviršijant 30 proc. melioracijos darbams skirtų lėšų</w:t>
            </w:r>
          </w:p>
        </w:tc>
        <w:tc>
          <w:tcPr>
            <w:tcW w:w="1240" w:type="dxa"/>
            <w:tcBorders>
              <w:top w:val="single" w:sz="4" w:space="0" w:color="auto"/>
              <w:left w:val="nil"/>
              <w:bottom w:val="single" w:sz="4" w:space="0" w:color="auto"/>
              <w:right w:val="single" w:sz="4" w:space="0" w:color="auto"/>
            </w:tcBorders>
            <w:vAlign w:val="center"/>
            <w:hideMark/>
          </w:tcPr>
          <w:p w14:paraId="087839D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74000</w:t>
            </w:r>
          </w:p>
        </w:tc>
        <w:tc>
          <w:tcPr>
            <w:tcW w:w="816" w:type="dxa"/>
            <w:tcBorders>
              <w:top w:val="single" w:sz="4" w:space="0" w:color="auto"/>
              <w:left w:val="nil"/>
              <w:bottom w:val="single" w:sz="4" w:space="0" w:color="auto"/>
              <w:right w:val="single" w:sz="4" w:space="0" w:color="auto"/>
            </w:tcBorders>
            <w:vAlign w:val="center"/>
            <w:hideMark/>
          </w:tcPr>
          <w:p w14:paraId="074EC8F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24000</w:t>
            </w:r>
          </w:p>
        </w:tc>
        <w:tc>
          <w:tcPr>
            <w:tcW w:w="957" w:type="dxa"/>
            <w:tcBorders>
              <w:top w:val="single" w:sz="4" w:space="0" w:color="auto"/>
              <w:left w:val="nil"/>
              <w:bottom w:val="single" w:sz="4" w:space="0" w:color="auto"/>
              <w:right w:val="single" w:sz="4" w:space="0" w:color="auto"/>
            </w:tcBorders>
            <w:shd w:val="clear" w:color="000000" w:fill="E8E8E8"/>
            <w:vAlign w:val="center"/>
            <w:hideMark/>
          </w:tcPr>
          <w:p w14:paraId="747F79F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24000</w:t>
            </w:r>
          </w:p>
        </w:tc>
        <w:tc>
          <w:tcPr>
            <w:tcW w:w="667" w:type="dxa"/>
            <w:tcBorders>
              <w:top w:val="single" w:sz="4" w:space="0" w:color="auto"/>
              <w:left w:val="nil"/>
              <w:bottom w:val="single" w:sz="4" w:space="0" w:color="auto"/>
              <w:right w:val="single" w:sz="4" w:space="0" w:color="auto"/>
            </w:tcBorders>
            <w:vAlign w:val="center"/>
            <w:hideMark/>
          </w:tcPr>
          <w:p w14:paraId="5978318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1000" w:type="dxa"/>
            <w:tcBorders>
              <w:top w:val="single" w:sz="4" w:space="0" w:color="auto"/>
              <w:left w:val="nil"/>
              <w:bottom w:val="single" w:sz="4" w:space="0" w:color="auto"/>
              <w:right w:val="single" w:sz="4" w:space="0" w:color="auto"/>
            </w:tcBorders>
            <w:vAlign w:val="center"/>
            <w:hideMark/>
          </w:tcPr>
          <w:p w14:paraId="73111F05"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25000</w:t>
            </w:r>
          </w:p>
        </w:tc>
        <w:tc>
          <w:tcPr>
            <w:tcW w:w="957" w:type="dxa"/>
            <w:tcBorders>
              <w:top w:val="single" w:sz="4" w:space="0" w:color="auto"/>
              <w:left w:val="nil"/>
              <w:bottom w:val="single" w:sz="4" w:space="0" w:color="auto"/>
              <w:right w:val="single" w:sz="4" w:space="0" w:color="auto"/>
            </w:tcBorders>
            <w:shd w:val="clear" w:color="000000" w:fill="E8E8E8"/>
            <w:vAlign w:val="center"/>
            <w:hideMark/>
          </w:tcPr>
          <w:p w14:paraId="72E0033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25000</w:t>
            </w:r>
          </w:p>
        </w:tc>
        <w:tc>
          <w:tcPr>
            <w:tcW w:w="667" w:type="dxa"/>
            <w:tcBorders>
              <w:top w:val="single" w:sz="4" w:space="0" w:color="auto"/>
              <w:left w:val="nil"/>
              <w:bottom w:val="single" w:sz="4" w:space="0" w:color="auto"/>
              <w:right w:val="single" w:sz="4" w:space="0" w:color="auto"/>
            </w:tcBorders>
            <w:vAlign w:val="center"/>
            <w:hideMark/>
          </w:tcPr>
          <w:p w14:paraId="16E9484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16" w:type="dxa"/>
            <w:tcBorders>
              <w:top w:val="single" w:sz="4" w:space="0" w:color="auto"/>
              <w:left w:val="nil"/>
              <w:bottom w:val="single" w:sz="4" w:space="0" w:color="auto"/>
              <w:right w:val="single" w:sz="4" w:space="0" w:color="auto"/>
            </w:tcBorders>
            <w:vAlign w:val="center"/>
            <w:hideMark/>
          </w:tcPr>
          <w:p w14:paraId="0E859A4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25000</w:t>
            </w:r>
          </w:p>
        </w:tc>
        <w:tc>
          <w:tcPr>
            <w:tcW w:w="957" w:type="dxa"/>
            <w:tcBorders>
              <w:top w:val="single" w:sz="4" w:space="0" w:color="auto"/>
              <w:left w:val="nil"/>
              <w:bottom w:val="single" w:sz="4" w:space="0" w:color="auto"/>
              <w:right w:val="single" w:sz="4" w:space="0" w:color="auto"/>
            </w:tcBorders>
            <w:shd w:val="clear" w:color="000000" w:fill="E8E8E8"/>
            <w:vAlign w:val="center"/>
            <w:hideMark/>
          </w:tcPr>
          <w:p w14:paraId="367CD6F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25000</w:t>
            </w:r>
          </w:p>
        </w:tc>
        <w:tc>
          <w:tcPr>
            <w:tcW w:w="667" w:type="dxa"/>
            <w:tcBorders>
              <w:top w:val="single" w:sz="4" w:space="0" w:color="auto"/>
              <w:left w:val="nil"/>
              <w:bottom w:val="single" w:sz="4" w:space="0" w:color="auto"/>
              <w:right w:val="single" w:sz="4" w:space="0" w:color="auto"/>
            </w:tcBorders>
            <w:vAlign w:val="center"/>
            <w:hideMark/>
          </w:tcPr>
          <w:p w14:paraId="6E4F592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80" w:type="dxa"/>
            <w:gridSpan w:val="2"/>
            <w:tcBorders>
              <w:top w:val="single" w:sz="4" w:space="0" w:color="auto"/>
              <w:left w:val="nil"/>
              <w:bottom w:val="single" w:sz="4" w:space="0" w:color="auto"/>
              <w:right w:val="single" w:sz="4" w:space="0" w:color="auto"/>
            </w:tcBorders>
            <w:shd w:val="clear" w:color="000000" w:fill="E8E8E8"/>
            <w:vAlign w:val="center"/>
            <w:hideMark/>
          </w:tcPr>
          <w:p w14:paraId="751D344A" w14:textId="77777777" w:rsidR="0077609B" w:rsidRPr="0090056F" w:rsidRDefault="0077609B" w:rsidP="007C48EE">
            <w:pPr>
              <w:jc w:val="center"/>
              <w:rPr>
                <w:rFonts w:ascii="Times New Roman" w:hAnsi="Times New Roman"/>
                <w:i/>
                <w:iCs/>
                <w:color w:val="000000"/>
                <w:sz w:val="20"/>
              </w:rPr>
            </w:pPr>
            <w:r w:rsidRPr="0090056F">
              <w:rPr>
                <w:rFonts w:ascii="Times New Roman" w:hAnsi="Times New Roman"/>
                <w:i/>
                <w:iCs/>
                <w:color w:val="000000"/>
                <w:sz w:val="20"/>
              </w:rPr>
              <w:t> </w:t>
            </w:r>
          </w:p>
        </w:tc>
      </w:tr>
    </w:tbl>
    <w:p w14:paraId="567DC1E0" w14:textId="77777777" w:rsidR="0077609B" w:rsidRDefault="0077609B" w:rsidP="0077609B"/>
    <w:tbl>
      <w:tblPr>
        <w:tblW w:w="14846" w:type="dxa"/>
        <w:tblLook w:val="04A0" w:firstRow="1" w:lastRow="0" w:firstColumn="1" w:lastColumn="0" w:noHBand="0" w:noVBand="1"/>
      </w:tblPr>
      <w:tblGrid>
        <w:gridCol w:w="486"/>
        <w:gridCol w:w="3904"/>
        <w:gridCol w:w="1233"/>
        <w:gridCol w:w="740"/>
        <w:gridCol w:w="937"/>
        <w:gridCol w:w="576"/>
        <w:gridCol w:w="996"/>
        <w:gridCol w:w="898"/>
        <w:gridCol w:w="556"/>
        <w:gridCol w:w="937"/>
        <w:gridCol w:w="898"/>
        <w:gridCol w:w="615"/>
        <w:gridCol w:w="2070"/>
      </w:tblGrid>
      <w:tr w:rsidR="0077609B" w:rsidRPr="0090056F" w14:paraId="1D44844B" w14:textId="77777777" w:rsidTr="0077609B">
        <w:trPr>
          <w:trHeight w:val="2400"/>
        </w:trPr>
        <w:tc>
          <w:tcPr>
            <w:tcW w:w="486" w:type="dxa"/>
            <w:tcBorders>
              <w:top w:val="single" w:sz="4" w:space="0" w:color="auto"/>
              <w:left w:val="single" w:sz="4" w:space="0" w:color="auto"/>
              <w:bottom w:val="single" w:sz="4" w:space="0" w:color="auto"/>
              <w:right w:val="single" w:sz="4" w:space="0" w:color="auto"/>
            </w:tcBorders>
            <w:vAlign w:val="center"/>
            <w:hideMark/>
          </w:tcPr>
          <w:p w14:paraId="31838DE9"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lastRenderedPageBreak/>
              <w:t>4.</w:t>
            </w:r>
          </w:p>
        </w:tc>
        <w:tc>
          <w:tcPr>
            <w:tcW w:w="3904" w:type="dxa"/>
            <w:tcBorders>
              <w:top w:val="single" w:sz="4" w:space="0" w:color="auto"/>
              <w:left w:val="nil"/>
              <w:bottom w:val="single" w:sz="4" w:space="0" w:color="auto"/>
              <w:right w:val="single" w:sz="4" w:space="0" w:color="auto"/>
            </w:tcBorders>
            <w:vAlign w:val="center"/>
            <w:hideMark/>
          </w:tcPr>
          <w:p w14:paraId="1EE7EDD3"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 xml:space="preserve">Tvenkinių hidrotechnikos statinių techninė priežiūra, priežiūros ir remonto darbai, išskyrus išnuomotų hidroenergetikai ir tvenkinių, priklausančių nuosavybės teise privatiems asmenims, vadovaujantis Tvenkinių naudojimo ir priežiūros tipinėmis taisyklėmis, ar kitaip perleistų kitiems naudotojams, įskaitant </w:t>
            </w:r>
            <w:proofErr w:type="spellStart"/>
            <w:r w:rsidRPr="0090056F">
              <w:rPr>
                <w:rFonts w:ascii="Times New Roman" w:hAnsi="Times New Roman"/>
                <w:b/>
                <w:bCs/>
                <w:color w:val="000000"/>
                <w:sz w:val="18"/>
                <w:szCs w:val="18"/>
              </w:rPr>
              <w:t>sargšulių</w:t>
            </w:r>
            <w:proofErr w:type="spellEnd"/>
            <w:r w:rsidRPr="0090056F">
              <w:rPr>
                <w:rFonts w:ascii="Times New Roman" w:hAnsi="Times New Roman"/>
                <w:b/>
                <w:bCs/>
                <w:color w:val="000000"/>
                <w:sz w:val="18"/>
                <w:szCs w:val="18"/>
              </w:rPr>
              <w:t xml:space="preserve"> bei apsauginių turėklų ir hidrotechninių statinių parametrų atnaujinimą ir hidrotechninių statinių techninių parametrų pažeidimus</w:t>
            </w:r>
          </w:p>
        </w:tc>
        <w:tc>
          <w:tcPr>
            <w:tcW w:w="1233" w:type="dxa"/>
            <w:tcBorders>
              <w:top w:val="single" w:sz="4" w:space="0" w:color="auto"/>
              <w:left w:val="nil"/>
              <w:bottom w:val="single" w:sz="4" w:space="0" w:color="auto"/>
              <w:right w:val="single" w:sz="4" w:space="0" w:color="auto"/>
            </w:tcBorders>
            <w:vAlign w:val="center"/>
            <w:hideMark/>
          </w:tcPr>
          <w:p w14:paraId="429B8AB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740" w:type="dxa"/>
            <w:tcBorders>
              <w:top w:val="single" w:sz="4" w:space="0" w:color="auto"/>
              <w:left w:val="nil"/>
              <w:bottom w:val="single" w:sz="4" w:space="0" w:color="auto"/>
              <w:right w:val="single" w:sz="4" w:space="0" w:color="auto"/>
            </w:tcBorders>
            <w:vAlign w:val="center"/>
            <w:hideMark/>
          </w:tcPr>
          <w:p w14:paraId="6426AC15"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 </w:t>
            </w:r>
          </w:p>
        </w:tc>
        <w:tc>
          <w:tcPr>
            <w:tcW w:w="937" w:type="dxa"/>
            <w:tcBorders>
              <w:top w:val="single" w:sz="4" w:space="0" w:color="auto"/>
              <w:left w:val="nil"/>
              <w:bottom w:val="single" w:sz="4" w:space="0" w:color="auto"/>
              <w:right w:val="single" w:sz="4" w:space="0" w:color="auto"/>
            </w:tcBorders>
            <w:vAlign w:val="center"/>
            <w:hideMark/>
          </w:tcPr>
          <w:p w14:paraId="3AA494A5"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c>
          <w:tcPr>
            <w:tcW w:w="576" w:type="dxa"/>
            <w:tcBorders>
              <w:top w:val="single" w:sz="4" w:space="0" w:color="auto"/>
              <w:left w:val="nil"/>
              <w:bottom w:val="single" w:sz="4" w:space="0" w:color="auto"/>
              <w:right w:val="single" w:sz="4" w:space="0" w:color="auto"/>
            </w:tcBorders>
            <w:vAlign w:val="center"/>
            <w:hideMark/>
          </w:tcPr>
          <w:p w14:paraId="56E750D0"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c>
          <w:tcPr>
            <w:tcW w:w="996" w:type="dxa"/>
            <w:tcBorders>
              <w:top w:val="single" w:sz="4" w:space="0" w:color="auto"/>
              <w:left w:val="nil"/>
              <w:bottom w:val="single" w:sz="4" w:space="0" w:color="auto"/>
              <w:right w:val="single" w:sz="4" w:space="0" w:color="auto"/>
            </w:tcBorders>
            <w:vAlign w:val="center"/>
            <w:hideMark/>
          </w:tcPr>
          <w:p w14:paraId="0314115C"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 </w:t>
            </w:r>
          </w:p>
        </w:tc>
        <w:tc>
          <w:tcPr>
            <w:tcW w:w="898" w:type="dxa"/>
            <w:tcBorders>
              <w:top w:val="single" w:sz="4" w:space="0" w:color="auto"/>
              <w:left w:val="nil"/>
              <w:bottom w:val="single" w:sz="4" w:space="0" w:color="auto"/>
              <w:right w:val="single" w:sz="4" w:space="0" w:color="auto"/>
            </w:tcBorders>
            <w:vAlign w:val="center"/>
            <w:hideMark/>
          </w:tcPr>
          <w:p w14:paraId="33EAA913"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c>
          <w:tcPr>
            <w:tcW w:w="556" w:type="dxa"/>
            <w:tcBorders>
              <w:top w:val="single" w:sz="4" w:space="0" w:color="auto"/>
              <w:left w:val="nil"/>
              <w:bottom w:val="single" w:sz="4" w:space="0" w:color="auto"/>
              <w:right w:val="single" w:sz="4" w:space="0" w:color="auto"/>
            </w:tcBorders>
            <w:vAlign w:val="center"/>
            <w:hideMark/>
          </w:tcPr>
          <w:p w14:paraId="4C650FA7"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c>
          <w:tcPr>
            <w:tcW w:w="937" w:type="dxa"/>
            <w:tcBorders>
              <w:top w:val="single" w:sz="4" w:space="0" w:color="auto"/>
              <w:left w:val="nil"/>
              <w:bottom w:val="single" w:sz="4" w:space="0" w:color="auto"/>
              <w:right w:val="single" w:sz="4" w:space="0" w:color="auto"/>
            </w:tcBorders>
            <w:vAlign w:val="center"/>
            <w:hideMark/>
          </w:tcPr>
          <w:p w14:paraId="5C164AAA" w14:textId="77777777" w:rsidR="0077609B" w:rsidRPr="0090056F" w:rsidRDefault="0077609B" w:rsidP="007C48EE">
            <w:pPr>
              <w:jc w:val="center"/>
              <w:rPr>
                <w:rFonts w:ascii="Times New Roman" w:hAnsi="Times New Roman"/>
                <w:b/>
                <w:bCs/>
                <w:color w:val="000000"/>
                <w:sz w:val="20"/>
              </w:rPr>
            </w:pPr>
            <w:r w:rsidRPr="0090056F">
              <w:rPr>
                <w:rFonts w:ascii="Times New Roman" w:hAnsi="Times New Roman"/>
                <w:b/>
                <w:bCs/>
                <w:color w:val="000000"/>
                <w:sz w:val="20"/>
              </w:rPr>
              <w:t> </w:t>
            </w:r>
          </w:p>
        </w:tc>
        <w:tc>
          <w:tcPr>
            <w:tcW w:w="898" w:type="dxa"/>
            <w:tcBorders>
              <w:top w:val="single" w:sz="4" w:space="0" w:color="auto"/>
              <w:left w:val="nil"/>
              <w:bottom w:val="single" w:sz="4" w:space="0" w:color="auto"/>
              <w:right w:val="single" w:sz="4" w:space="0" w:color="auto"/>
            </w:tcBorders>
            <w:vAlign w:val="center"/>
            <w:hideMark/>
          </w:tcPr>
          <w:p w14:paraId="5E3B4328"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c>
          <w:tcPr>
            <w:tcW w:w="615" w:type="dxa"/>
            <w:tcBorders>
              <w:top w:val="single" w:sz="4" w:space="0" w:color="auto"/>
              <w:left w:val="nil"/>
              <w:bottom w:val="single" w:sz="4" w:space="0" w:color="auto"/>
              <w:right w:val="single" w:sz="4" w:space="0" w:color="auto"/>
            </w:tcBorders>
            <w:vAlign w:val="center"/>
            <w:hideMark/>
          </w:tcPr>
          <w:p w14:paraId="228C48D9"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c>
          <w:tcPr>
            <w:tcW w:w="2070" w:type="dxa"/>
            <w:tcBorders>
              <w:top w:val="single" w:sz="4" w:space="0" w:color="auto"/>
              <w:left w:val="nil"/>
              <w:bottom w:val="single" w:sz="4" w:space="0" w:color="auto"/>
              <w:right w:val="single" w:sz="4" w:space="0" w:color="auto"/>
            </w:tcBorders>
            <w:vAlign w:val="center"/>
            <w:hideMark/>
          </w:tcPr>
          <w:p w14:paraId="7AD37536"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r>
      <w:tr w:rsidR="0077609B" w:rsidRPr="0090056F" w14:paraId="0C86AD0C" w14:textId="77777777" w:rsidTr="0077609B">
        <w:trPr>
          <w:trHeight w:val="480"/>
        </w:trPr>
        <w:tc>
          <w:tcPr>
            <w:tcW w:w="486" w:type="dxa"/>
            <w:tcBorders>
              <w:top w:val="nil"/>
              <w:left w:val="single" w:sz="4" w:space="0" w:color="auto"/>
              <w:bottom w:val="single" w:sz="4" w:space="0" w:color="auto"/>
              <w:right w:val="single" w:sz="4" w:space="0" w:color="auto"/>
            </w:tcBorders>
            <w:vAlign w:val="center"/>
            <w:hideMark/>
          </w:tcPr>
          <w:p w14:paraId="6893E578"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4.1.</w:t>
            </w:r>
          </w:p>
        </w:tc>
        <w:tc>
          <w:tcPr>
            <w:tcW w:w="3904" w:type="dxa"/>
            <w:tcBorders>
              <w:top w:val="nil"/>
              <w:left w:val="nil"/>
              <w:bottom w:val="single" w:sz="4" w:space="0" w:color="auto"/>
              <w:right w:val="single" w:sz="4" w:space="0" w:color="auto"/>
            </w:tcBorders>
            <w:vAlign w:val="center"/>
            <w:hideMark/>
          </w:tcPr>
          <w:p w14:paraId="0CD71D97"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Tvenkinių hidrotechnikos statinių techninės priežiūros paslaugos</w:t>
            </w:r>
          </w:p>
        </w:tc>
        <w:tc>
          <w:tcPr>
            <w:tcW w:w="1233" w:type="dxa"/>
            <w:tcBorders>
              <w:top w:val="nil"/>
              <w:left w:val="nil"/>
              <w:bottom w:val="single" w:sz="4" w:space="0" w:color="auto"/>
              <w:right w:val="single" w:sz="4" w:space="0" w:color="auto"/>
            </w:tcBorders>
            <w:vAlign w:val="center"/>
            <w:hideMark/>
          </w:tcPr>
          <w:p w14:paraId="3396DA0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740" w:type="dxa"/>
            <w:tcBorders>
              <w:top w:val="nil"/>
              <w:left w:val="nil"/>
              <w:bottom w:val="single" w:sz="4" w:space="0" w:color="auto"/>
              <w:right w:val="single" w:sz="4" w:space="0" w:color="auto"/>
            </w:tcBorders>
            <w:vAlign w:val="center"/>
            <w:hideMark/>
          </w:tcPr>
          <w:p w14:paraId="3D375D3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shd w:val="clear" w:color="000000" w:fill="E8E8E8"/>
            <w:vAlign w:val="center"/>
            <w:hideMark/>
          </w:tcPr>
          <w:p w14:paraId="1000E26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76" w:type="dxa"/>
            <w:tcBorders>
              <w:top w:val="nil"/>
              <w:left w:val="nil"/>
              <w:bottom w:val="single" w:sz="4" w:space="0" w:color="auto"/>
              <w:right w:val="single" w:sz="4" w:space="0" w:color="auto"/>
            </w:tcBorders>
            <w:vAlign w:val="center"/>
            <w:hideMark/>
          </w:tcPr>
          <w:p w14:paraId="0CFB2D5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1B072FD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7DC3C8C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56" w:type="dxa"/>
            <w:tcBorders>
              <w:top w:val="nil"/>
              <w:left w:val="nil"/>
              <w:bottom w:val="single" w:sz="4" w:space="0" w:color="auto"/>
              <w:right w:val="single" w:sz="4" w:space="0" w:color="auto"/>
            </w:tcBorders>
            <w:vAlign w:val="center"/>
            <w:hideMark/>
          </w:tcPr>
          <w:p w14:paraId="5AFBAEC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046BD7D7"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38440FA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15" w:type="dxa"/>
            <w:tcBorders>
              <w:top w:val="nil"/>
              <w:left w:val="nil"/>
              <w:bottom w:val="single" w:sz="4" w:space="0" w:color="auto"/>
              <w:right w:val="single" w:sz="4" w:space="0" w:color="auto"/>
            </w:tcBorders>
            <w:vAlign w:val="center"/>
            <w:hideMark/>
          </w:tcPr>
          <w:p w14:paraId="26192427"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2D8CC5A2" w14:textId="77777777" w:rsidR="0077609B" w:rsidRPr="0090056F" w:rsidRDefault="0077609B" w:rsidP="007C48EE">
            <w:pPr>
              <w:jc w:val="center"/>
              <w:rPr>
                <w:rFonts w:ascii="Times New Roman" w:hAnsi="Times New Roman"/>
                <w:i/>
                <w:iCs/>
                <w:color w:val="000000"/>
                <w:sz w:val="20"/>
              </w:rPr>
            </w:pPr>
            <w:r w:rsidRPr="0090056F">
              <w:rPr>
                <w:rFonts w:ascii="Times New Roman" w:hAnsi="Times New Roman"/>
                <w:i/>
                <w:iCs/>
                <w:color w:val="000000"/>
                <w:sz w:val="20"/>
              </w:rPr>
              <w:t> </w:t>
            </w:r>
          </w:p>
        </w:tc>
      </w:tr>
      <w:tr w:rsidR="0077609B" w:rsidRPr="0090056F" w14:paraId="5431F607" w14:textId="77777777" w:rsidTr="0077609B">
        <w:trPr>
          <w:trHeight w:val="480"/>
        </w:trPr>
        <w:tc>
          <w:tcPr>
            <w:tcW w:w="486" w:type="dxa"/>
            <w:tcBorders>
              <w:top w:val="nil"/>
              <w:left w:val="single" w:sz="4" w:space="0" w:color="auto"/>
              <w:bottom w:val="single" w:sz="4" w:space="0" w:color="auto"/>
              <w:right w:val="single" w:sz="4" w:space="0" w:color="auto"/>
            </w:tcBorders>
            <w:vAlign w:val="center"/>
            <w:hideMark/>
          </w:tcPr>
          <w:p w14:paraId="25A96CFE"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4.2.</w:t>
            </w:r>
          </w:p>
        </w:tc>
        <w:tc>
          <w:tcPr>
            <w:tcW w:w="3904" w:type="dxa"/>
            <w:tcBorders>
              <w:top w:val="nil"/>
              <w:left w:val="nil"/>
              <w:bottom w:val="single" w:sz="4" w:space="0" w:color="auto"/>
              <w:right w:val="single" w:sz="4" w:space="0" w:color="auto"/>
            </w:tcBorders>
            <w:vAlign w:val="center"/>
            <w:hideMark/>
          </w:tcPr>
          <w:p w14:paraId="6FC7189F"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Tvenkinių hidrotechnikos statinių priežiūros ir remonto darbai</w:t>
            </w:r>
          </w:p>
        </w:tc>
        <w:tc>
          <w:tcPr>
            <w:tcW w:w="1233" w:type="dxa"/>
            <w:tcBorders>
              <w:top w:val="nil"/>
              <w:left w:val="nil"/>
              <w:bottom w:val="single" w:sz="4" w:space="0" w:color="auto"/>
              <w:right w:val="single" w:sz="4" w:space="0" w:color="auto"/>
            </w:tcBorders>
            <w:vAlign w:val="center"/>
            <w:hideMark/>
          </w:tcPr>
          <w:p w14:paraId="44088F7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54000</w:t>
            </w:r>
          </w:p>
        </w:tc>
        <w:tc>
          <w:tcPr>
            <w:tcW w:w="740" w:type="dxa"/>
            <w:tcBorders>
              <w:top w:val="nil"/>
              <w:left w:val="nil"/>
              <w:bottom w:val="single" w:sz="4" w:space="0" w:color="auto"/>
              <w:right w:val="single" w:sz="4" w:space="0" w:color="auto"/>
            </w:tcBorders>
            <w:vAlign w:val="center"/>
            <w:hideMark/>
          </w:tcPr>
          <w:p w14:paraId="17756E7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937" w:type="dxa"/>
            <w:tcBorders>
              <w:top w:val="nil"/>
              <w:left w:val="nil"/>
              <w:bottom w:val="single" w:sz="4" w:space="0" w:color="auto"/>
              <w:right w:val="single" w:sz="4" w:space="0" w:color="auto"/>
            </w:tcBorders>
            <w:shd w:val="clear" w:color="000000" w:fill="E8E8E8"/>
            <w:vAlign w:val="center"/>
            <w:hideMark/>
          </w:tcPr>
          <w:p w14:paraId="0F1BFD6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576" w:type="dxa"/>
            <w:tcBorders>
              <w:top w:val="nil"/>
              <w:left w:val="nil"/>
              <w:bottom w:val="single" w:sz="4" w:space="0" w:color="auto"/>
              <w:right w:val="single" w:sz="4" w:space="0" w:color="auto"/>
            </w:tcBorders>
            <w:vAlign w:val="center"/>
            <w:hideMark/>
          </w:tcPr>
          <w:p w14:paraId="3FD57CB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7C1F1F1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898" w:type="dxa"/>
            <w:tcBorders>
              <w:top w:val="nil"/>
              <w:left w:val="nil"/>
              <w:bottom w:val="single" w:sz="4" w:space="0" w:color="auto"/>
              <w:right w:val="single" w:sz="4" w:space="0" w:color="auto"/>
            </w:tcBorders>
            <w:shd w:val="clear" w:color="000000" w:fill="E8E8E8"/>
            <w:vAlign w:val="center"/>
            <w:hideMark/>
          </w:tcPr>
          <w:p w14:paraId="50F8E40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556" w:type="dxa"/>
            <w:tcBorders>
              <w:top w:val="nil"/>
              <w:left w:val="nil"/>
              <w:bottom w:val="single" w:sz="4" w:space="0" w:color="auto"/>
              <w:right w:val="single" w:sz="4" w:space="0" w:color="auto"/>
            </w:tcBorders>
            <w:vAlign w:val="center"/>
            <w:hideMark/>
          </w:tcPr>
          <w:p w14:paraId="7750308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5A62013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898" w:type="dxa"/>
            <w:tcBorders>
              <w:top w:val="nil"/>
              <w:left w:val="nil"/>
              <w:bottom w:val="single" w:sz="4" w:space="0" w:color="auto"/>
              <w:right w:val="single" w:sz="4" w:space="0" w:color="auto"/>
            </w:tcBorders>
            <w:shd w:val="clear" w:color="000000" w:fill="E8E8E8"/>
            <w:vAlign w:val="center"/>
            <w:hideMark/>
          </w:tcPr>
          <w:p w14:paraId="7CD62725"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615" w:type="dxa"/>
            <w:tcBorders>
              <w:top w:val="nil"/>
              <w:left w:val="nil"/>
              <w:bottom w:val="single" w:sz="4" w:space="0" w:color="auto"/>
              <w:right w:val="single" w:sz="4" w:space="0" w:color="auto"/>
            </w:tcBorders>
            <w:vAlign w:val="center"/>
            <w:hideMark/>
          </w:tcPr>
          <w:p w14:paraId="3EA8BA2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69FAC3AF" w14:textId="77777777" w:rsidR="0077609B" w:rsidRPr="0090056F" w:rsidRDefault="0077609B" w:rsidP="007C48EE">
            <w:pPr>
              <w:jc w:val="center"/>
              <w:rPr>
                <w:rFonts w:ascii="Times New Roman" w:hAnsi="Times New Roman"/>
                <w:i/>
                <w:iCs/>
                <w:color w:val="000000"/>
                <w:sz w:val="20"/>
              </w:rPr>
            </w:pPr>
            <w:r w:rsidRPr="0090056F">
              <w:rPr>
                <w:rFonts w:ascii="Times New Roman" w:hAnsi="Times New Roman"/>
                <w:i/>
                <w:iCs/>
                <w:color w:val="000000"/>
                <w:sz w:val="20"/>
              </w:rPr>
              <w:t> </w:t>
            </w:r>
          </w:p>
        </w:tc>
      </w:tr>
      <w:tr w:rsidR="0077609B" w:rsidRPr="0090056F" w14:paraId="38E534CC" w14:textId="77777777" w:rsidTr="0077609B">
        <w:trPr>
          <w:trHeight w:val="720"/>
        </w:trPr>
        <w:tc>
          <w:tcPr>
            <w:tcW w:w="486" w:type="dxa"/>
            <w:tcBorders>
              <w:top w:val="nil"/>
              <w:left w:val="single" w:sz="4" w:space="0" w:color="auto"/>
              <w:bottom w:val="single" w:sz="4" w:space="0" w:color="auto"/>
              <w:right w:val="single" w:sz="4" w:space="0" w:color="auto"/>
            </w:tcBorders>
            <w:vAlign w:val="center"/>
            <w:hideMark/>
          </w:tcPr>
          <w:p w14:paraId="1BB84223"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5.</w:t>
            </w:r>
          </w:p>
        </w:tc>
        <w:tc>
          <w:tcPr>
            <w:tcW w:w="3904" w:type="dxa"/>
            <w:tcBorders>
              <w:top w:val="nil"/>
              <w:left w:val="nil"/>
              <w:bottom w:val="single" w:sz="4" w:space="0" w:color="auto"/>
              <w:right w:val="single" w:sz="4" w:space="0" w:color="auto"/>
            </w:tcBorders>
            <w:vAlign w:val="center"/>
            <w:hideMark/>
          </w:tcPr>
          <w:p w14:paraId="06CDF928"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Polderių siurblinių, taip pat kitų sausinimo siurblinių priežiūra, šių sistemų melioracijos ir hidrotechnikos statinių remontas</w:t>
            </w:r>
          </w:p>
        </w:tc>
        <w:tc>
          <w:tcPr>
            <w:tcW w:w="1233" w:type="dxa"/>
            <w:tcBorders>
              <w:top w:val="nil"/>
              <w:left w:val="nil"/>
              <w:bottom w:val="single" w:sz="4" w:space="0" w:color="auto"/>
              <w:right w:val="single" w:sz="4" w:space="0" w:color="auto"/>
            </w:tcBorders>
            <w:vAlign w:val="center"/>
            <w:hideMark/>
          </w:tcPr>
          <w:p w14:paraId="26DC2F1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740" w:type="dxa"/>
            <w:tcBorders>
              <w:top w:val="nil"/>
              <w:left w:val="nil"/>
              <w:bottom w:val="single" w:sz="4" w:space="0" w:color="auto"/>
              <w:right w:val="single" w:sz="4" w:space="0" w:color="auto"/>
            </w:tcBorders>
            <w:vAlign w:val="center"/>
            <w:hideMark/>
          </w:tcPr>
          <w:p w14:paraId="6807BB6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shd w:val="clear" w:color="000000" w:fill="E8E8E8"/>
            <w:vAlign w:val="center"/>
            <w:hideMark/>
          </w:tcPr>
          <w:p w14:paraId="0BAE53A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76" w:type="dxa"/>
            <w:tcBorders>
              <w:top w:val="nil"/>
              <w:left w:val="nil"/>
              <w:bottom w:val="single" w:sz="4" w:space="0" w:color="auto"/>
              <w:right w:val="single" w:sz="4" w:space="0" w:color="auto"/>
            </w:tcBorders>
            <w:vAlign w:val="center"/>
            <w:hideMark/>
          </w:tcPr>
          <w:p w14:paraId="39CB648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4ADCD12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1451C3C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56" w:type="dxa"/>
            <w:tcBorders>
              <w:top w:val="nil"/>
              <w:left w:val="nil"/>
              <w:bottom w:val="single" w:sz="4" w:space="0" w:color="auto"/>
              <w:right w:val="single" w:sz="4" w:space="0" w:color="auto"/>
            </w:tcBorders>
            <w:vAlign w:val="center"/>
            <w:hideMark/>
          </w:tcPr>
          <w:p w14:paraId="1FCF882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77A5F24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344BEED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15" w:type="dxa"/>
            <w:tcBorders>
              <w:top w:val="nil"/>
              <w:left w:val="nil"/>
              <w:bottom w:val="single" w:sz="4" w:space="0" w:color="auto"/>
              <w:right w:val="single" w:sz="4" w:space="0" w:color="auto"/>
            </w:tcBorders>
            <w:vAlign w:val="center"/>
            <w:hideMark/>
          </w:tcPr>
          <w:p w14:paraId="6016D41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66D29D3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r>
      <w:tr w:rsidR="0077609B" w:rsidRPr="0090056F" w14:paraId="50F34C21" w14:textId="77777777" w:rsidTr="0077609B">
        <w:trPr>
          <w:trHeight w:val="480"/>
        </w:trPr>
        <w:tc>
          <w:tcPr>
            <w:tcW w:w="486" w:type="dxa"/>
            <w:tcBorders>
              <w:top w:val="nil"/>
              <w:left w:val="single" w:sz="4" w:space="0" w:color="auto"/>
              <w:bottom w:val="single" w:sz="4" w:space="0" w:color="auto"/>
              <w:right w:val="single" w:sz="4" w:space="0" w:color="auto"/>
            </w:tcBorders>
            <w:vAlign w:val="center"/>
            <w:hideMark/>
          </w:tcPr>
          <w:p w14:paraId="4C274156"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6.</w:t>
            </w:r>
          </w:p>
        </w:tc>
        <w:tc>
          <w:tcPr>
            <w:tcW w:w="3904" w:type="dxa"/>
            <w:tcBorders>
              <w:top w:val="nil"/>
              <w:left w:val="nil"/>
              <w:bottom w:val="single" w:sz="4" w:space="0" w:color="auto"/>
              <w:right w:val="single" w:sz="4" w:space="0" w:color="auto"/>
            </w:tcBorders>
            <w:vAlign w:val="center"/>
            <w:hideMark/>
          </w:tcPr>
          <w:p w14:paraId="1902682C"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Darbai, susiję su melioracijos sistemų Mel_DR2LT tvarkymu</w:t>
            </w:r>
          </w:p>
        </w:tc>
        <w:tc>
          <w:tcPr>
            <w:tcW w:w="8386" w:type="dxa"/>
            <w:gridSpan w:val="10"/>
            <w:tcBorders>
              <w:top w:val="single" w:sz="4" w:space="0" w:color="auto"/>
              <w:left w:val="nil"/>
              <w:bottom w:val="single" w:sz="4" w:space="0" w:color="auto"/>
              <w:right w:val="single" w:sz="4" w:space="0" w:color="auto"/>
            </w:tcBorders>
            <w:vAlign w:val="center"/>
            <w:hideMark/>
          </w:tcPr>
          <w:p w14:paraId="0C6310FE"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vAlign w:val="center"/>
            <w:hideMark/>
          </w:tcPr>
          <w:p w14:paraId="4F8F8BCE"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r>
      <w:tr w:rsidR="0077609B" w:rsidRPr="0090056F" w14:paraId="5BE8AD54" w14:textId="77777777" w:rsidTr="0077609B">
        <w:trPr>
          <w:trHeight w:val="480"/>
        </w:trPr>
        <w:tc>
          <w:tcPr>
            <w:tcW w:w="486" w:type="dxa"/>
            <w:tcBorders>
              <w:top w:val="nil"/>
              <w:left w:val="single" w:sz="4" w:space="0" w:color="auto"/>
              <w:bottom w:val="single" w:sz="4" w:space="0" w:color="auto"/>
              <w:right w:val="single" w:sz="4" w:space="0" w:color="auto"/>
            </w:tcBorders>
            <w:vAlign w:val="center"/>
            <w:hideMark/>
          </w:tcPr>
          <w:p w14:paraId="20BC7637"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6.1.</w:t>
            </w:r>
          </w:p>
        </w:tc>
        <w:tc>
          <w:tcPr>
            <w:tcW w:w="3904" w:type="dxa"/>
            <w:tcBorders>
              <w:top w:val="nil"/>
              <w:left w:val="nil"/>
              <w:bottom w:val="single" w:sz="4" w:space="0" w:color="auto"/>
              <w:right w:val="single" w:sz="4" w:space="0" w:color="auto"/>
            </w:tcBorders>
            <w:vAlign w:val="center"/>
            <w:hideMark/>
          </w:tcPr>
          <w:p w14:paraId="790FE8DB"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Melioruotos žemės būklės bei melioracijos statinių apskaitos ir būklės duomenų rinkimas</w:t>
            </w:r>
          </w:p>
        </w:tc>
        <w:tc>
          <w:tcPr>
            <w:tcW w:w="1233" w:type="dxa"/>
            <w:tcBorders>
              <w:top w:val="nil"/>
              <w:left w:val="nil"/>
              <w:bottom w:val="single" w:sz="4" w:space="0" w:color="auto"/>
              <w:right w:val="single" w:sz="4" w:space="0" w:color="auto"/>
            </w:tcBorders>
            <w:vAlign w:val="center"/>
            <w:hideMark/>
          </w:tcPr>
          <w:p w14:paraId="72650155"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27000</w:t>
            </w:r>
          </w:p>
        </w:tc>
        <w:tc>
          <w:tcPr>
            <w:tcW w:w="740" w:type="dxa"/>
            <w:tcBorders>
              <w:top w:val="nil"/>
              <w:left w:val="nil"/>
              <w:bottom w:val="single" w:sz="4" w:space="0" w:color="auto"/>
              <w:right w:val="single" w:sz="4" w:space="0" w:color="auto"/>
            </w:tcBorders>
            <w:vAlign w:val="center"/>
            <w:hideMark/>
          </w:tcPr>
          <w:p w14:paraId="27F109C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9000</w:t>
            </w:r>
          </w:p>
        </w:tc>
        <w:tc>
          <w:tcPr>
            <w:tcW w:w="937" w:type="dxa"/>
            <w:tcBorders>
              <w:top w:val="nil"/>
              <w:left w:val="nil"/>
              <w:bottom w:val="single" w:sz="4" w:space="0" w:color="auto"/>
              <w:right w:val="single" w:sz="4" w:space="0" w:color="auto"/>
            </w:tcBorders>
            <w:shd w:val="clear" w:color="000000" w:fill="E8E8E8"/>
            <w:vAlign w:val="center"/>
            <w:hideMark/>
          </w:tcPr>
          <w:p w14:paraId="650FC59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9000</w:t>
            </w:r>
          </w:p>
        </w:tc>
        <w:tc>
          <w:tcPr>
            <w:tcW w:w="576" w:type="dxa"/>
            <w:tcBorders>
              <w:top w:val="nil"/>
              <w:left w:val="nil"/>
              <w:bottom w:val="single" w:sz="4" w:space="0" w:color="auto"/>
              <w:right w:val="single" w:sz="4" w:space="0" w:color="auto"/>
            </w:tcBorders>
            <w:vAlign w:val="center"/>
            <w:hideMark/>
          </w:tcPr>
          <w:p w14:paraId="291B3C1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14DC43B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9000</w:t>
            </w:r>
          </w:p>
        </w:tc>
        <w:tc>
          <w:tcPr>
            <w:tcW w:w="898" w:type="dxa"/>
            <w:tcBorders>
              <w:top w:val="nil"/>
              <w:left w:val="nil"/>
              <w:bottom w:val="single" w:sz="4" w:space="0" w:color="auto"/>
              <w:right w:val="single" w:sz="4" w:space="0" w:color="auto"/>
            </w:tcBorders>
            <w:shd w:val="clear" w:color="000000" w:fill="E8E8E8"/>
            <w:vAlign w:val="center"/>
            <w:hideMark/>
          </w:tcPr>
          <w:p w14:paraId="611DF69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9000</w:t>
            </w:r>
          </w:p>
        </w:tc>
        <w:tc>
          <w:tcPr>
            <w:tcW w:w="556" w:type="dxa"/>
            <w:tcBorders>
              <w:top w:val="nil"/>
              <w:left w:val="nil"/>
              <w:bottom w:val="single" w:sz="4" w:space="0" w:color="auto"/>
              <w:right w:val="single" w:sz="4" w:space="0" w:color="auto"/>
            </w:tcBorders>
            <w:vAlign w:val="center"/>
            <w:hideMark/>
          </w:tcPr>
          <w:p w14:paraId="558A643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3933458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9000</w:t>
            </w:r>
          </w:p>
        </w:tc>
        <w:tc>
          <w:tcPr>
            <w:tcW w:w="898" w:type="dxa"/>
            <w:tcBorders>
              <w:top w:val="nil"/>
              <w:left w:val="nil"/>
              <w:bottom w:val="single" w:sz="4" w:space="0" w:color="auto"/>
              <w:right w:val="single" w:sz="4" w:space="0" w:color="auto"/>
            </w:tcBorders>
            <w:shd w:val="clear" w:color="000000" w:fill="E8E8E8"/>
            <w:vAlign w:val="center"/>
            <w:hideMark/>
          </w:tcPr>
          <w:p w14:paraId="7EFF4B0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9000</w:t>
            </w:r>
          </w:p>
        </w:tc>
        <w:tc>
          <w:tcPr>
            <w:tcW w:w="615" w:type="dxa"/>
            <w:tcBorders>
              <w:top w:val="nil"/>
              <w:left w:val="nil"/>
              <w:bottom w:val="single" w:sz="4" w:space="0" w:color="auto"/>
              <w:right w:val="single" w:sz="4" w:space="0" w:color="auto"/>
            </w:tcBorders>
            <w:vAlign w:val="center"/>
            <w:hideMark/>
          </w:tcPr>
          <w:p w14:paraId="22EEE0A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412C4F3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r>
      <w:tr w:rsidR="0077609B" w:rsidRPr="0090056F" w14:paraId="3746605F" w14:textId="77777777" w:rsidTr="0077609B">
        <w:trPr>
          <w:trHeight w:val="720"/>
        </w:trPr>
        <w:tc>
          <w:tcPr>
            <w:tcW w:w="486" w:type="dxa"/>
            <w:tcBorders>
              <w:top w:val="nil"/>
              <w:left w:val="single" w:sz="4" w:space="0" w:color="auto"/>
              <w:bottom w:val="single" w:sz="4" w:space="0" w:color="auto"/>
              <w:right w:val="single" w:sz="4" w:space="0" w:color="auto"/>
            </w:tcBorders>
            <w:vAlign w:val="center"/>
            <w:hideMark/>
          </w:tcPr>
          <w:p w14:paraId="084E4503"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6.2.</w:t>
            </w:r>
          </w:p>
        </w:tc>
        <w:tc>
          <w:tcPr>
            <w:tcW w:w="3904" w:type="dxa"/>
            <w:tcBorders>
              <w:top w:val="nil"/>
              <w:left w:val="nil"/>
              <w:bottom w:val="single" w:sz="4" w:space="0" w:color="auto"/>
              <w:right w:val="single" w:sz="4" w:space="0" w:color="auto"/>
            </w:tcBorders>
            <w:vAlign w:val="center"/>
            <w:hideMark/>
          </w:tcPr>
          <w:p w14:paraId="3DBA413B"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Techninių ir teisinių dokumentų, reikalingų hidrotechnikos kompleksams inventorizuoti ir teisiškai registruoti, parengimas</w:t>
            </w:r>
          </w:p>
        </w:tc>
        <w:tc>
          <w:tcPr>
            <w:tcW w:w="1233" w:type="dxa"/>
            <w:tcBorders>
              <w:top w:val="nil"/>
              <w:left w:val="nil"/>
              <w:bottom w:val="single" w:sz="4" w:space="0" w:color="auto"/>
              <w:right w:val="single" w:sz="4" w:space="0" w:color="auto"/>
            </w:tcBorders>
            <w:vAlign w:val="center"/>
            <w:hideMark/>
          </w:tcPr>
          <w:p w14:paraId="2D6556A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740" w:type="dxa"/>
            <w:tcBorders>
              <w:top w:val="nil"/>
              <w:left w:val="nil"/>
              <w:bottom w:val="single" w:sz="4" w:space="0" w:color="auto"/>
              <w:right w:val="single" w:sz="4" w:space="0" w:color="auto"/>
            </w:tcBorders>
            <w:vAlign w:val="center"/>
            <w:hideMark/>
          </w:tcPr>
          <w:p w14:paraId="23BA969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shd w:val="clear" w:color="000000" w:fill="E8E8E8"/>
            <w:vAlign w:val="center"/>
            <w:hideMark/>
          </w:tcPr>
          <w:p w14:paraId="48310397"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76" w:type="dxa"/>
            <w:tcBorders>
              <w:top w:val="nil"/>
              <w:left w:val="nil"/>
              <w:bottom w:val="single" w:sz="4" w:space="0" w:color="auto"/>
              <w:right w:val="single" w:sz="4" w:space="0" w:color="auto"/>
            </w:tcBorders>
            <w:vAlign w:val="center"/>
            <w:hideMark/>
          </w:tcPr>
          <w:p w14:paraId="1B6389A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54A5992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6FF2195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56" w:type="dxa"/>
            <w:tcBorders>
              <w:top w:val="nil"/>
              <w:left w:val="nil"/>
              <w:bottom w:val="single" w:sz="4" w:space="0" w:color="auto"/>
              <w:right w:val="single" w:sz="4" w:space="0" w:color="auto"/>
            </w:tcBorders>
            <w:vAlign w:val="center"/>
            <w:hideMark/>
          </w:tcPr>
          <w:p w14:paraId="35C29E6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0642DA9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4DC977A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15" w:type="dxa"/>
            <w:tcBorders>
              <w:top w:val="nil"/>
              <w:left w:val="nil"/>
              <w:bottom w:val="single" w:sz="4" w:space="0" w:color="auto"/>
              <w:right w:val="single" w:sz="4" w:space="0" w:color="auto"/>
            </w:tcBorders>
            <w:vAlign w:val="center"/>
            <w:hideMark/>
          </w:tcPr>
          <w:p w14:paraId="4500FBF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51D0187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r>
      <w:tr w:rsidR="0077609B" w:rsidRPr="0090056F" w14:paraId="14861F45" w14:textId="77777777" w:rsidTr="0077609B">
        <w:trPr>
          <w:trHeight w:val="300"/>
        </w:trPr>
        <w:tc>
          <w:tcPr>
            <w:tcW w:w="486" w:type="dxa"/>
            <w:tcBorders>
              <w:top w:val="nil"/>
              <w:left w:val="single" w:sz="4" w:space="0" w:color="auto"/>
              <w:bottom w:val="single" w:sz="4" w:space="0" w:color="auto"/>
              <w:right w:val="single" w:sz="4" w:space="0" w:color="auto"/>
            </w:tcBorders>
            <w:shd w:val="clear" w:color="000000" w:fill="FFFFFF"/>
            <w:vAlign w:val="center"/>
            <w:hideMark/>
          </w:tcPr>
          <w:p w14:paraId="21EBF4A1"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6.3.</w:t>
            </w:r>
          </w:p>
        </w:tc>
        <w:tc>
          <w:tcPr>
            <w:tcW w:w="3904" w:type="dxa"/>
            <w:tcBorders>
              <w:top w:val="nil"/>
              <w:left w:val="nil"/>
              <w:bottom w:val="single" w:sz="4" w:space="0" w:color="auto"/>
              <w:right w:val="single" w:sz="4" w:space="0" w:color="auto"/>
            </w:tcBorders>
            <w:shd w:val="clear" w:color="000000" w:fill="FFFFFF"/>
            <w:vAlign w:val="center"/>
            <w:hideMark/>
          </w:tcPr>
          <w:p w14:paraId="74148F57"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Mel_DR2LT tvarkymas pagal Mel_DR2LT specifikaciją</w:t>
            </w:r>
          </w:p>
        </w:tc>
        <w:tc>
          <w:tcPr>
            <w:tcW w:w="1233" w:type="dxa"/>
            <w:tcBorders>
              <w:top w:val="nil"/>
              <w:left w:val="nil"/>
              <w:bottom w:val="single" w:sz="4" w:space="0" w:color="auto"/>
              <w:right w:val="single" w:sz="4" w:space="0" w:color="auto"/>
            </w:tcBorders>
            <w:vAlign w:val="center"/>
            <w:hideMark/>
          </w:tcPr>
          <w:p w14:paraId="53CBE80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54000</w:t>
            </w:r>
          </w:p>
        </w:tc>
        <w:tc>
          <w:tcPr>
            <w:tcW w:w="740" w:type="dxa"/>
            <w:tcBorders>
              <w:top w:val="nil"/>
              <w:left w:val="nil"/>
              <w:bottom w:val="single" w:sz="4" w:space="0" w:color="auto"/>
              <w:right w:val="single" w:sz="4" w:space="0" w:color="auto"/>
            </w:tcBorders>
            <w:vAlign w:val="center"/>
            <w:hideMark/>
          </w:tcPr>
          <w:p w14:paraId="509226D8"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937" w:type="dxa"/>
            <w:tcBorders>
              <w:top w:val="nil"/>
              <w:left w:val="nil"/>
              <w:bottom w:val="single" w:sz="4" w:space="0" w:color="auto"/>
              <w:right w:val="single" w:sz="4" w:space="0" w:color="auto"/>
            </w:tcBorders>
            <w:shd w:val="clear" w:color="000000" w:fill="E8E8E8"/>
            <w:vAlign w:val="center"/>
            <w:hideMark/>
          </w:tcPr>
          <w:p w14:paraId="11E90A6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576" w:type="dxa"/>
            <w:tcBorders>
              <w:top w:val="nil"/>
              <w:left w:val="nil"/>
              <w:bottom w:val="single" w:sz="4" w:space="0" w:color="auto"/>
              <w:right w:val="single" w:sz="4" w:space="0" w:color="auto"/>
            </w:tcBorders>
            <w:vAlign w:val="center"/>
            <w:hideMark/>
          </w:tcPr>
          <w:p w14:paraId="3441EF4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608493E3"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898" w:type="dxa"/>
            <w:tcBorders>
              <w:top w:val="nil"/>
              <w:left w:val="nil"/>
              <w:bottom w:val="single" w:sz="4" w:space="0" w:color="auto"/>
              <w:right w:val="single" w:sz="4" w:space="0" w:color="auto"/>
            </w:tcBorders>
            <w:shd w:val="clear" w:color="000000" w:fill="E8E8E8"/>
            <w:vAlign w:val="center"/>
            <w:hideMark/>
          </w:tcPr>
          <w:p w14:paraId="592A4E4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556" w:type="dxa"/>
            <w:tcBorders>
              <w:top w:val="nil"/>
              <w:left w:val="nil"/>
              <w:bottom w:val="single" w:sz="4" w:space="0" w:color="auto"/>
              <w:right w:val="single" w:sz="4" w:space="0" w:color="auto"/>
            </w:tcBorders>
            <w:vAlign w:val="center"/>
            <w:hideMark/>
          </w:tcPr>
          <w:p w14:paraId="470A837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79632FF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898" w:type="dxa"/>
            <w:tcBorders>
              <w:top w:val="nil"/>
              <w:left w:val="nil"/>
              <w:bottom w:val="single" w:sz="4" w:space="0" w:color="auto"/>
              <w:right w:val="single" w:sz="4" w:space="0" w:color="auto"/>
            </w:tcBorders>
            <w:shd w:val="clear" w:color="000000" w:fill="E8E8E8"/>
            <w:vAlign w:val="center"/>
            <w:hideMark/>
          </w:tcPr>
          <w:p w14:paraId="6D351E74"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18000</w:t>
            </w:r>
          </w:p>
        </w:tc>
        <w:tc>
          <w:tcPr>
            <w:tcW w:w="615" w:type="dxa"/>
            <w:tcBorders>
              <w:top w:val="nil"/>
              <w:left w:val="nil"/>
              <w:bottom w:val="single" w:sz="4" w:space="0" w:color="auto"/>
              <w:right w:val="single" w:sz="4" w:space="0" w:color="auto"/>
            </w:tcBorders>
            <w:vAlign w:val="center"/>
            <w:hideMark/>
          </w:tcPr>
          <w:p w14:paraId="29DE39A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4D56C31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r>
      <w:tr w:rsidR="0077609B" w:rsidRPr="0090056F" w14:paraId="4ADFD95C" w14:textId="77777777" w:rsidTr="0077609B">
        <w:trPr>
          <w:trHeight w:val="480"/>
        </w:trPr>
        <w:tc>
          <w:tcPr>
            <w:tcW w:w="486" w:type="dxa"/>
            <w:tcBorders>
              <w:top w:val="nil"/>
              <w:left w:val="single" w:sz="4" w:space="0" w:color="auto"/>
              <w:bottom w:val="single" w:sz="4" w:space="0" w:color="auto"/>
              <w:right w:val="single" w:sz="4" w:space="0" w:color="auto"/>
            </w:tcBorders>
            <w:vAlign w:val="center"/>
            <w:hideMark/>
          </w:tcPr>
          <w:p w14:paraId="786A6777"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7.</w:t>
            </w:r>
          </w:p>
        </w:tc>
        <w:tc>
          <w:tcPr>
            <w:tcW w:w="3904" w:type="dxa"/>
            <w:tcBorders>
              <w:top w:val="nil"/>
              <w:left w:val="nil"/>
              <w:bottom w:val="single" w:sz="4" w:space="0" w:color="auto"/>
              <w:right w:val="single" w:sz="4" w:space="0" w:color="auto"/>
            </w:tcBorders>
            <w:vAlign w:val="center"/>
            <w:hideMark/>
          </w:tcPr>
          <w:p w14:paraId="2510326C"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Valstybei nuosavybės teise priklausiusių ir nurašytų melioracijos statinių demontavimas ir utilizavimas</w:t>
            </w:r>
          </w:p>
        </w:tc>
        <w:tc>
          <w:tcPr>
            <w:tcW w:w="1233" w:type="dxa"/>
            <w:tcBorders>
              <w:top w:val="nil"/>
              <w:left w:val="nil"/>
              <w:bottom w:val="single" w:sz="4" w:space="0" w:color="auto"/>
              <w:right w:val="single" w:sz="4" w:space="0" w:color="auto"/>
            </w:tcBorders>
            <w:vAlign w:val="center"/>
            <w:hideMark/>
          </w:tcPr>
          <w:p w14:paraId="796B2C2D"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740" w:type="dxa"/>
            <w:tcBorders>
              <w:top w:val="nil"/>
              <w:left w:val="nil"/>
              <w:bottom w:val="single" w:sz="4" w:space="0" w:color="auto"/>
              <w:right w:val="single" w:sz="4" w:space="0" w:color="auto"/>
            </w:tcBorders>
            <w:vAlign w:val="center"/>
            <w:hideMark/>
          </w:tcPr>
          <w:p w14:paraId="1F8ABD7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shd w:val="clear" w:color="000000" w:fill="E8E8E8"/>
            <w:vAlign w:val="center"/>
            <w:hideMark/>
          </w:tcPr>
          <w:p w14:paraId="2893A00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76" w:type="dxa"/>
            <w:tcBorders>
              <w:top w:val="nil"/>
              <w:left w:val="nil"/>
              <w:bottom w:val="single" w:sz="4" w:space="0" w:color="auto"/>
              <w:right w:val="single" w:sz="4" w:space="0" w:color="auto"/>
            </w:tcBorders>
            <w:vAlign w:val="center"/>
            <w:hideMark/>
          </w:tcPr>
          <w:p w14:paraId="426E000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1105140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0ADEC69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56" w:type="dxa"/>
            <w:tcBorders>
              <w:top w:val="nil"/>
              <w:left w:val="nil"/>
              <w:bottom w:val="single" w:sz="4" w:space="0" w:color="auto"/>
              <w:right w:val="single" w:sz="4" w:space="0" w:color="auto"/>
            </w:tcBorders>
            <w:vAlign w:val="center"/>
            <w:hideMark/>
          </w:tcPr>
          <w:p w14:paraId="1F7615A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10289BD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00EFD64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15" w:type="dxa"/>
            <w:tcBorders>
              <w:top w:val="nil"/>
              <w:left w:val="nil"/>
              <w:bottom w:val="single" w:sz="4" w:space="0" w:color="auto"/>
              <w:right w:val="single" w:sz="4" w:space="0" w:color="auto"/>
            </w:tcBorders>
            <w:vAlign w:val="center"/>
            <w:hideMark/>
          </w:tcPr>
          <w:p w14:paraId="0BFC6B1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6DA415A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r>
      <w:tr w:rsidR="0077609B" w:rsidRPr="0090056F" w14:paraId="6C78E814" w14:textId="77777777" w:rsidTr="0077609B">
        <w:trPr>
          <w:trHeight w:val="300"/>
        </w:trPr>
        <w:tc>
          <w:tcPr>
            <w:tcW w:w="486" w:type="dxa"/>
            <w:tcBorders>
              <w:top w:val="nil"/>
              <w:left w:val="single" w:sz="4" w:space="0" w:color="auto"/>
              <w:bottom w:val="single" w:sz="4" w:space="0" w:color="auto"/>
              <w:right w:val="single" w:sz="4" w:space="0" w:color="auto"/>
            </w:tcBorders>
            <w:vAlign w:val="center"/>
            <w:hideMark/>
          </w:tcPr>
          <w:p w14:paraId="08A2824E" w14:textId="77777777" w:rsidR="0077609B" w:rsidRPr="0090056F" w:rsidRDefault="0077609B" w:rsidP="007C48EE">
            <w:pPr>
              <w:jc w:val="center"/>
              <w:rPr>
                <w:rFonts w:ascii="Times New Roman" w:hAnsi="Times New Roman"/>
                <w:b/>
                <w:bCs/>
                <w:color w:val="000000"/>
                <w:sz w:val="18"/>
                <w:szCs w:val="18"/>
              </w:rPr>
            </w:pPr>
            <w:r w:rsidRPr="0090056F">
              <w:rPr>
                <w:rFonts w:ascii="Times New Roman" w:hAnsi="Times New Roman"/>
                <w:b/>
                <w:bCs/>
                <w:color w:val="000000"/>
                <w:sz w:val="18"/>
                <w:szCs w:val="18"/>
              </w:rPr>
              <w:t>8.</w:t>
            </w:r>
          </w:p>
        </w:tc>
        <w:tc>
          <w:tcPr>
            <w:tcW w:w="3904" w:type="dxa"/>
            <w:tcBorders>
              <w:top w:val="nil"/>
              <w:left w:val="nil"/>
              <w:bottom w:val="single" w:sz="4" w:space="0" w:color="auto"/>
              <w:right w:val="single" w:sz="4" w:space="0" w:color="auto"/>
            </w:tcBorders>
            <w:vAlign w:val="center"/>
            <w:hideMark/>
          </w:tcPr>
          <w:p w14:paraId="5D6DA2AE" w14:textId="77777777" w:rsidR="0077609B" w:rsidRPr="0090056F" w:rsidRDefault="0077609B" w:rsidP="007C48EE">
            <w:pPr>
              <w:rPr>
                <w:rFonts w:ascii="Times New Roman" w:hAnsi="Times New Roman"/>
                <w:b/>
                <w:bCs/>
                <w:color w:val="000000"/>
                <w:sz w:val="18"/>
                <w:szCs w:val="18"/>
              </w:rPr>
            </w:pPr>
            <w:r w:rsidRPr="0090056F">
              <w:rPr>
                <w:rFonts w:ascii="Times New Roman" w:hAnsi="Times New Roman"/>
                <w:b/>
                <w:bCs/>
                <w:color w:val="000000"/>
                <w:sz w:val="18"/>
                <w:szCs w:val="18"/>
              </w:rPr>
              <w:t>Kitos išlaidos</w:t>
            </w:r>
          </w:p>
        </w:tc>
        <w:tc>
          <w:tcPr>
            <w:tcW w:w="10456" w:type="dxa"/>
            <w:gridSpan w:val="11"/>
            <w:tcBorders>
              <w:top w:val="single" w:sz="4" w:space="0" w:color="auto"/>
              <w:left w:val="nil"/>
              <w:bottom w:val="single" w:sz="4" w:space="0" w:color="auto"/>
              <w:right w:val="single" w:sz="4" w:space="0" w:color="auto"/>
            </w:tcBorders>
            <w:vAlign w:val="center"/>
            <w:hideMark/>
          </w:tcPr>
          <w:p w14:paraId="5206DDD4" w14:textId="77777777" w:rsidR="0077609B" w:rsidRPr="0090056F" w:rsidRDefault="0077609B" w:rsidP="007C48EE">
            <w:pPr>
              <w:rPr>
                <w:rFonts w:ascii="Times New Roman" w:hAnsi="Times New Roman"/>
                <w:color w:val="000000"/>
                <w:sz w:val="20"/>
              </w:rPr>
            </w:pPr>
            <w:r w:rsidRPr="0090056F">
              <w:rPr>
                <w:rFonts w:ascii="Times New Roman" w:hAnsi="Times New Roman"/>
                <w:color w:val="000000"/>
                <w:sz w:val="20"/>
              </w:rPr>
              <w:t> </w:t>
            </w:r>
          </w:p>
        </w:tc>
      </w:tr>
      <w:tr w:rsidR="0077609B" w:rsidRPr="0090056F" w14:paraId="02606070" w14:textId="77777777" w:rsidTr="0077609B">
        <w:trPr>
          <w:trHeight w:val="960"/>
        </w:trPr>
        <w:tc>
          <w:tcPr>
            <w:tcW w:w="486" w:type="dxa"/>
            <w:tcBorders>
              <w:top w:val="nil"/>
              <w:left w:val="single" w:sz="4" w:space="0" w:color="auto"/>
              <w:bottom w:val="single" w:sz="4" w:space="0" w:color="auto"/>
              <w:right w:val="single" w:sz="4" w:space="0" w:color="auto"/>
            </w:tcBorders>
            <w:vAlign w:val="center"/>
            <w:hideMark/>
          </w:tcPr>
          <w:p w14:paraId="756C2DD7"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8.1.</w:t>
            </w:r>
          </w:p>
        </w:tc>
        <w:tc>
          <w:tcPr>
            <w:tcW w:w="3904" w:type="dxa"/>
            <w:tcBorders>
              <w:top w:val="nil"/>
              <w:left w:val="nil"/>
              <w:bottom w:val="single" w:sz="4" w:space="0" w:color="auto"/>
              <w:right w:val="single" w:sz="4" w:space="0" w:color="auto"/>
            </w:tcBorders>
            <w:vAlign w:val="center"/>
            <w:hideMark/>
          </w:tcPr>
          <w:p w14:paraId="52278492"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Darbo užmokestis pinigais, skiriamas išskirtinai 3 savivaldybėms dėl minimalios mėnesinės algos didinimo (Alytaus rajono savivaldybei, Kalvarijos savivaldybei ir Lazdijų rajono savivaldybei).</w:t>
            </w:r>
          </w:p>
        </w:tc>
        <w:tc>
          <w:tcPr>
            <w:tcW w:w="1233" w:type="dxa"/>
            <w:tcBorders>
              <w:top w:val="nil"/>
              <w:left w:val="nil"/>
              <w:bottom w:val="single" w:sz="4" w:space="0" w:color="auto"/>
              <w:right w:val="single" w:sz="4" w:space="0" w:color="auto"/>
            </w:tcBorders>
            <w:vAlign w:val="center"/>
            <w:hideMark/>
          </w:tcPr>
          <w:p w14:paraId="5115AB6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740" w:type="dxa"/>
            <w:tcBorders>
              <w:top w:val="nil"/>
              <w:left w:val="nil"/>
              <w:bottom w:val="single" w:sz="4" w:space="0" w:color="auto"/>
              <w:right w:val="single" w:sz="4" w:space="0" w:color="auto"/>
            </w:tcBorders>
            <w:vAlign w:val="center"/>
            <w:hideMark/>
          </w:tcPr>
          <w:p w14:paraId="475E855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shd w:val="clear" w:color="000000" w:fill="E8E8E8"/>
            <w:vAlign w:val="center"/>
            <w:hideMark/>
          </w:tcPr>
          <w:p w14:paraId="102EF191"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76" w:type="dxa"/>
            <w:tcBorders>
              <w:top w:val="nil"/>
              <w:left w:val="nil"/>
              <w:bottom w:val="single" w:sz="4" w:space="0" w:color="auto"/>
              <w:right w:val="single" w:sz="4" w:space="0" w:color="auto"/>
            </w:tcBorders>
            <w:vAlign w:val="center"/>
            <w:hideMark/>
          </w:tcPr>
          <w:p w14:paraId="73F604A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401DE86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566A11A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56" w:type="dxa"/>
            <w:tcBorders>
              <w:top w:val="nil"/>
              <w:left w:val="nil"/>
              <w:bottom w:val="single" w:sz="4" w:space="0" w:color="auto"/>
              <w:right w:val="single" w:sz="4" w:space="0" w:color="auto"/>
            </w:tcBorders>
            <w:vAlign w:val="center"/>
            <w:hideMark/>
          </w:tcPr>
          <w:p w14:paraId="3E3544FC"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1CA44C4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660F9D6E"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15" w:type="dxa"/>
            <w:tcBorders>
              <w:top w:val="nil"/>
              <w:left w:val="nil"/>
              <w:bottom w:val="single" w:sz="4" w:space="0" w:color="auto"/>
              <w:right w:val="single" w:sz="4" w:space="0" w:color="auto"/>
            </w:tcBorders>
            <w:vAlign w:val="center"/>
            <w:hideMark/>
          </w:tcPr>
          <w:p w14:paraId="00176A0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1D4BDCC0"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r>
      <w:tr w:rsidR="0077609B" w:rsidRPr="0090056F" w14:paraId="4C4A5674" w14:textId="77777777" w:rsidTr="0077609B">
        <w:trPr>
          <w:trHeight w:val="1275"/>
        </w:trPr>
        <w:tc>
          <w:tcPr>
            <w:tcW w:w="486" w:type="dxa"/>
            <w:tcBorders>
              <w:top w:val="nil"/>
              <w:left w:val="single" w:sz="4" w:space="0" w:color="auto"/>
              <w:bottom w:val="single" w:sz="4" w:space="0" w:color="auto"/>
              <w:right w:val="single" w:sz="4" w:space="0" w:color="auto"/>
            </w:tcBorders>
            <w:vAlign w:val="center"/>
            <w:hideMark/>
          </w:tcPr>
          <w:p w14:paraId="466049A8" w14:textId="77777777" w:rsidR="0077609B" w:rsidRPr="0090056F" w:rsidRDefault="0077609B" w:rsidP="007C48EE">
            <w:pPr>
              <w:jc w:val="center"/>
              <w:rPr>
                <w:rFonts w:ascii="Times New Roman" w:hAnsi="Times New Roman"/>
                <w:color w:val="000000"/>
                <w:sz w:val="18"/>
                <w:szCs w:val="18"/>
              </w:rPr>
            </w:pPr>
            <w:r w:rsidRPr="0090056F">
              <w:rPr>
                <w:rFonts w:ascii="Times New Roman" w:hAnsi="Times New Roman"/>
                <w:color w:val="000000"/>
                <w:sz w:val="18"/>
                <w:szCs w:val="18"/>
              </w:rPr>
              <w:t>8.2.</w:t>
            </w:r>
          </w:p>
        </w:tc>
        <w:tc>
          <w:tcPr>
            <w:tcW w:w="3904" w:type="dxa"/>
            <w:tcBorders>
              <w:top w:val="nil"/>
              <w:left w:val="nil"/>
              <w:bottom w:val="single" w:sz="4" w:space="0" w:color="auto"/>
              <w:right w:val="single" w:sz="4" w:space="0" w:color="auto"/>
            </w:tcBorders>
            <w:vAlign w:val="center"/>
            <w:hideMark/>
          </w:tcPr>
          <w:p w14:paraId="76F688DF" w14:textId="77777777" w:rsidR="0077609B" w:rsidRPr="0090056F" w:rsidRDefault="0077609B" w:rsidP="007C48EE">
            <w:pPr>
              <w:rPr>
                <w:rFonts w:ascii="Times New Roman" w:hAnsi="Times New Roman"/>
                <w:color w:val="000000"/>
                <w:sz w:val="18"/>
                <w:szCs w:val="18"/>
              </w:rPr>
            </w:pPr>
            <w:r w:rsidRPr="0090056F">
              <w:rPr>
                <w:rFonts w:ascii="Times New Roman" w:hAnsi="Times New Roman"/>
                <w:color w:val="000000"/>
                <w:sz w:val="18"/>
                <w:szCs w:val="18"/>
              </w:rPr>
              <w:t>Kiti darbai, paslaugos ir išlaidos, kurie nėra finansuojami valstybės biudžeto lėšomis (VB)</w:t>
            </w:r>
          </w:p>
        </w:tc>
        <w:tc>
          <w:tcPr>
            <w:tcW w:w="1233" w:type="dxa"/>
            <w:tcBorders>
              <w:top w:val="nil"/>
              <w:left w:val="nil"/>
              <w:bottom w:val="single" w:sz="4" w:space="0" w:color="auto"/>
              <w:right w:val="single" w:sz="4" w:space="0" w:color="auto"/>
            </w:tcBorders>
            <w:vAlign w:val="center"/>
            <w:hideMark/>
          </w:tcPr>
          <w:p w14:paraId="6AEDD7DB"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740" w:type="dxa"/>
            <w:tcBorders>
              <w:top w:val="nil"/>
              <w:left w:val="nil"/>
              <w:bottom w:val="single" w:sz="4" w:space="0" w:color="auto"/>
              <w:right w:val="single" w:sz="4" w:space="0" w:color="auto"/>
            </w:tcBorders>
            <w:vAlign w:val="center"/>
            <w:hideMark/>
          </w:tcPr>
          <w:p w14:paraId="417EEEB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shd w:val="clear" w:color="000000" w:fill="E8E8E8"/>
            <w:vAlign w:val="center"/>
            <w:hideMark/>
          </w:tcPr>
          <w:p w14:paraId="3D98833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76" w:type="dxa"/>
            <w:tcBorders>
              <w:top w:val="nil"/>
              <w:left w:val="nil"/>
              <w:bottom w:val="single" w:sz="4" w:space="0" w:color="auto"/>
              <w:right w:val="single" w:sz="4" w:space="0" w:color="auto"/>
            </w:tcBorders>
            <w:vAlign w:val="center"/>
            <w:hideMark/>
          </w:tcPr>
          <w:p w14:paraId="1EEF0A0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96" w:type="dxa"/>
            <w:tcBorders>
              <w:top w:val="nil"/>
              <w:left w:val="nil"/>
              <w:bottom w:val="single" w:sz="4" w:space="0" w:color="auto"/>
              <w:right w:val="single" w:sz="4" w:space="0" w:color="auto"/>
            </w:tcBorders>
            <w:vAlign w:val="center"/>
            <w:hideMark/>
          </w:tcPr>
          <w:p w14:paraId="535FC29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1BB83EB2"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556" w:type="dxa"/>
            <w:tcBorders>
              <w:top w:val="nil"/>
              <w:left w:val="nil"/>
              <w:bottom w:val="single" w:sz="4" w:space="0" w:color="auto"/>
              <w:right w:val="single" w:sz="4" w:space="0" w:color="auto"/>
            </w:tcBorders>
            <w:vAlign w:val="center"/>
            <w:hideMark/>
          </w:tcPr>
          <w:p w14:paraId="0649FC79"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937" w:type="dxa"/>
            <w:tcBorders>
              <w:top w:val="nil"/>
              <w:left w:val="nil"/>
              <w:bottom w:val="single" w:sz="4" w:space="0" w:color="auto"/>
              <w:right w:val="single" w:sz="4" w:space="0" w:color="auto"/>
            </w:tcBorders>
            <w:vAlign w:val="center"/>
            <w:hideMark/>
          </w:tcPr>
          <w:p w14:paraId="5F675E36"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898" w:type="dxa"/>
            <w:tcBorders>
              <w:top w:val="nil"/>
              <w:left w:val="nil"/>
              <w:bottom w:val="single" w:sz="4" w:space="0" w:color="auto"/>
              <w:right w:val="single" w:sz="4" w:space="0" w:color="auto"/>
            </w:tcBorders>
            <w:shd w:val="clear" w:color="000000" w:fill="E8E8E8"/>
            <w:vAlign w:val="center"/>
            <w:hideMark/>
          </w:tcPr>
          <w:p w14:paraId="1B96168F"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615" w:type="dxa"/>
            <w:tcBorders>
              <w:top w:val="nil"/>
              <w:left w:val="nil"/>
              <w:bottom w:val="single" w:sz="4" w:space="0" w:color="auto"/>
              <w:right w:val="single" w:sz="4" w:space="0" w:color="auto"/>
            </w:tcBorders>
            <w:vAlign w:val="center"/>
            <w:hideMark/>
          </w:tcPr>
          <w:p w14:paraId="67EC36BA" w14:textId="77777777"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w:t>
            </w:r>
          </w:p>
        </w:tc>
        <w:tc>
          <w:tcPr>
            <w:tcW w:w="2070" w:type="dxa"/>
            <w:tcBorders>
              <w:top w:val="nil"/>
              <w:left w:val="nil"/>
              <w:bottom w:val="single" w:sz="4" w:space="0" w:color="auto"/>
              <w:right w:val="single" w:sz="4" w:space="0" w:color="auto"/>
            </w:tcBorders>
            <w:shd w:val="clear" w:color="000000" w:fill="E8E8E8"/>
            <w:vAlign w:val="center"/>
            <w:hideMark/>
          </w:tcPr>
          <w:p w14:paraId="6BFC620C" w14:textId="27894A7A" w:rsidR="0077609B" w:rsidRPr="0090056F" w:rsidRDefault="0077609B" w:rsidP="007C48EE">
            <w:pPr>
              <w:jc w:val="center"/>
              <w:rPr>
                <w:rFonts w:ascii="Times New Roman" w:hAnsi="Times New Roman"/>
                <w:color w:val="000000"/>
                <w:sz w:val="20"/>
              </w:rPr>
            </w:pPr>
            <w:r w:rsidRPr="0090056F">
              <w:rPr>
                <w:rFonts w:ascii="Times New Roman" w:hAnsi="Times New Roman"/>
                <w:color w:val="000000"/>
                <w:sz w:val="20"/>
              </w:rPr>
              <w:t xml:space="preserve">Savivaldybės biudžeto lėšos </w:t>
            </w:r>
            <w:r w:rsidR="00BF5524">
              <w:rPr>
                <w:rFonts w:ascii="Times New Roman" w:hAnsi="Times New Roman"/>
                <w:color w:val="000000"/>
                <w:sz w:val="20"/>
              </w:rPr>
              <w:t>2026 m.</w:t>
            </w:r>
            <w:r w:rsidRPr="0090056F">
              <w:rPr>
                <w:rFonts w:ascii="Times New Roman" w:hAnsi="Times New Roman"/>
                <w:color w:val="000000"/>
                <w:sz w:val="20"/>
              </w:rPr>
              <w:t>- 91 400 Eur (|Numatomi drenažo remonto darbai gyvenvietėse)</w:t>
            </w:r>
          </w:p>
        </w:tc>
      </w:tr>
    </w:tbl>
    <w:p w14:paraId="5AE36FCA" w14:textId="77777777" w:rsidR="0077609B" w:rsidRDefault="0077609B" w:rsidP="0077609B"/>
    <w:p w14:paraId="0A3A6240" w14:textId="77777777" w:rsidR="0077609B" w:rsidRDefault="0077609B" w:rsidP="001C0236">
      <w:pPr>
        <w:ind w:left="-426" w:hanging="425"/>
        <w:jc w:val="both"/>
        <w:rPr>
          <w:rFonts w:ascii="Times New Roman" w:hAnsi="Times New Roman"/>
          <w:b/>
          <w:sz w:val="20"/>
        </w:rPr>
      </w:pPr>
    </w:p>
    <w:sectPr w:rsidR="0077609B" w:rsidSect="0077609B">
      <w:pgSz w:w="16840" w:h="11907" w:orient="landscape" w:code="9"/>
      <w:pgMar w:top="851" w:right="1134" w:bottom="567" w:left="1134"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12E63" w14:textId="77777777" w:rsidR="00AF04FC" w:rsidRDefault="00AF04FC">
      <w:r>
        <w:separator/>
      </w:r>
    </w:p>
  </w:endnote>
  <w:endnote w:type="continuationSeparator" w:id="0">
    <w:p w14:paraId="7401D36D" w14:textId="77777777" w:rsidR="00AF04FC" w:rsidRDefault="00AF0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731A7" w14:textId="77777777" w:rsidR="00AF04FC" w:rsidRDefault="00AF04FC">
      <w:r>
        <w:separator/>
      </w:r>
    </w:p>
  </w:footnote>
  <w:footnote w:type="continuationSeparator" w:id="0">
    <w:p w14:paraId="5852E7C4" w14:textId="77777777" w:rsidR="00AF04FC" w:rsidRDefault="00AF0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2B359"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1BED"/>
    <w:multiLevelType w:val="hybridMultilevel"/>
    <w:tmpl w:val="6FC8CCF0"/>
    <w:lvl w:ilvl="0" w:tplc="3896406A">
      <w:start w:val="1"/>
      <w:numFmt w:val="decimal"/>
      <w:lvlText w:val="%1."/>
      <w:lvlJc w:val="left"/>
      <w:pPr>
        <w:ind w:left="1097" w:hanging="360"/>
      </w:pPr>
      <w:rPr>
        <w:rFonts w:hint="default"/>
      </w:rPr>
    </w:lvl>
    <w:lvl w:ilvl="1" w:tplc="04270019" w:tentative="1">
      <w:start w:val="1"/>
      <w:numFmt w:val="lowerLetter"/>
      <w:lvlText w:val="%2."/>
      <w:lvlJc w:val="left"/>
      <w:pPr>
        <w:ind w:left="1817" w:hanging="360"/>
      </w:pPr>
    </w:lvl>
    <w:lvl w:ilvl="2" w:tplc="0427001B" w:tentative="1">
      <w:start w:val="1"/>
      <w:numFmt w:val="lowerRoman"/>
      <w:lvlText w:val="%3."/>
      <w:lvlJc w:val="right"/>
      <w:pPr>
        <w:ind w:left="2537" w:hanging="180"/>
      </w:pPr>
    </w:lvl>
    <w:lvl w:ilvl="3" w:tplc="0427000F" w:tentative="1">
      <w:start w:val="1"/>
      <w:numFmt w:val="decimal"/>
      <w:lvlText w:val="%4."/>
      <w:lvlJc w:val="left"/>
      <w:pPr>
        <w:ind w:left="3257" w:hanging="360"/>
      </w:pPr>
    </w:lvl>
    <w:lvl w:ilvl="4" w:tplc="04270019" w:tentative="1">
      <w:start w:val="1"/>
      <w:numFmt w:val="lowerLetter"/>
      <w:lvlText w:val="%5."/>
      <w:lvlJc w:val="left"/>
      <w:pPr>
        <w:ind w:left="3977" w:hanging="360"/>
      </w:pPr>
    </w:lvl>
    <w:lvl w:ilvl="5" w:tplc="0427001B" w:tentative="1">
      <w:start w:val="1"/>
      <w:numFmt w:val="lowerRoman"/>
      <w:lvlText w:val="%6."/>
      <w:lvlJc w:val="right"/>
      <w:pPr>
        <w:ind w:left="4697" w:hanging="180"/>
      </w:pPr>
    </w:lvl>
    <w:lvl w:ilvl="6" w:tplc="0427000F" w:tentative="1">
      <w:start w:val="1"/>
      <w:numFmt w:val="decimal"/>
      <w:lvlText w:val="%7."/>
      <w:lvlJc w:val="left"/>
      <w:pPr>
        <w:ind w:left="5417" w:hanging="360"/>
      </w:pPr>
    </w:lvl>
    <w:lvl w:ilvl="7" w:tplc="04270019" w:tentative="1">
      <w:start w:val="1"/>
      <w:numFmt w:val="lowerLetter"/>
      <w:lvlText w:val="%8."/>
      <w:lvlJc w:val="left"/>
      <w:pPr>
        <w:ind w:left="6137" w:hanging="360"/>
      </w:pPr>
    </w:lvl>
    <w:lvl w:ilvl="8" w:tplc="0427001B" w:tentative="1">
      <w:start w:val="1"/>
      <w:numFmt w:val="lowerRoman"/>
      <w:lvlText w:val="%9."/>
      <w:lvlJc w:val="right"/>
      <w:pPr>
        <w:ind w:left="6857" w:hanging="180"/>
      </w:pPr>
    </w:lvl>
  </w:abstractNum>
  <w:abstractNum w:abstractNumId="1" w15:restartNumberingAfterBreak="0">
    <w:nsid w:val="189A026A"/>
    <w:multiLevelType w:val="hybridMultilevel"/>
    <w:tmpl w:val="A016F14C"/>
    <w:lvl w:ilvl="0" w:tplc="9F6471B0">
      <w:start w:val="1"/>
      <w:numFmt w:val="decimal"/>
      <w:lvlText w:val="%1."/>
      <w:lvlJc w:val="left"/>
      <w:pPr>
        <w:tabs>
          <w:tab w:val="num" w:pos="1097"/>
        </w:tabs>
        <w:ind w:left="1097" w:hanging="360"/>
      </w:pPr>
      <w:rPr>
        <w:rFonts w:cs="Times New Roman" w:hint="default"/>
      </w:rPr>
    </w:lvl>
    <w:lvl w:ilvl="1" w:tplc="7362D2DE">
      <w:start w:val="1"/>
      <w:numFmt w:val="decimal"/>
      <w:lvlText w:val="%2."/>
      <w:lvlJc w:val="left"/>
      <w:pPr>
        <w:tabs>
          <w:tab w:val="num" w:pos="1817"/>
        </w:tabs>
        <w:ind w:left="1817" w:hanging="360"/>
      </w:pPr>
      <w:rPr>
        <w:rFonts w:ascii="Times New Roman" w:eastAsia="Times New Roman" w:hAnsi="Times New Roman" w:cs="Times New Roman"/>
      </w:rPr>
    </w:lvl>
    <w:lvl w:ilvl="2" w:tplc="AF527D32">
      <w:start w:val="5"/>
      <w:numFmt w:val="lowerLetter"/>
      <w:lvlText w:val="%3)"/>
      <w:lvlJc w:val="left"/>
      <w:pPr>
        <w:tabs>
          <w:tab w:val="num" w:pos="2717"/>
        </w:tabs>
        <w:ind w:left="2717" w:hanging="360"/>
      </w:pPr>
      <w:rPr>
        <w:rFonts w:cs="Times New Roman" w:hint="default"/>
      </w:rPr>
    </w:lvl>
    <w:lvl w:ilvl="3" w:tplc="0409000F" w:tentative="1">
      <w:start w:val="1"/>
      <w:numFmt w:val="decimal"/>
      <w:lvlText w:val="%4."/>
      <w:lvlJc w:val="left"/>
      <w:pPr>
        <w:tabs>
          <w:tab w:val="num" w:pos="3257"/>
        </w:tabs>
        <w:ind w:left="3257" w:hanging="360"/>
      </w:pPr>
      <w:rPr>
        <w:rFonts w:cs="Times New Roman"/>
      </w:rPr>
    </w:lvl>
    <w:lvl w:ilvl="4" w:tplc="04090019" w:tentative="1">
      <w:start w:val="1"/>
      <w:numFmt w:val="lowerLetter"/>
      <w:lvlText w:val="%5."/>
      <w:lvlJc w:val="left"/>
      <w:pPr>
        <w:tabs>
          <w:tab w:val="num" w:pos="3977"/>
        </w:tabs>
        <w:ind w:left="3977" w:hanging="360"/>
      </w:pPr>
      <w:rPr>
        <w:rFonts w:cs="Times New Roman"/>
      </w:rPr>
    </w:lvl>
    <w:lvl w:ilvl="5" w:tplc="0409001B" w:tentative="1">
      <w:start w:val="1"/>
      <w:numFmt w:val="lowerRoman"/>
      <w:lvlText w:val="%6."/>
      <w:lvlJc w:val="right"/>
      <w:pPr>
        <w:tabs>
          <w:tab w:val="num" w:pos="4697"/>
        </w:tabs>
        <w:ind w:left="4697" w:hanging="180"/>
      </w:pPr>
      <w:rPr>
        <w:rFonts w:cs="Times New Roman"/>
      </w:rPr>
    </w:lvl>
    <w:lvl w:ilvl="6" w:tplc="0409000F" w:tentative="1">
      <w:start w:val="1"/>
      <w:numFmt w:val="decimal"/>
      <w:lvlText w:val="%7."/>
      <w:lvlJc w:val="left"/>
      <w:pPr>
        <w:tabs>
          <w:tab w:val="num" w:pos="5417"/>
        </w:tabs>
        <w:ind w:left="5417" w:hanging="360"/>
      </w:pPr>
      <w:rPr>
        <w:rFonts w:cs="Times New Roman"/>
      </w:rPr>
    </w:lvl>
    <w:lvl w:ilvl="7" w:tplc="04090019" w:tentative="1">
      <w:start w:val="1"/>
      <w:numFmt w:val="lowerLetter"/>
      <w:lvlText w:val="%8."/>
      <w:lvlJc w:val="left"/>
      <w:pPr>
        <w:tabs>
          <w:tab w:val="num" w:pos="6137"/>
        </w:tabs>
        <w:ind w:left="6137" w:hanging="360"/>
      </w:pPr>
      <w:rPr>
        <w:rFonts w:cs="Times New Roman"/>
      </w:rPr>
    </w:lvl>
    <w:lvl w:ilvl="8" w:tplc="0409001B" w:tentative="1">
      <w:start w:val="1"/>
      <w:numFmt w:val="lowerRoman"/>
      <w:lvlText w:val="%9."/>
      <w:lvlJc w:val="right"/>
      <w:pPr>
        <w:tabs>
          <w:tab w:val="num" w:pos="6857"/>
        </w:tabs>
        <w:ind w:left="6857" w:hanging="180"/>
      </w:pPr>
      <w:rPr>
        <w:rFonts w:cs="Times New Roman"/>
      </w:rPr>
    </w:lvl>
  </w:abstractNum>
  <w:abstractNum w:abstractNumId="2" w15:restartNumberingAfterBreak="0">
    <w:nsid w:val="4EA14D49"/>
    <w:multiLevelType w:val="hybridMultilevel"/>
    <w:tmpl w:val="CDAA7952"/>
    <w:lvl w:ilvl="0" w:tplc="1A3607E2">
      <w:start w:val="1"/>
      <w:numFmt w:val="bullet"/>
      <w:lvlText w:val="-"/>
      <w:lvlJc w:val="left"/>
      <w:pPr>
        <w:ind w:left="1097" w:hanging="360"/>
      </w:pPr>
      <w:rPr>
        <w:rFonts w:ascii="Times New Roman" w:eastAsia="Times New Roman" w:hAnsi="Times New Roman" w:cs="Times New Roman" w:hint="default"/>
      </w:rPr>
    </w:lvl>
    <w:lvl w:ilvl="1" w:tplc="04270003" w:tentative="1">
      <w:start w:val="1"/>
      <w:numFmt w:val="bullet"/>
      <w:lvlText w:val="o"/>
      <w:lvlJc w:val="left"/>
      <w:pPr>
        <w:ind w:left="1817" w:hanging="360"/>
      </w:pPr>
      <w:rPr>
        <w:rFonts w:ascii="Courier New" w:hAnsi="Courier New" w:cs="Courier New" w:hint="default"/>
      </w:rPr>
    </w:lvl>
    <w:lvl w:ilvl="2" w:tplc="04270005" w:tentative="1">
      <w:start w:val="1"/>
      <w:numFmt w:val="bullet"/>
      <w:lvlText w:val=""/>
      <w:lvlJc w:val="left"/>
      <w:pPr>
        <w:ind w:left="2537" w:hanging="360"/>
      </w:pPr>
      <w:rPr>
        <w:rFonts w:ascii="Wingdings" w:hAnsi="Wingdings" w:hint="default"/>
      </w:rPr>
    </w:lvl>
    <w:lvl w:ilvl="3" w:tplc="04270001" w:tentative="1">
      <w:start w:val="1"/>
      <w:numFmt w:val="bullet"/>
      <w:lvlText w:val=""/>
      <w:lvlJc w:val="left"/>
      <w:pPr>
        <w:ind w:left="3257" w:hanging="360"/>
      </w:pPr>
      <w:rPr>
        <w:rFonts w:ascii="Symbol" w:hAnsi="Symbol" w:hint="default"/>
      </w:rPr>
    </w:lvl>
    <w:lvl w:ilvl="4" w:tplc="04270003" w:tentative="1">
      <w:start w:val="1"/>
      <w:numFmt w:val="bullet"/>
      <w:lvlText w:val="o"/>
      <w:lvlJc w:val="left"/>
      <w:pPr>
        <w:ind w:left="3977" w:hanging="360"/>
      </w:pPr>
      <w:rPr>
        <w:rFonts w:ascii="Courier New" w:hAnsi="Courier New" w:cs="Courier New" w:hint="default"/>
      </w:rPr>
    </w:lvl>
    <w:lvl w:ilvl="5" w:tplc="04270005" w:tentative="1">
      <w:start w:val="1"/>
      <w:numFmt w:val="bullet"/>
      <w:lvlText w:val=""/>
      <w:lvlJc w:val="left"/>
      <w:pPr>
        <w:ind w:left="4697" w:hanging="360"/>
      </w:pPr>
      <w:rPr>
        <w:rFonts w:ascii="Wingdings" w:hAnsi="Wingdings" w:hint="default"/>
      </w:rPr>
    </w:lvl>
    <w:lvl w:ilvl="6" w:tplc="04270001" w:tentative="1">
      <w:start w:val="1"/>
      <w:numFmt w:val="bullet"/>
      <w:lvlText w:val=""/>
      <w:lvlJc w:val="left"/>
      <w:pPr>
        <w:ind w:left="5417" w:hanging="360"/>
      </w:pPr>
      <w:rPr>
        <w:rFonts w:ascii="Symbol" w:hAnsi="Symbol" w:hint="default"/>
      </w:rPr>
    </w:lvl>
    <w:lvl w:ilvl="7" w:tplc="04270003" w:tentative="1">
      <w:start w:val="1"/>
      <w:numFmt w:val="bullet"/>
      <w:lvlText w:val="o"/>
      <w:lvlJc w:val="left"/>
      <w:pPr>
        <w:ind w:left="6137" w:hanging="360"/>
      </w:pPr>
      <w:rPr>
        <w:rFonts w:ascii="Courier New" w:hAnsi="Courier New" w:cs="Courier New" w:hint="default"/>
      </w:rPr>
    </w:lvl>
    <w:lvl w:ilvl="8" w:tplc="04270005" w:tentative="1">
      <w:start w:val="1"/>
      <w:numFmt w:val="bullet"/>
      <w:lvlText w:val=""/>
      <w:lvlJc w:val="left"/>
      <w:pPr>
        <w:ind w:left="6857" w:hanging="360"/>
      </w:pPr>
      <w:rPr>
        <w:rFonts w:ascii="Wingdings" w:hAnsi="Wingdings" w:hint="default"/>
      </w:rPr>
    </w:lvl>
  </w:abstractNum>
  <w:abstractNum w:abstractNumId="3" w15:restartNumberingAfterBreak="0">
    <w:nsid w:val="5FE05D3C"/>
    <w:multiLevelType w:val="hybridMultilevel"/>
    <w:tmpl w:val="564C219C"/>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num w:numId="1" w16cid:durableId="1044672772">
    <w:abstractNumId w:val="1"/>
  </w:num>
  <w:num w:numId="2" w16cid:durableId="589780787">
    <w:abstractNumId w:val="0"/>
  </w:num>
  <w:num w:numId="3" w16cid:durableId="44523122">
    <w:abstractNumId w:val="2"/>
  </w:num>
  <w:num w:numId="4" w16cid:durableId="20767350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315F"/>
    <w:rsid w:val="00050FE8"/>
    <w:rsid w:val="000B0B89"/>
    <w:rsid w:val="000D0070"/>
    <w:rsid w:val="000F586D"/>
    <w:rsid w:val="00101D5E"/>
    <w:rsid w:val="001116BF"/>
    <w:rsid w:val="00117499"/>
    <w:rsid w:val="001631CF"/>
    <w:rsid w:val="001666C5"/>
    <w:rsid w:val="001C0236"/>
    <w:rsid w:val="001D2E41"/>
    <w:rsid w:val="001D38EF"/>
    <w:rsid w:val="001E7250"/>
    <w:rsid w:val="001F22BD"/>
    <w:rsid w:val="002026D7"/>
    <w:rsid w:val="002039E7"/>
    <w:rsid w:val="0022645C"/>
    <w:rsid w:val="002765E4"/>
    <w:rsid w:val="0028720A"/>
    <w:rsid w:val="002D3ABC"/>
    <w:rsid w:val="00313CF0"/>
    <w:rsid w:val="00313F5D"/>
    <w:rsid w:val="00342E29"/>
    <w:rsid w:val="00361089"/>
    <w:rsid w:val="00384238"/>
    <w:rsid w:val="003A0C31"/>
    <w:rsid w:val="003D1DDA"/>
    <w:rsid w:val="003E61FC"/>
    <w:rsid w:val="003F491F"/>
    <w:rsid w:val="003F5354"/>
    <w:rsid w:val="00434111"/>
    <w:rsid w:val="00435ADB"/>
    <w:rsid w:val="004D03A0"/>
    <w:rsid w:val="00512678"/>
    <w:rsid w:val="00516E52"/>
    <w:rsid w:val="00521D86"/>
    <w:rsid w:val="00571E49"/>
    <w:rsid w:val="00583E25"/>
    <w:rsid w:val="00595590"/>
    <w:rsid w:val="005B3E31"/>
    <w:rsid w:val="00610881"/>
    <w:rsid w:val="00623A31"/>
    <w:rsid w:val="00651FCC"/>
    <w:rsid w:val="006520EB"/>
    <w:rsid w:val="006C0D79"/>
    <w:rsid w:val="006E49D8"/>
    <w:rsid w:val="0070001E"/>
    <w:rsid w:val="0073221B"/>
    <w:rsid w:val="0077609B"/>
    <w:rsid w:val="00777CB1"/>
    <w:rsid w:val="007B247A"/>
    <w:rsid w:val="007B2C4B"/>
    <w:rsid w:val="007B50C1"/>
    <w:rsid w:val="00845E5E"/>
    <w:rsid w:val="008513C4"/>
    <w:rsid w:val="00857264"/>
    <w:rsid w:val="008610A5"/>
    <w:rsid w:val="00872E78"/>
    <w:rsid w:val="008B1637"/>
    <w:rsid w:val="008C1B78"/>
    <w:rsid w:val="008F4809"/>
    <w:rsid w:val="008F61BE"/>
    <w:rsid w:val="0098205C"/>
    <w:rsid w:val="00985889"/>
    <w:rsid w:val="009B57C3"/>
    <w:rsid w:val="009C4EAB"/>
    <w:rsid w:val="009F065C"/>
    <w:rsid w:val="009F6FA8"/>
    <w:rsid w:val="00A332FD"/>
    <w:rsid w:val="00A578B5"/>
    <w:rsid w:val="00A6414D"/>
    <w:rsid w:val="00A72130"/>
    <w:rsid w:val="00AA7E46"/>
    <w:rsid w:val="00AE7378"/>
    <w:rsid w:val="00AF04FC"/>
    <w:rsid w:val="00B04C00"/>
    <w:rsid w:val="00B37197"/>
    <w:rsid w:val="00B53164"/>
    <w:rsid w:val="00B75F85"/>
    <w:rsid w:val="00BD236C"/>
    <w:rsid w:val="00BE1E33"/>
    <w:rsid w:val="00BE4C6A"/>
    <w:rsid w:val="00BE4DE6"/>
    <w:rsid w:val="00BE66A2"/>
    <w:rsid w:val="00BE6D25"/>
    <w:rsid w:val="00BF5524"/>
    <w:rsid w:val="00C15D9C"/>
    <w:rsid w:val="00C2225A"/>
    <w:rsid w:val="00C531B0"/>
    <w:rsid w:val="00C838D9"/>
    <w:rsid w:val="00C84A75"/>
    <w:rsid w:val="00C921BD"/>
    <w:rsid w:val="00C931BF"/>
    <w:rsid w:val="00CA67DC"/>
    <w:rsid w:val="00CA6ECE"/>
    <w:rsid w:val="00CB4B7F"/>
    <w:rsid w:val="00CE7CF5"/>
    <w:rsid w:val="00CF3F3D"/>
    <w:rsid w:val="00D1445D"/>
    <w:rsid w:val="00D41D28"/>
    <w:rsid w:val="00D64C68"/>
    <w:rsid w:val="00D66DEB"/>
    <w:rsid w:val="00D67A98"/>
    <w:rsid w:val="00DD1268"/>
    <w:rsid w:val="00DD47CE"/>
    <w:rsid w:val="00DD69B3"/>
    <w:rsid w:val="00DE14F1"/>
    <w:rsid w:val="00DF2A3A"/>
    <w:rsid w:val="00DF7344"/>
    <w:rsid w:val="00E230BF"/>
    <w:rsid w:val="00E918BB"/>
    <w:rsid w:val="00EB61A1"/>
    <w:rsid w:val="00ED113F"/>
    <w:rsid w:val="00EE2CE3"/>
    <w:rsid w:val="00EE50CE"/>
    <w:rsid w:val="00EF5AFE"/>
    <w:rsid w:val="00F01EF6"/>
    <w:rsid w:val="00F30464"/>
    <w:rsid w:val="00FD2C34"/>
    <w:rsid w:val="00FD6E1A"/>
    <w:rsid w:val="00FD702A"/>
    <w:rsid w:val="00FE5C10"/>
    <w:rsid w:val="00FF2E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686A5E"/>
  <w15:chartTrackingRefBased/>
  <w15:docId w15:val="{96A1FB28-9DF0-4B48-95E0-5F3181AD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4D03A0"/>
    <w:rPr>
      <w:rFonts w:ascii="TimesLT" w:hAnsi="TimesLT"/>
      <w:sz w:val="24"/>
    </w:rPr>
  </w:style>
  <w:style w:type="character" w:customStyle="1" w:styleId="uficommentbody">
    <w:name w:val="uficommentbody"/>
    <w:basedOn w:val="Numatytasispastraiposriftas"/>
    <w:rsid w:val="004D03A0"/>
  </w:style>
  <w:style w:type="paragraph" w:styleId="Sraopastraipa">
    <w:name w:val="List Paragraph"/>
    <w:basedOn w:val="prastasis"/>
    <w:uiPriority w:val="34"/>
    <w:qFormat/>
    <w:rsid w:val="00F30464"/>
    <w:pPr>
      <w:ind w:left="720"/>
      <w:contextualSpacing/>
    </w:pPr>
  </w:style>
  <w:style w:type="character" w:styleId="Hipersaitas">
    <w:name w:val="Hyperlink"/>
    <w:basedOn w:val="Numatytasispastraiposriftas"/>
    <w:uiPriority w:val="99"/>
    <w:rsid w:val="001C0236"/>
    <w:rPr>
      <w:rFonts w:cs="Times New Roman"/>
      <w:color w:val="0000FF"/>
      <w:u w:val="single"/>
    </w:rPr>
  </w:style>
  <w:style w:type="paragraph" w:customStyle="1" w:styleId="Betarp1">
    <w:name w:val="Be tarpų1"/>
    <w:uiPriority w:val="99"/>
    <w:rsid w:val="001C0236"/>
    <w:rPr>
      <w:rFonts w:ascii="Calibri" w:hAnsi="Calibri" w:cs="Calibri"/>
      <w:sz w:val="22"/>
      <w:szCs w:val="22"/>
      <w:lang w:eastAsia="en-US"/>
    </w:rPr>
  </w:style>
  <w:style w:type="paragraph" w:styleId="Betarp">
    <w:name w:val="No Spacing"/>
    <w:qFormat/>
    <w:rsid w:val="001C0236"/>
    <w:rPr>
      <w:rFonts w:ascii="Calibri" w:hAnsi="Calibri" w:cs="Calibri"/>
      <w:sz w:val="22"/>
      <w:szCs w:val="22"/>
      <w:lang w:eastAsia="en-US"/>
    </w:rPr>
  </w:style>
  <w:style w:type="paragraph" w:styleId="Pataisymai">
    <w:name w:val="Revision"/>
    <w:hidden/>
    <w:uiPriority w:val="99"/>
    <w:semiHidden/>
    <w:rsid w:val="00C531B0"/>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48C26-7B18-482C-85DB-DD133E1BE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ISAKYMAS.DOT</Template>
  <TotalTime>0</TotalTime>
  <Pages>3</Pages>
  <Words>3412</Words>
  <Characters>1945</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5347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Rimantas Vaičiūnas</cp:lastModifiedBy>
  <cp:revision>2</cp:revision>
  <cp:lastPrinted>2023-04-03T07:51:00Z</cp:lastPrinted>
  <dcterms:created xsi:type="dcterms:W3CDTF">2026-03-25T09:35:00Z</dcterms:created>
  <dcterms:modified xsi:type="dcterms:W3CDTF">2026-03-25T09:35:00Z</dcterms:modified>
</cp:coreProperties>
</file>