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62422A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2E972E5E" wp14:editId="4BE33FD3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90F7D5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1D809786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941ADCB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17B534D7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1DB8EBC2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A39282C" w14:textId="323BBBBA" w:rsidR="00DD47CE" w:rsidRDefault="00BE6D25" w:rsidP="00D4700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</w:t>
      </w:r>
      <w:r w:rsidR="000F097C">
        <w:rPr>
          <w:rFonts w:ascii="Times New Roman" w:hAnsi="Times New Roman"/>
          <w:b/>
        </w:rPr>
        <w:t xml:space="preserve">ĖL </w:t>
      </w:r>
      <w:r w:rsidR="000E614B">
        <w:rPr>
          <w:rFonts w:ascii="Times New Roman" w:hAnsi="Times New Roman"/>
          <w:b/>
        </w:rPr>
        <w:t>ŠAKIŲ RAJONO SAVIVALDYBĖS IŽDO SĄSKAITŲ PLANO</w:t>
      </w:r>
      <w:r w:rsidR="00776A14">
        <w:rPr>
          <w:rFonts w:ascii="Times New Roman" w:hAnsi="Times New Roman"/>
          <w:b/>
        </w:rPr>
        <w:t xml:space="preserve"> PATVIRTINIMO</w:t>
      </w:r>
    </w:p>
    <w:p w14:paraId="5DC710C0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38DA7DC0" w14:textId="272A1AD6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E244C9">
        <w:rPr>
          <w:rFonts w:ascii="Times New Roman" w:hAnsi="Times New Roman"/>
        </w:rPr>
        <w:t>2</w:t>
      </w:r>
      <w:r w:rsidR="00F05064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</w:t>
      </w:r>
      <w:r w:rsidR="00ED5A7B">
        <w:rPr>
          <w:rFonts w:ascii="Times New Roman" w:hAnsi="Times New Roman"/>
        </w:rPr>
        <w:t xml:space="preserve"> </w:t>
      </w:r>
      <w:r w:rsidR="00A42F5F">
        <w:rPr>
          <w:rFonts w:ascii="Times New Roman" w:hAnsi="Times New Roman"/>
        </w:rPr>
        <w:t xml:space="preserve">                  </w:t>
      </w:r>
      <w:r>
        <w:rPr>
          <w:rFonts w:ascii="Times New Roman" w:hAnsi="Times New Roman"/>
        </w:rPr>
        <w:t xml:space="preserve">   d.</w:t>
      </w:r>
      <w:r w:rsidR="00BE6D25">
        <w:rPr>
          <w:rFonts w:ascii="Times New Roman" w:hAnsi="Times New Roman"/>
        </w:rPr>
        <w:t xml:space="preserve"> Nr.</w:t>
      </w:r>
    </w:p>
    <w:p w14:paraId="31170D16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5C5DD2C4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596A230E" w14:textId="59F58A46" w:rsidR="00ED5A7B" w:rsidRPr="00A27FD1" w:rsidRDefault="0060091F" w:rsidP="00BC51CD">
      <w:pPr>
        <w:tabs>
          <w:tab w:val="left" w:pos="1242"/>
        </w:tabs>
        <w:spacing w:line="360" w:lineRule="auto"/>
        <w:ind w:firstLine="720"/>
        <w:jc w:val="both"/>
        <w:rPr>
          <w:rFonts w:ascii="Times New Roman" w:eastAsia="Calibri" w:hAnsi="Times New Roman"/>
          <w:bCs/>
          <w:color w:val="000000"/>
          <w:szCs w:val="24"/>
          <w:lang w:eastAsia="en-US"/>
        </w:rPr>
      </w:pPr>
      <w:r w:rsidRPr="00A27FD1">
        <w:rPr>
          <w:rFonts w:ascii="Times New Roman" w:eastAsia="Calibri" w:hAnsi="Times New Roman"/>
          <w:bCs/>
          <w:color w:val="000000"/>
          <w:szCs w:val="24"/>
          <w:lang w:eastAsia="en-US"/>
        </w:rPr>
        <w:t>Vadovaudamasis</w:t>
      </w:r>
      <w:r w:rsidR="000D047B" w:rsidRPr="00A27FD1">
        <w:rPr>
          <w:rFonts w:ascii="Times New Roman" w:eastAsia="Calibri" w:hAnsi="Times New Roman"/>
          <w:bCs/>
          <w:color w:val="000000"/>
          <w:szCs w:val="24"/>
          <w:lang w:eastAsia="en-US"/>
        </w:rPr>
        <w:t xml:space="preserve"> </w:t>
      </w:r>
      <w:r w:rsidR="002F2BD3">
        <w:rPr>
          <w:rFonts w:ascii="Times New Roman" w:eastAsia="Calibri" w:hAnsi="Times New Roman"/>
          <w:bCs/>
          <w:color w:val="000000"/>
          <w:szCs w:val="24"/>
          <w:lang w:eastAsia="en-US"/>
        </w:rPr>
        <w:t xml:space="preserve">Viešojo sektoriaus subjektų buhalterinės apskaitos organizavimo tvarkos aprašo, patvirtinto </w:t>
      </w:r>
      <w:r w:rsidR="000D047B" w:rsidRPr="00A27FD1">
        <w:rPr>
          <w:rFonts w:ascii="Times New Roman" w:eastAsia="Calibri" w:hAnsi="Times New Roman"/>
          <w:bCs/>
          <w:color w:val="000000"/>
          <w:szCs w:val="24"/>
          <w:lang w:eastAsia="en-US"/>
        </w:rPr>
        <w:t xml:space="preserve">Lietuvos Respublikos </w:t>
      </w:r>
      <w:r w:rsidR="00BC51CD">
        <w:rPr>
          <w:rFonts w:ascii="Times New Roman" w:eastAsia="Calibri" w:hAnsi="Times New Roman"/>
          <w:bCs/>
          <w:color w:val="000000"/>
          <w:szCs w:val="24"/>
          <w:lang w:eastAsia="en-US"/>
        </w:rPr>
        <w:t>finansų ministro 2005 m. gegužės 25 d. įsakymu Nr. 1K-170</w:t>
      </w:r>
      <w:r w:rsidR="002F2BD3">
        <w:rPr>
          <w:rFonts w:ascii="Times New Roman" w:eastAsia="Calibri" w:hAnsi="Times New Roman"/>
          <w:bCs/>
          <w:color w:val="000000"/>
          <w:szCs w:val="24"/>
          <w:lang w:eastAsia="en-US"/>
        </w:rPr>
        <w:t xml:space="preserve"> </w:t>
      </w:r>
      <w:r w:rsidR="00BC51CD">
        <w:rPr>
          <w:rFonts w:ascii="Times New Roman" w:eastAsia="Calibri" w:hAnsi="Times New Roman"/>
          <w:bCs/>
          <w:color w:val="000000"/>
          <w:szCs w:val="24"/>
          <w:lang w:eastAsia="en-US"/>
        </w:rPr>
        <w:t>„Dėl viešojo sektoriaus subjektų buhalterinės apskaitos organizavimo tvarkos aprašo patvirtinimo“, 17.1.1. p</w:t>
      </w:r>
      <w:r w:rsidR="002F2BD3">
        <w:rPr>
          <w:rFonts w:ascii="Times New Roman" w:eastAsia="Calibri" w:hAnsi="Times New Roman"/>
          <w:bCs/>
          <w:color w:val="000000"/>
          <w:szCs w:val="24"/>
          <w:lang w:eastAsia="en-US"/>
        </w:rPr>
        <w:t>apunkčiu</w:t>
      </w:r>
      <w:r w:rsidR="00BC51CD">
        <w:rPr>
          <w:rFonts w:ascii="Times New Roman" w:eastAsia="Calibri" w:hAnsi="Times New Roman"/>
          <w:bCs/>
          <w:color w:val="000000"/>
          <w:szCs w:val="24"/>
          <w:lang w:eastAsia="en-US"/>
        </w:rPr>
        <w:t xml:space="preserve">, </w:t>
      </w:r>
      <w:r w:rsidR="000E614B" w:rsidRPr="000A4B48">
        <w:rPr>
          <w:rFonts w:ascii="Times New Roman" w:hAnsi="Times New Roman"/>
          <w:color w:val="0A0A0A"/>
          <w:szCs w:val="24"/>
        </w:rPr>
        <w:t>Lietuvos Respublikos finansų ministro 2008 m. gruodžio 22 d. įsakym</w:t>
      </w:r>
      <w:r w:rsidR="00A27FD1" w:rsidRPr="00A27FD1">
        <w:rPr>
          <w:rFonts w:ascii="Times New Roman" w:hAnsi="Times New Roman"/>
          <w:color w:val="0A0A0A"/>
          <w:szCs w:val="24"/>
        </w:rPr>
        <w:t>u</w:t>
      </w:r>
      <w:r w:rsidR="000E614B" w:rsidRPr="000A4B48">
        <w:rPr>
          <w:rFonts w:ascii="Times New Roman" w:hAnsi="Times New Roman"/>
          <w:color w:val="0A0A0A"/>
          <w:szCs w:val="24"/>
        </w:rPr>
        <w:t xml:space="preserve"> Nr. 1K-455 „Dėl Viešojo sektoriaus subjektų privalomojo bendrojo sąskaitų plano patvirtinimo“</w:t>
      </w:r>
      <w:r w:rsidR="00BC51CD">
        <w:rPr>
          <w:rFonts w:ascii="Times New Roman" w:hAnsi="Times New Roman"/>
          <w:color w:val="0A0A0A"/>
          <w:szCs w:val="24"/>
        </w:rPr>
        <w:t xml:space="preserve"> ir </w:t>
      </w:r>
      <w:r w:rsidR="00BC51CD">
        <w:rPr>
          <w:rFonts w:ascii="Times New Roman" w:eastAsia="Calibri" w:hAnsi="Times New Roman"/>
          <w:bCs/>
          <w:color w:val="000000"/>
          <w:szCs w:val="24"/>
          <w:lang w:eastAsia="en-US"/>
        </w:rPr>
        <w:t xml:space="preserve">Šakių rajono savivaldybės administracijos nuostatų, patvirtintų Šakių rajono savivaldybės tarybos 2024 m. kovo 15 d. sprendimu Nr. T-58 „Dėl Šakių rajono savivaldybės administracijos nuostatų patvirtinimo“, 22.2 papunkčiu, </w:t>
      </w:r>
    </w:p>
    <w:p w14:paraId="277F032F" w14:textId="4DD72550" w:rsidR="002636C8" w:rsidRPr="002555D7" w:rsidRDefault="00A27FD1" w:rsidP="00BC51CD">
      <w:pPr>
        <w:pStyle w:val="Sraopastraipa"/>
        <w:numPr>
          <w:ilvl w:val="0"/>
          <w:numId w:val="7"/>
        </w:numPr>
        <w:tabs>
          <w:tab w:val="left" w:pos="1242"/>
        </w:tabs>
        <w:spacing w:line="360" w:lineRule="auto"/>
        <w:jc w:val="both"/>
        <w:rPr>
          <w:rFonts w:ascii="Times New Roman" w:eastAsia="Calibri" w:hAnsi="Times New Roman"/>
          <w:szCs w:val="22"/>
          <w:lang w:eastAsia="en-US"/>
        </w:rPr>
      </w:pPr>
      <w:r w:rsidRPr="002555D7">
        <w:rPr>
          <w:rFonts w:ascii="Times New Roman" w:eastAsia="Calibri" w:hAnsi="Times New Roman"/>
          <w:bCs/>
          <w:color w:val="000000"/>
          <w:spacing w:val="60"/>
          <w:szCs w:val="24"/>
          <w:lang w:eastAsia="en-US"/>
        </w:rPr>
        <w:t>T</w:t>
      </w:r>
      <w:r w:rsidR="00274248" w:rsidRPr="002555D7">
        <w:rPr>
          <w:rFonts w:ascii="Times New Roman" w:eastAsia="Calibri" w:hAnsi="Times New Roman"/>
          <w:bCs/>
          <w:color w:val="000000"/>
          <w:spacing w:val="60"/>
          <w:szCs w:val="24"/>
          <w:lang w:eastAsia="en-US"/>
        </w:rPr>
        <w:t>virtinu</w:t>
      </w:r>
      <w:r w:rsidR="00274248" w:rsidRPr="002555D7">
        <w:rPr>
          <w:rFonts w:ascii="Times New Roman" w:eastAsia="Calibri" w:hAnsi="Times New Roman"/>
          <w:bCs/>
          <w:color w:val="000000"/>
          <w:szCs w:val="24"/>
          <w:lang w:eastAsia="en-US"/>
        </w:rPr>
        <w:t xml:space="preserve"> </w:t>
      </w:r>
      <w:r w:rsidRPr="002555D7">
        <w:rPr>
          <w:rFonts w:ascii="Times New Roman" w:eastAsia="Calibri" w:hAnsi="Times New Roman"/>
          <w:bCs/>
          <w:color w:val="000000"/>
          <w:szCs w:val="24"/>
          <w:lang w:eastAsia="en-US"/>
        </w:rPr>
        <w:t xml:space="preserve">Šakių rajono savivaldybės iždo sąskaitų planą </w:t>
      </w:r>
      <w:r w:rsidR="00274248" w:rsidRPr="002555D7">
        <w:rPr>
          <w:rFonts w:ascii="Times New Roman" w:eastAsia="Calibri" w:hAnsi="Times New Roman"/>
          <w:bCs/>
          <w:color w:val="000000"/>
          <w:szCs w:val="24"/>
          <w:lang w:eastAsia="en-US"/>
        </w:rPr>
        <w:t>(pridedama).</w:t>
      </w:r>
      <w:r w:rsidR="002636C8" w:rsidRPr="002555D7">
        <w:rPr>
          <w:rFonts w:ascii="Times New Roman" w:eastAsia="Calibri" w:hAnsi="Times New Roman"/>
          <w:szCs w:val="22"/>
          <w:lang w:eastAsia="en-US"/>
        </w:rPr>
        <w:t xml:space="preserve"> </w:t>
      </w:r>
    </w:p>
    <w:p w14:paraId="57CFB324" w14:textId="66184385" w:rsidR="00434111" w:rsidRPr="002555D7" w:rsidRDefault="00A27FD1" w:rsidP="00BC51CD">
      <w:pPr>
        <w:pStyle w:val="Sraopastraipa"/>
        <w:numPr>
          <w:ilvl w:val="0"/>
          <w:numId w:val="7"/>
        </w:numPr>
        <w:tabs>
          <w:tab w:val="left" w:pos="1242"/>
          <w:tab w:val="left" w:pos="1701"/>
        </w:tabs>
        <w:spacing w:line="360" w:lineRule="auto"/>
        <w:jc w:val="both"/>
        <w:rPr>
          <w:rFonts w:ascii="Times New Roman" w:eastAsia="Calibri" w:hAnsi="Times New Roman"/>
          <w:szCs w:val="22"/>
          <w:lang w:eastAsia="en-US"/>
        </w:rPr>
      </w:pPr>
      <w:r w:rsidRPr="002555D7">
        <w:rPr>
          <w:rFonts w:ascii="Times New Roman" w:hAnsi="Times New Roman"/>
          <w:szCs w:val="24"/>
        </w:rPr>
        <w:t>P r i p a ž į s t u netekusiu galios Šakių rajono savivaldybės administracijos</w:t>
      </w:r>
      <w:r w:rsidR="002636C8" w:rsidRPr="002555D7">
        <w:rPr>
          <w:rFonts w:ascii="Times New Roman" w:hAnsi="Times New Roman"/>
          <w:szCs w:val="24"/>
        </w:rPr>
        <w:t xml:space="preserve"> </w:t>
      </w:r>
      <w:r w:rsidRPr="002555D7">
        <w:rPr>
          <w:rFonts w:ascii="Times New Roman" w:hAnsi="Times New Roman"/>
          <w:szCs w:val="24"/>
        </w:rPr>
        <w:t>direktoriaus 2009 m. rugsėjo</w:t>
      </w:r>
      <w:r w:rsidR="002555D7">
        <w:rPr>
          <w:rFonts w:ascii="Times New Roman" w:hAnsi="Times New Roman"/>
          <w:szCs w:val="24"/>
        </w:rPr>
        <w:t xml:space="preserve"> </w:t>
      </w:r>
      <w:r w:rsidRPr="002555D7">
        <w:rPr>
          <w:rFonts w:ascii="Times New Roman" w:hAnsi="Times New Roman"/>
          <w:szCs w:val="24"/>
        </w:rPr>
        <w:t>22 d. įsakym</w:t>
      </w:r>
      <w:r w:rsidR="00E867F9">
        <w:rPr>
          <w:rFonts w:ascii="Times New Roman" w:hAnsi="Times New Roman"/>
          <w:szCs w:val="24"/>
        </w:rPr>
        <w:t>ą</w:t>
      </w:r>
      <w:r w:rsidRPr="002555D7">
        <w:rPr>
          <w:rFonts w:ascii="Times New Roman" w:hAnsi="Times New Roman"/>
          <w:szCs w:val="24"/>
        </w:rPr>
        <w:t xml:space="preserve"> Nr. AT-1226</w:t>
      </w:r>
      <w:r w:rsidR="00032ED9">
        <w:rPr>
          <w:rFonts w:ascii="Times New Roman" w:hAnsi="Times New Roman"/>
          <w:szCs w:val="24"/>
        </w:rPr>
        <w:t xml:space="preserve"> ,,Dėl privalomojo bendrojo sąskaitų plano</w:t>
      </w:r>
      <w:r w:rsidR="00774AC8">
        <w:rPr>
          <w:rFonts w:ascii="Times New Roman" w:hAnsi="Times New Roman"/>
          <w:szCs w:val="24"/>
        </w:rPr>
        <w:t xml:space="preserve"> patvirtinimo“ su visais jo pakeitimais ir papildymais.</w:t>
      </w:r>
    </w:p>
    <w:p w14:paraId="7C1E8E61" w14:textId="3B4906B7" w:rsidR="00BF2F83" w:rsidRDefault="00BF2F83" w:rsidP="00BC51CD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</w:p>
    <w:p w14:paraId="033527CA" w14:textId="77777777" w:rsidR="00BF2F83" w:rsidRDefault="00BF2F83" w:rsidP="000C5E59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7CFCD181" w14:textId="77777777"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1C6BBCA4" w14:textId="2C4592C3" w:rsidR="00E1211A" w:rsidRPr="00E1211A" w:rsidRDefault="009A42B6" w:rsidP="00EC0D95">
      <w:pPr>
        <w:tabs>
          <w:tab w:val="left" w:pos="7371"/>
          <w:tab w:val="left" w:pos="7938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>A</w:t>
      </w:r>
      <w:r w:rsidR="00E1211A">
        <w:rPr>
          <w:rFonts w:ascii="Times New Roman" w:hAnsi="Times New Roman"/>
        </w:rPr>
        <w:t>dministracijos direktori</w:t>
      </w:r>
      <w:r>
        <w:rPr>
          <w:rFonts w:ascii="Times New Roman" w:hAnsi="Times New Roman"/>
        </w:rPr>
        <w:t>us</w:t>
      </w:r>
      <w:r w:rsidR="00EC0D95">
        <w:rPr>
          <w:rFonts w:ascii="Times New Roman" w:hAnsi="Times New Roman"/>
        </w:rPr>
        <w:tab/>
      </w:r>
      <w:r>
        <w:rPr>
          <w:rFonts w:ascii="Times New Roman" w:hAnsi="Times New Roman"/>
        </w:rPr>
        <w:t>Vytautas Ižganaitis</w:t>
      </w:r>
    </w:p>
    <w:p w14:paraId="35C1A4DD" w14:textId="60DE9138" w:rsidR="00BF2F83" w:rsidRDefault="00BF2F83" w:rsidP="009C6051">
      <w:pPr>
        <w:tabs>
          <w:tab w:val="left" w:pos="737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5575F080" w14:textId="28985291" w:rsidR="00BF2F83" w:rsidRDefault="00BF2F83" w:rsidP="009C6051">
      <w:pPr>
        <w:tabs>
          <w:tab w:val="left" w:pos="737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76A44603" w14:textId="171EC9EB" w:rsidR="00BF2F83" w:rsidRDefault="00BF2F83" w:rsidP="009C6051">
      <w:pPr>
        <w:tabs>
          <w:tab w:val="left" w:pos="737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07DFE4B2" w14:textId="33553F15" w:rsidR="00BF2F83" w:rsidRDefault="00BF2F83" w:rsidP="009C6051">
      <w:pPr>
        <w:tabs>
          <w:tab w:val="left" w:pos="737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6861C7DE" w14:textId="0A3D752E" w:rsidR="00BF2F83" w:rsidRDefault="00BF2F83" w:rsidP="009C6051">
      <w:pPr>
        <w:tabs>
          <w:tab w:val="left" w:pos="737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72C51DE8" w14:textId="0F192FF7" w:rsidR="00BF2F83" w:rsidRDefault="00BF2F83" w:rsidP="009C6051">
      <w:pPr>
        <w:tabs>
          <w:tab w:val="left" w:pos="737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5451D2BF" w14:textId="444FB579" w:rsidR="00BF2F83" w:rsidRDefault="00BF2F83" w:rsidP="009C6051">
      <w:pPr>
        <w:tabs>
          <w:tab w:val="left" w:pos="737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3E2C8D7E" w14:textId="4E3CFFDA" w:rsidR="00A42F5F" w:rsidRDefault="00A42F5F" w:rsidP="009C6051">
      <w:pPr>
        <w:tabs>
          <w:tab w:val="left" w:pos="737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15302950" w14:textId="77777777" w:rsidR="00A42F5F" w:rsidRDefault="00A42F5F" w:rsidP="009C6051">
      <w:pPr>
        <w:tabs>
          <w:tab w:val="left" w:pos="737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1EA156C8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E8AED6E" w14:textId="77777777" w:rsidR="00434111" w:rsidRPr="00C50602" w:rsidRDefault="00434111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14:paraId="22C36656" w14:textId="28E48402" w:rsidR="00434111" w:rsidRDefault="00A27FD1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Biudžeto, turto ir strateginio planavimo skyriaus</w:t>
      </w:r>
    </w:p>
    <w:p w14:paraId="61A8FFE4" w14:textId="269CDB10" w:rsidR="00A27FD1" w:rsidRDefault="00A27FD1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3D39AEC2" w14:textId="77777777" w:rsidR="000909F1" w:rsidRDefault="000909F1" w:rsidP="00434111">
      <w:pPr>
        <w:overflowPunct w:val="0"/>
        <w:rPr>
          <w:rFonts w:ascii="Times New Roman" w:hAnsi="Times New Roman"/>
          <w:szCs w:val="24"/>
        </w:rPr>
      </w:pPr>
    </w:p>
    <w:p w14:paraId="68F2272F" w14:textId="23C9320B" w:rsidR="001D38EF" w:rsidRDefault="00A27FD1" w:rsidP="000909F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Renata Maciukevičienė</w:t>
      </w:r>
    </w:p>
    <w:p w14:paraId="2CD626B1" w14:textId="3561DAAD" w:rsidR="000909F1" w:rsidRPr="00434111" w:rsidRDefault="000909F1" w:rsidP="000909F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7C536E">
        <w:rPr>
          <w:rFonts w:ascii="Times New Roman" w:hAnsi="Times New Roman"/>
          <w:szCs w:val="24"/>
        </w:rPr>
        <w:t>2</w:t>
      </w:r>
      <w:r w:rsidR="00AE1E88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>-</w:t>
      </w:r>
      <w:r w:rsidR="007C536E">
        <w:rPr>
          <w:rFonts w:ascii="Times New Roman" w:hAnsi="Times New Roman"/>
          <w:szCs w:val="24"/>
        </w:rPr>
        <w:t>0</w:t>
      </w:r>
      <w:r w:rsidR="00F434E0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-</w:t>
      </w:r>
    </w:p>
    <w:sectPr w:rsidR="000909F1" w:rsidRPr="00434111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8945BF" w14:textId="77777777" w:rsidR="00CB76D8" w:rsidRDefault="00CB76D8">
      <w:r>
        <w:separator/>
      </w:r>
    </w:p>
  </w:endnote>
  <w:endnote w:type="continuationSeparator" w:id="0">
    <w:p w14:paraId="1D3BF494" w14:textId="77777777" w:rsidR="00CB76D8" w:rsidRDefault="00CB76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85240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20F693" w14:textId="77777777" w:rsidR="00CB76D8" w:rsidRDefault="00CB76D8">
      <w:r>
        <w:separator/>
      </w:r>
    </w:p>
  </w:footnote>
  <w:footnote w:type="continuationSeparator" w:id="0">
    <w:p w14:paraId="6F37BDC9" w14:textId="77777777" w:rsidR="00CB76D8" w:rsidRDefault="00CB76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802EC8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F3A41"/>
    <w:multiLevelType w:val="hybridMultilevel"/>
    <w:tmpl w:val="819A570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A2EEA"/>
    <w:multiLevelType w:val="hybridMultilevel"/>
    <w:tmpl w:val="EC0C42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411BF"/>
    <w:multiLevelType w:val="hybridMultilevel"/>
    <w:tmpl w:val="F1223F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092469"/>
    <w:multiLevelType w:val="hybridMultilevel"/>
    <w:tmpl w:val="342252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121AEB"/>
    <w:multiLevelType w:val="hybridMultilevel"/>
    <w:tmpl w:val="5FE441A6"/>
    <w:lvl w:ilvl="0" w:tplc="4500687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60F03182"/>
    <w:multiLevelType w:val="hybridMultilevel"/>
    <w:tmpl w:val="1320392A"/>
    <w:lvl w:ilvl="0" w:tplc="0409000F">
      <w:start w:val="1"/>
      <w:numFmt w:val="decimal"/>
      <w:lvlText w:val="%1."/>
      <w:lvlJc w:val="left"/>
      <w:pPr>
        <w:ind w:left="1965" w:hanging="360"/>
      </w:pPr>
    </w:lvl>
    <w:lvl w:ilvl="1" w:tplc="04090019">
      <w:start w:val="1"/>
      <w:numFmt w:val="lowerLetter"/>
      <w:lvlText w:val="%2."/>
      <w:lvlJc w:val="left"/>
      <w:pPr>
        <w:ind w:left="2685" w:hanging="360"/>
      </w:pPr>
    </w:lvl>
    <w:lvl w:ilvl="2" w:tplc="0409001B" w:tentative="1">
      <w:start w:val="1"/>
      <w:numFmt w:val="lowerRoman"/>
      <w:lvlText w:val="%3."/>
      <w:lvlJc w:val="right"/>
      <w:pPr>
        <w:ind w:left="3405" w:hanging="180"/>
      </w:pPr>
    </w:lvl>
    <w:lvl w:ilvl="3" w:tplc="0409000F" w:tentative="1">
      <w:start w:val="1"/>
      <w:numFmt w:val="decimal"/>
      <w:lvlText w:val="%4."/>
      <w:lvlJc w:val="left"/>
      <w:pPr>
        <w:ind w:left="4125" w:hanging="360"/>
      </w:pPr>
    </w:lvl>
    <w:lvl w:ilvl="4" w:tplc="04090019" w:tentative="1">
      <w:start w:val="1"/>
      <w:numFmt w:val="lowerLetter"/>
      <w:lvlText w:val="%5."/>
      <w:lvlJc w:val="left"/>
      <w:pPr>
        <w:ind w:left="4845" w:hanging="360"/>
      </w:pPr>
    </w:lvl>
    <w:lvl w:ilvl="5" w:tplc="0409001B" w:tentative="1">
      <w:start w:val="1"/>
      <w:numFmt w:val="lowerRoman"/>
      <w:lvlText w:val="%6."/>
      <w:lvlJc w:val="right"/>
      <w:pPr>
        <w:ind w:left="5565" w:hanging="180"/>
      </w:pPr>
    </w:lvl>
    <w:lvl w:ilvl="6" w:tplc="0409000F" w:tentative="1">
      <w:start w:val="1"/>
      <w:numFmt w:val="decimal"/>
      <w:lvlText w:val="%7."/>
      <w:lvlJc w:val="left"/>
      <w:pPr>
        <w:ind w:left="6285" w:hanging="360"/>
      </w:pPr>
    </w:lvl>
    <w:lvl w:ilvl="7" w:tplc="04090019" w:tentative="1">
      <w:start w:val="1"/>
      <w:numFmt w:val="lowerLetter"/>
      <w:lvlText w:val="%8."/>
      <w:lvlJc w:val="left"/>
      <w:pPr>
        <w:ind w:left="7005" w:hanging="360"/>
      </w:pPr>
    </w:lvl>
    <w:lvl w:ilvl="8" w:tplc="0409001B" w:tentative="1">
      <w:start w:val="1"/>
      <w:numFmt w:val="lowerRoman"/>
      <w:lvlText w:val="%9."/>
      <w:lvlJc w:val="right"/>
      <w:pPr>
        <w:ind w:left="7725" w:hanging="180"/>
      </w:pPr>
    </w:lvl>
  </w:abstractNum>
  <w:abstractNum w:abstractNumId="6" w15:restartNumberingAfterBreak="0">
    <w:nsid w:val="65D30CDE"/>
    <w:multiLevelType w:val="hybridMultilevel"/>
    <w:tmpl w:val="866A1A9C"/>
    <w:lvl w:ilvl="0" w:tplc="0409000F">
      <w:start w:val="1"/>
      <w:numFmt w:val="decimal"/>
      <w:lvlText w:val="%1."/>
      <w:lvlJc w:val="left"/>
      <w:pPr>
        <w:ind w:left="1965" w:hanging="360"/>
      </w:pPr>
    </w:lvl>
    <w:lvl w:ilvl="1" w:tplc="04090019" w:tentative="1">
      <w:start w:val="1"/>
      <w:numFmt w:val="lowerLetter"/>
      <w:lvlText w:val="%2."/>
      <w:lvlJc w:val="left"/>
      <w:pPr>
        <w:ind w:left="2685" w:hanging="360"/>
      </w:pPr>
    </w:lvl>
    <w:lvl w:ilvl="2" w:tplc="0409001B" w:tentative="1">
      <w:start w:val="1"/>
      <w:numFmt w:val="lowerRoman"/>
      <w:lvlText w:val="%3."/>
      <w:lvlJc w:val="right"/>
      <w:pPr>
        <w:ind w:left="3405" w:hanging="180"/>
      </w:pPr>
    </w:lvl>
    <w:lvl w:ilvl="3" w:tplc="0409000F" w:tentative="1">
      <w:start w:val="1"/>
      <w:numFmt w:val="decimal"/>
      <w:lvlText w:val="%4."/>
      <w:lvlJc w:val="left"/>
      <w:pPr>
        <w:ind w:left="4125" w:hanging="360"/>
      </w:pPr>
    </w:lvl>
    <w:lvl w:ilvl="4" w:tplc="04090019" w:tentative="1">
      <w:start w:val="1"/>
      <w:numFmt w:val="lowerLetter"/>
      <w:lvlText w:val="%5."/>
      <w:lvlJc w:val="left"/>
      <w:pPr>
        <w:ind w:left="4845" w:hanging="360"/>
      </w:pPr>
    </w:lvl>
    <w:lvl w:ilvl="5" w:tplc="0409001B" w:tentative="1">
      <w:start w:val="1"/>
      <w:numFmt w:val="lowerRoman"/>
      <w:lvlText w:val="%6."/>
      <w:lvlJc w:val="right"/>
      <w:pPr>
        <w:ind w:left="5565" w:hanging="180"/>
      </w:pPr>
    </w:lvl>
    <w:lvl w:ilvl="6" w:tplc="0409000F" w:tentative="1">
      <w:start w:val="1"/>
      <w:numFmt w:val="decimal"/>
      <w:lvlText w:val="%7."/>
      <w:lvlJc w:val="left"/>
      <w:pPr>
        <w:ind w:left="6285" w:hanging="360"/>
      </w:pPr>
    </w:lvl>
    <w:lvl w:ilvl="7" w:tplc="04090019" w:tentative="1">
      <w:start w:val="1"/>
      <w:numFmt w:val="lowerLetter"/>
      <w:lvlText w:val="%8."/>
      <w:lvlJc w:val="left"/>
      <w:pPr>
        <w:ind w:left="7005" w:hanging="360"/>
      </w:pPr>
    </w:lvl>
    <w:lvl w:ilvl="8" w:tplc="0409001B" w:tentative="1">
      <w:start w:val="1"/>
      <w:numFmt w:val="lowerRoman"/>
      <w:lvlText w:val="%9."/>
      <w:lvlJc w:val="right"/>
      <w:pPr>
        <w:ind w:left="7725" w:hanging="180"/>
      </w:pPr>
    </w:lvl>
  </w:abstractNum>
  <w:num w:numId="1" w16cid:durableId="605388278">
    <w:abstractNumId w:val="4"/>
  </w:num>
  <w:num w:numId="2" w16cid:durableId="1688211435">
    <w:abstractNumId w:val="0"/>
  </w:num>
  <w:num w:numId="3" w16cid:durableId="1371880418">
    <w:abstractNumId w:val="3"/>
  </w:num>
  <w:num w:numId="4" w16cid:durableId="798566976">
    <w:abstractNumId w:val="1"/>
  </w:num>
  <w:num w:numId="5" w16cid:durableId="1896620133">
    <w:abstractNumId w:val="6"/>
  </w:num>
  <w:num w:numId="6" w16cid:durableId="79180912">
    <w:abstractNumId w:val="5"/>
  </w:num>
  <w:num w:numId="7" w16cid:durableId="7184347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1801"/>
    <w:rsid w:val="00032ED9"/>
    <w:rsid w:val="00042F1C"/>
    <w:rsid w:val="00046560"/>
    <w:rsid w:val="000627BD"/>
    <w:rsid w:val="000909F1"/>
    <w:rsid w:val="000A159D"/>
    <w:rsid w:val="000A61D7"/>
    <w:rsid w:val="000C5E59"/>
    <w:rsid w:val="000D047B"/>
    <w:rsid w:val="000E3EC2"/>
    <w:rsid w:val="000E614B"/>
    <w:rsid w:val="000F097C"/>
    <w:rsid w:val="00114B24"/>
    <w:rsid w:val="00117499"/>
    <w:rsid w:val="00132AB5"/>
    <w:rsid w:val="00140199"/>
    <w:rsid w:val="001470D7"/>
    <w:rsid w:val="001829CD"/>
    <w:rsid w:val="00185732"/>
    <w:rsid w:val="001928FE"/>
    <w:rsid w:val="001A0DC1"/>
    <w:rsid w:val="001B4395"/>
    <w:rsid w:val="001C0A4F"/>
    <w:rsid w:val="001C4BDA"/>
    <w:rsid w:val="001D38EF"/>
    <w:rsid w:val="001D3EF4"/>
    <w:rsid w:val="001E7250"/>
    <w:rsid w:val="00214D83"/>
    <w:rsid w:val="002555D7"/>
    <w:rsid w:val="00256442"/>
    <w:rsid w:val="002573C1"/>
    <w:rsid w:val="002636C8"/>
    <w:rsid w:val="00264A73"/>
    <w:rsid w:val="00274248"/>
    <w:rsid w:val="00274F78"/>
    <w:rsid w:val="002765E4"/>
    <w:rsid w:val="0028720A"/>
    <w:rsid w:val="002D3ABC"/>
    <w:rsid w:val="002F2407"/>
    <w:rsid w:val="002F2BD3"/>
    <w:rsid w:val="002F35CD"/>
    <w:rsid w:val="002F7E56"/>
    <w:rsid w:val="00313CF0"/>
    <w:rsid w:val="00323D64"/>
    <w:rsid w:val="003256FC"/>
    <w:rsid w:val="00332011"/>
    <w:rsid w:val="00342E29"/>
    <w:rsid w:val="003565B7"/>
    <w:rsid w:val="00362231"/>
    <w:rsid w:val="00363A33"/>
    <w:rsid w:val="0036490F"/>
    <w:rsid w:val="003909D3"/>
    <w:rsid w:val="003A0C31"/>
    <w:rsid w:val="003C677B"/>
    <w:rsid w:val="003D286C"/>
    <w:rsid w:val="003F491F"/>
    <w:rsid w:val="004079CD"/>
    <w:rsid w:val="00430937"/>
    <w:rsid w:val="00434111"/>
    <w:rsid w:val="004342F9"/>
    <w:rsid w:val="00435ADB"/>
    <w:rsid w:val="00456F22"/>
    <w:rsid w:val="00467E61"/>
    <w:rsid w:val="00475817"/>
    <w:rsid w:val="004871CF"/>
    <w:rsid w:val="004A6D83"/>
    <w:rsid w:val="004C4343"/>
    <w:rsid w:val="00517FD0"/>
    <w:rsid w:val="00521D86"/>
    <w:rsid w:val="00536F07"/>
    <w:rsid w:val="00537946"/>
    <w:rsid w:val="005479E9"/>
    <w:rsid w:val="005620CB"/>
    <w:rsid w:val="0056231E"/>
    <w:rsid w:val="00565407"/>
    <w:rsid w:val="00583E25"/>
    <w:rsid w:val="00590287"/>
    <w:rsid w:val="005A052B"/>
    <w:rsid w:val="005B6BC0"/>
    <w:rsid w:val="0060091F"/>
    <w:rsid w:val="00610881"/>
    <w:rsid w:val="006147A7"/>
    <w:rsid w:val="00615D04"/>
    <w:rsid w:val="006330A0"/>
    <w:rsid w:val="00644042"/>
    <w:rsid w:val="006657C9"/>
    <w:rsid w:val="006774AD"/>
    <w:rsid w:val="00682353"/>
    <w:rsid w:val="00684719"/>
    <w:rsid w:val="0069020A"/>
    <w:rsid w:val="006A602D"/>
    <w:rsid w:val="006A61E6"/>
    <w:rsid w:val="006A7DEE"/>
    <w:rsid w:val="006B68B6"/>
    <w:rsid w:val="006C20B9"/>
    <w:rsid w:val="006C5A46"/>
    <w:rsid w:val="006E68A4"/>
    <w:rsid w:val="0070001E"/>
    <w:rsid w:val="00712C86"/>
    <w:rsid w:val="00717C2C"/>
    <w:rsid w:val="0076733D"/>
    <w:rsid w:val="00771644"/>
    <w:rsid w:val="00774404"/>
    <w:rsid w:val="00774AC8"/>
    <w:rsid w:val="00776A14"/>
    <w:rsid w:val="00790493"/>
    <w:rsid w:val="00795136"/>
    <w:rsid w:val="007C425B"/>
    <w:rsid w:val="007C536E"/>
    <w:rsid w:val="007D2969"/>
    <w:rsid w:val="007E7248"/>
    <w:rsid w:val="007F30DC"/>
    <w:rsid w:val="007F6AD4"/>
    <w:rsid w:val="00831332"/>
    <w:rsid w:val="00874EF3"/>
    <w:rsid w:val="0088205B"/>
    <w:rsid w:val="00882B0E"/>
    <w:rsid w:val="00883391"/>
    <w:rsid w:val="008C1B78"/>
    <w:rsid w:val="008C5124"/>
    <w:rsid w:val="008E0791"/>
    <w:rsid w:val="008F4809"/>
    <w:rsid w:val="00963BA5"/>
    <w:rsid w:val="00972F38"/>
    <w:rsid w:val="009736DB"/>
    <w:rsid w:val="0098205C"/>
    <w:rsid w:val="009A42B6"/>
    <w:rsid w:val="009A679F"/>
    <w:rsid w:val="009C4EAB"/>
    <w:rsid w:val="009C6051"/>
    <w:rsid w:val="009F065C"/>
    <w:rsid w:val="00A27FD1"/>
    <w:rsid w:val="00A34BDE"/>
    <w:rsid w:val="00A42F5F"/>
    <w:rsid w:val="00A71C4D"/>
    <w:rsid w:val="00A87B40"/>
    <w:rsid w:val="00A9099B"/>
    <w:rsid w:val="00AB2391"/>
    <w:rsid w:val="00AB7836"/>
    <w:rsid w:val="00AD3DDD"/>
    <w:rsid w:val="00AD5D5E"/>
    <w:rsid w:val="00AE1E88"/>
    <w:rsid w:val="00AE5EF1"/>
    <w:rsid w:val="00AE7378"/>
    <w:rsid w:val="00AF281F"/>
    <w:rsid w:val="00B00892"/>
    <w:rsid w:val="00B12F1B"/>
    <w:rsid w:val="00B52BCD"/>
    <w:rsid w:val="00B75F85"/>
    <w:rsid w:val="00B76867"/>
    <w:rsid w:val="00B83142"/>
    <w:rsid w:val="00B94215"/>
    <w:rsid w:val="00BB65AC"/>
    <w:rsid w:val="00BB6F1E"/>
    <w:rsid w:val="00BC51CD"/>
    <w:rsid w:val="00BE1E33"/>
    <w:rsid w:val="00BE4C6A"/>
    <w:rsid w:val="00BE6D25"/>
    <w:rsid w:val="00BF2F83"/>
    <w:rsid w:val="00C015E0"/>
    <w:rsid w:val="00C2225A"/>
    <w:rsid w:val="00C33AB8"/>
    <w:rsid w:val="00C42E05"/>
    <w:rsid w:val="00C50602"/>
    <w:rsid w:val="00C838D9"/>
    <w:rsid w:val="00C843CF"/>
    <w:rsid w:val="00C84A75"/>
    <w:rsid w:val="00C921BD"/>
    <w:rsid w:val="00C96C40"/>
    <w:rsid w:val="00CA67DC"/>
    <w:rsid w:val="00CA6ECE"/>
    <w:rsid w:val="00CB76D8"/>
    <w:rsid w:val="00CE0739"/>
    <w:rsid w:val="00CF292A"/>
    <w:rsid w:val="00CF7873"/>
    <w:rsid w:val="00D11B1B"/>
    <w:rsid w:val="00D20B94"/>
    <w:rsid w:val="00D26326"/>
    <w:rsid w:val="00D42ACE"/>
    <w:rsid w:val="00D42BDB"/>
    <w:rsid w:val="00D4700B"/>
    <w:rsid w:val="00D6083D"/>
    <w:rsid w:val="00D66758"/>
    <w:rsid w:val="00D67EC2"/>
    <w:rsid w:val="00D95655"/>
    <w:rsid w:val="00DA2840"/>
    <w:rsid w:val="00DA2E76"/>
    <w:rsid w:val="00DA5845"/>
    <w:rsid w:val="00DA6C5C"/>
    <w:rsid w:val="00DD47CE"/>
    <w:rsid w:val="00DE0540"/>
    <w:rsid w:val="00E02C7B"/>
    <w:rsid w:val="00E10458"/>
    <w:rsid w:val="00E1211A"/>
    <w:rsid w:val="00E16DFF"/>
    <w:rsid w:val="00E24016"/>
    <w:rsid w:val="00E244C9"/>
    <w:rsid w:val="00E25F52"/>
    <w:rsid w:val="00E339C6"/>
    <w:rsid w:val="00E54D59"/>
    <w:rsid w:val="00E67284"/>
    <w:rsid w:val="00E67344"/>
    <w:rsid w:val="00E710BC"/>
    <w:rsid w:val="00E867F9"/>
    <w:rsid w:val="00E918BB"/>
    <w:rsid w:val="00E938D1"/>
    <w:rsid w:val="00EA1455"/>
    <w:rsid w:val="00EA1F78"/>
    <w:rsid w:val="00EB2DF7"/>
    <w:rsid w:val="00EB6C84"/>
    <w:rsid w:val="00EC0D95"/>
    <w:rsid w:val="00ED113F"/>
    <w:rsid w:val="00ED5A7B"/>
    <w:rsid w:val="00EE2869"/>
    <w:rsid w:val="00EE2CE3"/>
    <w:rsid w:val="00F01EF6"/>
    <w:rsid w:val="00F03559"/>
    <w:rsid w:val="00F05064"/>
    <w:rsid w:val="00F06B84"/>
    <w:rsid w:val="00F203CB"/>
    <w:rsid w:val="00F21DB9"/>
    <w:rsid w:val="00F2538C"/>
    <w:rsid w:val="00F423B4"/>
    <w:rsid w:val="00F434E0"/>
    <w:rsid w:val="00F537C0"/>
    <w:rsid w:val="00F56939"/>
    <w:rsid w:val="00F75B7A"/>
    <w:rsid w:val="00F83352"/>
    <w:rsid w:val="00F93BFB"/>
    <w:rsid w:val="00FB476B"/>
    <w:rsid w:val="00FB7C45"/>
    <w:rsid w:val="00FC3FE2"/>
    <w:rsid w:val="00FD0668"/>
    <w:rsid w:val="00FD6CB6"/>
    <w:rsid w:val="00FE1B80"/>
    <w:rsid w:val="00FE2A6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5606DA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0A61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67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5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69E990-1376-4549-8230-81040C28C5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141</TotalTime>
  <Pages>1</Pages>
  <Words>165</Words>
  <Characters>1182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1345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Jūratė Šneideraitienė</cp:lastModifiedBy>
  <cp:revision>7</cp:revision>
  <cp:lastPrinted>2001-05-23T08:36:00Z</cp:lastPrinted>
  <dcterms:created xsi:type="dcterms:W3CDTF">2026-03-31T13:40:00Z</dcterms:created>
  <dcterms:modified xsi:type="dcterms:W3CDTF">2026-04-07T11:42:00Z</dcterms:modified>
</cp:coreProperties>
</file>