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AA210" w14:textId="77777777" w:rsidR="00046A8F" w:rsidRDefault="00046A8F" w:rsidP="00046A8F">
      <w:pPr>
        <w:tabs>
          <w:tab w:val="center" w:pos="4819"/>
          <w:tab w:val="right" w:pos="9638"/>
        </w:tabs>
        <w:suppressAutoHyphens/>
        <w:jc w:val="center"/>
        <w:textAlignment w:val="baseline"/>
        <w:rPr>
          <w:rFonts w:ascii="TimesLT" w:hAnsi="TimesLT"/>
          <w:b/>
          <w:szCs w:val="24"/>
          <w:lang w:val="en-US"/>
        </w:rPr>
      </w:pPr>
      <w:r>
        <w:rPr>
          <w:noProof/>
          <w:lang w:eastAsia="lt-LT" w:bidi="lo-LA"/>
        </w:rPr>
        <w:drawing>
          <wp:inline distT="0" distB="0" distL="0" distR="0" wp14:anchorId="57D2510E" wp14:editId="503F774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C7EE58" w14:textId="77777777" w:rsidR="00046A8F" w:rsidRDefault="00046A8F" w:rsidP="00046A8F">
      <w:pPr>
        <w:tabs>
          <w:tab w:val="center" w:pos="4819"/>
          <w:tab w:val="right" w:pos="9638"/>
        </w:tabs>
        <w:suppressAutoHyphens/>
        <w:jc w:val="center"/>
        <w:textAlignment w:val="baseline"/>
        <w:rPr>
          <w:rFonts w:ascii="TimesLT" w:hAnsi="TimesLT"/>
          <w:b/>
          <w:szCs w:val="24"/>
          <w:lang w:val="en-US"/>
        </w:rPr>
      </w:pPr>
    </w:p>
    <w:p w14:paraId="7E0F7816" w14:textId="5EBD4348" w:rsidR="00046A8F" w:rsidRDefault="00046A8F" w:rsidP="00046A8F">
      <w:pPr>
        <w:jc w:val="center"/>
        <w:rPr>
          <w:b/>
          <w:szCs w:val="24"/>
        </w:rPr>
      </w:pPr>
      <w:r>
        <w:rPr>
          <w:b/>
          <w:szCs w:val="24"/>
          <w:lang w:val="en-US"/>
        </w:rPr>
        <w:t>ŠAKIŲ RAJONO SAVIVALDYB</w:t>
      </w:r>
      <w:r>
        <w:rPr>
          <w:b/>
          <w:szCs w:val="24"/>
        </w:rPr>
        <w:t>ĖS MERAS</w:t>
      </w:r>
    </w:p>
    <w:p w14:paraId="327EE731" w14:textId="77777777" w:rsidR="00046A8F" w:rsidRDefault="00046A8F" w:rsidP="00046A8F">
      <w:pPr>
        <w:jc w:val="center"/>
        <w:rPr>
          <w:b/>
          <w:szCs w:val="24"/>
        </w:rPr>
      </w:pPr>
    </w:p>
    <w:p w14:paraId="49781EBD" w14:textId="77777777" w:rsidR="00046A8F" w:rsidRDefault="00046A8F" w:rsidP="00046A8F">
      <w:pPr>
        <w:jc w:val="center"/>
        <w:rPr>
          <w:b/>
          <w:szCs w:val="24"/>
        </w:rPr>
      </w:pPr>
      <w:r>
        <w:rPr>
          <w:b/>
          <w:szCs w:val="24"/>
        </w:rPr>
        <w:t>POTVARKIS</w:t>
      </w:r>
    </w:p>
    <w:p w14:paraId="20400DA2" w14:textId="11E8D955" w:rsidR="00046A8F" w:rsidRDefault="00046A8F" w:rsidP="00046A8F">
      <w:pPr>
        <w:jc w:val="center"/>
        <w:rPr>
          <w:b/>
          <w:szCs w:val="24"/>
        </w:rPr>
      </w:pPr>
      <w:r>
        <w:rPr>
          <w:b/>
          <w:szCs w:val="24"/>
        </w:rPr>
        <w:t>DĖL NEVYRIAUSYBINIŲ ORGANIZACIJŲ VEIKLOS STIPRINIMO 2026–2028 METŲ VEIKSMŲ PLANO 2.1.1 PRIEMONĖS „STIPRINTI BENDRUOMENINĘ VEIKLĄ SAVIVALDYBĖSE“ ĮGYVENDINIMO ŠAKIŲ RAJONO SAVIVALDYBĖJE TVARKOS APRAŠO PATVIRTINIMO</w:t>
      </w:r>
    </w:p>
    <w:p w14:paraId="5457B294" w14:textId="77777777" w:rsidR="00046A8F" w:rsidRDefault="00046A8F" w:rsidP="00046A8F">
      <w:pPr>
        <w:jc w:val="center"/>
        <w:rPr>
          <w:b/>
          <w:szCs w:val="24"/>
        </w:rPr>
      </w:pPr>
    </w:p>
    <w:p w14:paraId="436AB07B" w14:textId="77777777" w:rsidR="00046A8F" w:rsidRDefault="00046A8F" w:rsidP="00046A8F">
      <w:pPr>
        <w:jc w:val="center"/>
        <w:rPr>
          <w:szCs w:val="24"/>
        </w:rPr>
      </w:pPr>
      <w:r>
        <w:rPr>
          <w:szCs w:val="24"/>
        </w:rPr>
        <w:t>2026 m. gegužės   d. Nr. MT-</w:t>
      </w:r>
    </w:p>
    <w:p w14:paraId="6F013AEB" w14:textId="77777777" w:rsidR="00046A8F" w:rsidRDefault="00046A8F" w:rsidP="00046A8F">
      <w:pPr>
        <w:jc w:val="center"/>
        <w:rPr>
          <w:szCs w:val="24"/>
        </w:rPr>
      </w:pPr>
      <w:r>
        <w:rPr>
          <w:szCs w:val="24"/>
        </w:rPr>
        <w:t>Šakiai</w:t>
      </w:r>
    </w:p>
    <w:p w14:paraId="1D3E3A37" w14:textId="77777777" w:rsidR="00046A8F" w:rsidRDefault="00046A8F" w:rsidP="00046A8F">
      <w:pPr>
        <w:jc w:val="both"/>
        <w:rPr>
          <w:szCs w:val="24"/>
        </w:rPr>
      </w:pPr>
    </w:p>
    <w:p w14:paraId="774C18BC" w14:textId="77777777" w:rsidR="00046A8F" w:rsidRDefault="00046A8F" w:rsidP="00046A8F">
      <w:pPr>
        <w:jc w:val="both"/>
        <w:rPr>
          <w:szCs w:val="24"/>
        </w:rPr>
      </w:pPr>
    </w:p>
    <w:p w14:paraId="3D5DCC73" w14:textId="65146AA7" w:rsidR="00046A8F" w:rsidRDefault="00046A8F" w:rsidP="00927599">
      <w:pPr>
        <w:keepLines/>
        <w:tabs>
          <w:tab w:val="left" w:pos="851"/>
          <w:tab w:val="left" w:pos="1134"/>
          <w:tab w:val="left" w:pos="1276"/>
        </w:tabs>
        <w:suppressAutoHyphens/>
        <w:spacing w:line="360" w:lineRule="auto"/>
        <w:ind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Vadovaudamasis Lietuvos Respublikos vietos savivaldos įstatymo 25 straipsnio 5 dalimi, Nevyriausybinių organizacijų veiklos stiprinimo 2025–2028 metų veiksmų plano 2.1.1</w:t>
      </w:r>
      <w:r w:rsidR="00927599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>priemonės „Stiprinti bendruomeninę veiklą savivaldybėse“ įgyvendinimo aprašo, patvirtinto Lietuvos Respublikos socialinės apsaugos ir darbo ministro 2023 m. vasario 6 d. įsakymu Nr. A1</w:t>
      </w:r>
      <w:r w:rsidR="00927599">
        <w:rPr>
          <w:szCs w:val="24"/>
          <w:lang w:eastAsia="lt-LT"/>
        </w:rPr>
        <w:t>-</w:t>
      </w:r>
      <w:r>
        <w:rPr>
          <w:szCs w:val="24"/>
          <w:lang w:eastAsia="lt-LT"/>
        </w:rPr>
        <w:t>80 (Lietuvos Respublikos socialinės apsaugos ir darbo ministro 2026 m. balandžio 13 d. įsakymo Nr. A1</w:t>
      </w:r>
      <w:r w:rsidR="00927599">
        <w:rPr>
          <w:szCs w:val="24"/>
          <w:lang w:eastAsia="lt-LT"/>
        </w:rPr>
        <w:t>-</w:t>
      </w:r>
      <w:r>
        <w:rPr>
          <w:szCs w:val="24"/>
          <w:lang w:eastAsia="lt-LT"/>
        </w:rPr>
        <w:t>225 redakcija) „Dėl Nevyriausybinių organizacijų ir bendruomeninės veiklos stiprinimo 2025 –2028 metų veiksmų plano 2.1.1 priemonės „Stiprinti bendruomeninę veiklą savivaldybėse“ įgyvendinimo aprašo patvirtinimo</w:t>
      </w:r>
      <w:r w:rsidR="00927599">
        <w:rPr>
          <w:szCs w:val="24"/>
          <w:lang w:eastAsia="lt-LT"/>
        </w:rPr>
        <w:t>,</w:t>
      </w:r>
      <w:r>
        <w:rPr>
          <w:szCs w:val="24"/>
          <w:lang w:eastAsia="lt-LT"/>
        </w:rPr>
        <w:t xml:space="preserve"> 49 punktu:</w:t>
      </w:r>
    </w:p>
    <w:p w14:paraId="52791DD6" w14:textId="4C02CCBA" w:rsidR="00046A8F" w:rsidRDefault="00046A8F" w:rsidP="00927599">
      <w:pPr>
        <w:tabs>
          <w:tab w:val="left" w:pos="1134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1. T v i r t i n u Nevyriausybinių organizacijų veiklos stiprinimo 2026–2028 metų veiksmų  plano 2.1.1 priemonės „Stiprinti bendruomeninę veiklą savivaldybėse“ įgyvendinimo Šakių rajono savivaldybėje tvarkos aprašą (pridedama). </w:t>
      </w:r>
    </w:p>
    <w:p w14:paraId="0B7A6E37" w14:textId="2D3BC477" w:rsidR="00046A8F" w:rsidRDefault="00046A8F" w:rsidP="00927599">
      <w:pPr>
        <w:tabs>
          <w:tab w:val="left" w:pos="851"/>
          <w:tab w:val="left" w:pos="993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2. </w:t>
      </w:r>
      <w:r w:rsidR="00927599">
        <w:rPr>
          <w:szCs w:val="24"/>
        </w:rPr>
        <w:t xml:space="preserve"> </w:t>
      </w:r>
      <w:r>
        <w:rPr>
          <w:szCs w:val="24"/>
        </w:rPr>
        <w:t xml:space="preserve">P a v e d u šį potvarkį paskelbti savivaldybės interneto svetainėje ir Teisės aktų registre. </w:t>
      </w:r>
    </w:p>
    <w:p w14:paraId="72E2F4CA" w14:textId="77777777" w:rsidR="00046A8F" w:rsidRDefault="00046A8F" w:rsidP="00046A8F">
      <w:pPr>
        <w:spacing w:line="360" w:lineRule="auto"/>
        <w:jc w:val="both"/>
      </w:pPr>
    </w:p>
    <w:p w14:paraId="07D5EE29" w14:textId="77777777" w:rsidR="00046A8F" w:rsidRDefault="00046A8F" w:rsidP="00046A8F">
      <w:pPr>
        <w:jc w:val="both"/>
      </w:pPr>
    </w:p>
    <w:p w14:paraId="351E4947" w14:textId="77777777" w:rsidR="00046A8F" w:rsidRDefault="00046A8F" w:rsidP="00046A8F">
      <w:pPr>
        <w:jc w:val="both"/>
      </w:pPr>
    </w:p>
    <w:p w14:paraId="65EDECFA" w14:textId="77777777" w:rsidR="00046A8F" w:rsidRDefault="00046A8F" w:rsidP="00046A8F">
      <w:pPr>
        <w:tabs>
          <w:tab w:val="left" w:pos="7371"/>
        </w:tabs>
        <w:jc w:val="both"/>
        <w:rPr>
          <w:szCs w:val="24"/>
        </w:rPr>
      </w:pPr>
      <w:r>
        <w:rPr>
          <w:szCs w:val="24"/>
        </w:rPr>
        <w:t>Savivaldybės meras                                                                                      Raimondas  Januševičius</w:t>
      </w:r>
    </w:p>
    <w:p w14:paraId="73A917E5" w14:textId="77777777" w:rsidR="00046A8F" w:rsidRDefault="00046A8F" w:rsidP="00046A8F">
      <w:pPr>
        <w:tabs>
          <w:tab w:val="left" w:pos="7371"/>
        </w:tabs>
        <w:jc w:val="both"/>
        <w:rPr>
          <w:szCs w:val="24"/>
        </w:rPr>
      </w:pPr>
    </w:p>
    <w:p w14:paraId="3906ADAB" w14:textId="77777777" w:rsidR="00046A8F" w:rsidRDefault="00046A8F" w:rsidP="00046A8F">
      <w:pPr>
        <w:tabs>
          <w:tab w:val="left" w:pos="7371"/>
        </w:tabs>
        <w:jc w:val="both"/>
        <w:rPr>
          <w:szCs w:val="24"/>
        </w:rPr>
      </w:pPr>
    </w:p>
    <w:p w14:paraId="50414E2A" w14:textId="77777777" w:rsidR="00046A8F" w:rsidRDefault="00046A8F" w:rsidP="00046A8F">
      <w:pPr>
        <w:tabs>
          <w:tab w:val="left" w:pos="7371"/>
        </w:tabs>
        <w:jc w:val="both"/>
        <w:rPr>
          <w:szCs w:val="24"/>
        </w:rPr>
      </w:pPr>
    </w:p>
    <w:p w14:paraId="74608150" w14:textId="77777777" w:rsidR="00046A8F" w:rsidRDefault="00046A8F" w:rsidP="00046A8F">
      <w:pPr>
        <w:tabs>
          <w:tab w:val="left" w:pos="7371"/>
        </w:tabs>
        <w:jc w:val="both"/>
        <w:rPr>
          <w:szCs w:val="24"/>
        </w:rPr>
      </w:pPr>
    </w:p>
    <w:p w14:paraId="354DD505" w14:textId="77777777" w:rsidR="00046A8F" w:rsidRPr="0099797E" w:rsidRDefault="00046A8F" w:rsidP="00046A8F">
      <w:pPr>
        <w:tabs>
          <w:tab w:val="left" w:pos="6804"/>
        </w:tabs>
        <w:rPr>
          <w:szCs w:val="24"/>
        </w:rPr>
      </w:pPr>
      <w:r w:rsidRPr="0099797E">
        <w:rPr>
          <w:szCs w:val="24"/>
        </w:rPr>
        <w:t>Parengė</w:t>
      </w:r>
    </w:p>
    <w:p w14:paraId="05F1FD82" w14:textId="77777777" w:rsidR="00046A8F" w:rsidRPr="0099797E" w:rsidRDefault="00046A8F" w:rsidP="00046A8F">
      <w:pPr>
        <w:tabs>
          <w:tab w:val="left" w:pos="6804"/>
        </w:tabs>
        <w:rPr>
          <w:szCs w:val="24"/>
        </w:rPr>
      </w:pPr>
      <w:r w:rsidRPr="0099797E">
        <w:rPr>
          <w:szCs w:val="24"/>
        </w:rPr>
        <w:t xml:space="preserve">Švietimo, kultūros ir sporto skyriaus </w:t>
      </w:r>
    </w:p>
    <w:p w14:paraId="2F970BCA" w14:textId="77777777" w:rsidR="00046A8F" w:rsidRPr="0099797E" w:rsidRDefault="00046A8F" w:rsidP="00046A8F">
      <w:pPr>
        <w:tabs>
          <w:tab w:val="left" w:pos="6804"/>
        </w:tabs>
        <w:rPr>
          <w:szCs w:val="24"/>
        </w:rPr>
      </w:pPr>
      <w:r w:rsidRPr="0099797E">
        <w:rPr>
          <w:szCs w:val="24"/>
        </w:rPr>
        <w:t>vyriausioji specialistė</w:t>
      </w:r>
    </w:p>
    <w:p w14:paraId="50AC1AA0" w14:textId="77777777" w:rsidR="00046A8F" w:rsidRPr="0099797E" w:rsidRDefault="00046A8F" w:rsidP="00046A8F">
      <w:pPr>
        <w:tabs>
          <w:tab w:val="left" w:pos="6804"/>
        </w:tabs>
        <w:rPr>
          <w:szCs w:val="24"/>
        </w:rPr>
      </w:pPr>
    </w:p>
    <w:p w14:paraId="75864895" w14:textId="77777777" w:rsidR="00046A8F" w:rsidRPr="0099797E" w:rsidRDefault="00046A8F" w:rsidP="00046A8F">
      <w:pPr>
        <w:tabs>
          <w:tab w:val="left" w:pos="6804"/>
        </w:tabs>
        <w:rPr>
          <w:szCs w:val="24"/>
        </w:rPr>
      </w:pPr>
      <w:r w:rsidRPr="0099797E">
        <w:rPr>
          <w:szCs w:val="24"/>
        </w:rPr>
        <w:t xml:space="preserve">Asta </w:t>
      </w:r>
      <w:proofErr w:type="spellStart"/>
      <w:r w:rsidRPr="0099797E">
        <w:rPr>
          <w:szCs w:val="24"/>
        </w:rPr>
        <w:t>Kėvelaitytė</w:t>
      </w:r>
      <w:proofErr w:type="spellEnd"/>
    </w:p>
    <w:p w14:paraId="71E1B22B" w14:textId="6560DE5D" w:rsidR="00AD749D" w:rsidRDefault="00046A8F" w:rsidP="00046A8F">
      <w:r>
        <w:rPr>
          <w:szCs w:val="24"/>
        </w:rPr>
        <w:t>2026-05-1</w:t>
      </w:r>
      <w:r w:rsidR="00820C49">
        <w:rPr>
          <w:szCs w:val="24"/>
        </w:rPr>
        <w:t>9</w:t>
      </w:r>
    </w:p>
    <w:sectPr w:rsidR="00AD749D" w:rsidSect="00931FE9">
      <w:pgSz w:w="11906" w:h="16838"/>
      <w:pgMar w:top="1134" w:right="567" w:bottom="1134" w:left="1701" w:header="709" w:footer="709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A8F"/>
    <w:rsid w:val="00046A8F"/>
    <w:rsid w:val="00383515"/>
    <w:rsid w:val="005018B5"/>
    <w:rsid w:val="00820C49"/>
    <w:rsid w:val="00927599"/>
    <w:rsid w:val="00931FE9"/>
    <w:rsid w:val="00966331"/>
    <w:rsid w:val="00A45047"/>
    <w:rsid w:val="00AD749D"/>
    <w:rsid w:val="00BE031D"/>
    <w:rsid w:val="00D41E28"/>
    <w:rsid w:val="00D44FC1"/>
    <w:rsid w:val="00FE5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A95DE"/>
  <w15:chartTrackingRefBased/>
  <w15:docId w15:val="{C085BB0A-C856-42B7-A89E-03B0B237A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46A8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046A8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46A8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46A8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46A8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46A8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46A8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46A8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46A8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46A8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46A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46A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046A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46A8F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46A8F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46A8F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46A8F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46A8F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46A8F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46A8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46A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46A8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46A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46A8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046A8F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046A8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046A8F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46A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46A8F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046A8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0888489-CA34-4CDD-A05C-A76CF54BD3B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980</Words>
  <Characters>560</Characters>
  <Application>Microsoft Office Word</Application>
  <DocSecurity>0</DocSecurity>
  <Lines>4</Lines>
  <Paragraphs>3</Paragraphs>
  <ScaleCrop>false</ScaleCrop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Rimutė Grušienė</cp:lastModifiedBy>
  <cp:revision>3</cp:revision>
  <dcterms:created xsi:type="dcterms:W3CDTF">2026-05-19T07:02:00Z</dcterms:created>
  <dcterms:modified xsi:type="dcterms:W3CDTF">2026-05-20T09:03:00Z</dcterms:modified>
</cp:coreProperties>
</file>