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0BE5D16D" w14:textId="3F8FAA01" w:rsidR="00CB5B6F" w:rsidRPr="00AF5731" w:rsidRDefault="00CB5B6F" w:rsidP="00CB5B6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F5731">
        <w:rPr>
          <w:rFonts w:ascii="Times New Roman" w:hAnsi="Times New Roman"/>
          <w:b/>
          <w:sz w:val="24"/>
          <w:szCs w:val="24"/>
          <w:lang w:val="lt-LT"/>
        </w:rPr>
        <w:t>DĖL 202</w:t>
      </w:r>
      <w:r w:rsidR="00017C97">
        <w:rPr>
          <w:rFonts w:ascii="Times New Roman" w:hAnsi="Times New Roman"/>
          <w:b/>
          <w:sz w:val="24"/>
          <w:szCs w:val="24"/>
          <w:lang w:val="lt-LT"/>
        </w:rPr>
        <w:t>6</w:t>
      </w:r>
      <w:r w:rsidRPr="00AF5731">
        <w:rPr>
          <w:rFonts w:ascii="Times New Roman" w:hAnsi="Times New Roman"/>
          <w:b/>
          <w:sz w:val="24"/>
          <w:szCs w:val="24"/>
          <w:lang w:val="lt-LT"/>
        </w:rPr>
        <w:t xml:space="preserve"> METŲ PAGRINDINIO UGDYMO PASIEKIMŲ PATIKRINIMO </w:t>
      </w:r>
      <w:r w:rsidR="008B617F">
        <w:rPr>
          <w:rFonts w:ascii="Times New Roman" w:hAnsi="Times New Roman"/>
          <w:b/>
          <w:sz w:val="24"/>
          <w:szCs w:val="24"/>
          <w:lang w:val="lt-LT"/>
        </w:rPr>
        <w:t>PAKART</w:t>
      </w:r>
      <w:r w:rsidR="0052344B">
        <w:rPr>
          <w:rFonts w:ascii="Times New Roman" w:hAnsi="Times New Roman"/>
          <w:b/>
          <w:sz w:val="24"/>
          <w:szCs w:val="24"/>
          <w:lang w:val="lt-LT"/>
        </w:rPr>
        <w:t>O</w:t>
      </w:r>
      <w:r w:rsidR="008B617F">
        <w:rPr>
          <w:rFonts w:ascii="Times New Roman" w:hAnsi="Times New Roman"/>
          <w:b/>
          <w:sz w:val="24"/>
          <w:szCs w:val="24"/>
          <w:lang w:val="lt-LT"/>
        </w:rPr>
        <w:t xml:space="preserve">TINĖS SESIJOS </w:t>
      </w:r>
      <w:r w:rsidRPr="00AF5731">
        <w:rPr>
          <w:rFonts w:ascii="Times New Roman" w:hAnsi="Times New Roman"/>
          <w:b/>
          <w:sz w:val="24"/>
          <w:szCs w:val="24"/>
          <w:lang w:val="lt-LT"/>
        </w:rPr>
        <w:t>VERTINIMO CENTRŲ SKYRIMO IR ĮGALIOJIMO SUTEIKIMO</w:t>
      </w:r>
    </w:p>
    <w:p w14:paraId="0AACBA46" w14:textId="77777777" w:rsidR="00951FEC" w:rsidRPr="00AF5731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27EBBB4B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017C97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8B617F">
        <w:rPr>
          <w:rFonts w:ascii="Times New Roman" w:hAnsi="Times New Roman" w:cs="Times New Roman"/>
          <w:sz w:val="24"/>
          <w:szCs w:val="24"/>
          <w:lang w:val="lt-LT"/>
        </w:rPr>
        <w:t>birželio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32027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01CDD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843C3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1F788C4C" w14:textId="7A900E6B" w:rsidR="00CB5B6F" w:rsidRPr="00570392" w:rsidRDefault="00CB5B6F" w:rsidP="00CB5B6F">
      <w:pPr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B5B6F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943F14">
        <w:rPr>
          <w:rFonts w:ascii="Times New Roman" w:hAnsi="Times New Roman"/>
          <w:sz w:val="24"/>
          <w:szCs w:val="24"/>
          <w:lang w:val="lt-LT"/>
        </w:rPr>
        <w:t>P</w:t>
      </w:r>
      <w:r w:rsidRPr="00CB5B6F">
        <w:rPr>
          <w:rFonts w:ascii="Times New Roman" w:hAnsi="Times New Roman"/>
          <w:sz w:val="24"/>
          <w:szCs w:val="24"/>
          <w:lang w:val="lt-LT"/>
        </w:rPr>
        <w:t xml:space="preserve">agrindinio ugdymo pasiekimų patikrinimo organizavimo ir vykdymo tvarkos aprašo, patvirtinto Lietuvos Respublikos švietimo ir mokslo ministro 2011 m. gruodžio 30 d. įsakymu Nr. </w:t>
      </w:r>
      <w:r w:rsidR="00943F14">
        <w:rPr>
          <w:rFonts w:ascii="Times New Roman" w:hAnsi="Times New Roman"/>
          <w:sz w:val="24"/>
          <w:szCs w:val="24"/>
          <w:lang w:val="lt-LT"/>
        </w:rPr>
        <w:t>V</w:t>
      </w:r>
      <w:r w:rsidRPr="00570392">
        <w:rPr>
          <w:rFonts w:ascii="Times New Roman" w:hAnsi="Times New Roman"/>
          <w:sz w:val="24"/>
          <w:szCs w:val="24"/>
          <w:lang w:val="lt-LT"/>
        </w:rPr>
        <w:t xml:space="preserve">-2558 </w:t>
      </w:r>
      <w:r w:rsidRPr="00570392">
        <w:rPr>
          <w:rFonts w:ascii="Times New Roman" w:hAnsi="Times New Roman"/>
          <w:bCs/>
          <w:sz w:val="24"/>
          <w:szCs w:val="24"/>
          <w:lang w:val="lt-LT"/>
        </w:rPr>
        <w:t>„Dėl pagrindinio ugdymo pasiekimų patikrinimo organizavimo ir vykdymo tvarkos aprašo</w:t>
      </w:r>
      <w:r w:rsidRPr="00570392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Pr="00570392">
        <w:rPr>
          <w:rFonts w:ascii="Times New Roman" w:hAnsi="Times New Roman"/>
          <w:bCs/>
          <w:sz w:val="24"/>
          <w:szCs w:val="24"/>
          <w:lang w:val="lt-LT"/>
        </w:rPr>
        <w:t xml:space="preserve">“, </w:t>
      </w:r>
      <w:r w:rsidR="00570392">
        <w:rPr>
          <w:rFonts w:ascii="Times New Roman" w:hAnsi="Times New Roman"/>
          <w:sz w:val="24"/>
          <w:szCs w:val="24"/>
          <w:lang w:val="lt-LT"/>
        </w:rPr>
        <w:t>57</w:t>
      </w:r>
      <w:r w:rsidRPr="00570392">
        <w:rPr>
          <w:rFonts w:ascii="Times New Roman" w:hAnsi="Times New Roman"/>
          <w:sz w:val="24"/>
          <w:szCs w:val="24"/>
          <w:lang w:val="lt-LT"/>
        </w:rPr>
        <w:t xml:space="preserve"> punktu: </w:t>
      </w:r>
    </w:p>
    <w:p w14:paraId="6EAB043E" w14:textId="390201F3" w:rsidR="00CB5B6F" w:rsidRPr="00CB5B6F" w:rsidRDefault="00CB5B6F" w:rsidP="00CB5B6F">
      <w:pPr>
        <w:pStyle w:val="Sraopastraipa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rPr>
          <w:rFonts w:ascii="Times New Roman" w:hAnsi="Times New Roman"/>
          <w:sz w:val="24"/>
          <w:szCs w:val="24"/>
          <w:lang w:val="pt-BR"/>
        </w:rPr>
      </w:pPr>
      <w:r w:rsidRPr="00CB5B6F">
        <w:rPr>
          <w:rFonts w:ascii="Times New Roman" w:hAnsi="Times New Roman"/>
          <w:spacing w:val="40"/>
          <w:sz w:val="24"/>
          <w:szCs w:val="24"/>
          <w:lang w:val="pt-BR"/>
        </w:rPr>
        <w:t>Skiriu</w:t>
      </w:r>
      <w:r w:rsidRPr="00CB5B6F">
        <w:rPr>
          <w:rFonts w:ascii="Times New Roman" w:hAnsi="Times New Roman"/>
          <w:sz w:val="24"/>
          <w:szCs w:val="24"/>
          <w:lang w:val="pt-BR"/>
        </w:rPr>
        <w:t xml:space="preserve"> 202</w:t>
      </w:r>
      <w:r w:rsidR="00017C97">
        <w:rPr>
          <w:rFonts w:ascii="Times New Roman" w:hAnsi="Times New Roman"/>
          <w:sz w:val="24"/>
          <w:szCs w:val="24"/>
          <w:lang w:val="pt-BR"/>
        </w:rPr>
        <w:t>6</w:t>
      </w:r>
      <w:r w:rsidRPr="00CB5B6F">
        <w:rPr>
          <w:rFonts w:ascii="Times New Roman" w:hAnsi="Times New Roman"/>
          <w:sz w:val="24"/>
          <w:szCs w:val="24"/>
          <w:lang w:val="pt-BR"/>
        </w:rPr>
        <w:t xml:space="preserve"> metų pagrindinio ugdymo pasiekimų patikrinimo </w:t>
      </w:r>
      <w:r w:rsidR="008B617F">
        <w:rPr>
          <w:rFonts w:ascii="Times New Roman" w:hAnsi="Times New Roman"/>
          <w:sz w:val="24"/>
          <w:szCs w:val="24"/>
          <w:lang w:val="pt-BR"/>
        </w:rPr>
        <w:t xml:space="preserve">pakartotinės sesijos </w:t>
      </w:r>
      <w:r w:rsidRPr="00CB5B6F">
        <w:rPr>
          <w:rFonts w:ascii="Times New Roman" w:hAnsi="Times New Roman"/>
          <w:sz w:val="24"/>
          <w:szCs w:val="24"/>
          <w:lang w:val="pt-BR"/>
        </w:rPr>
        <w:t xml:space="preserve">vertinimo  centrus: </w:t>
      </w:r>
    </w:p>
    <w:tbl>
      <w:tblPr>
        <w:tblpPr w:leftFromText="180" w:rightFromText="180" w:vertAnchor="text" w:horzAnchor="margin" w:tblpXSpec="center" w:tblpY="4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"/>
        <w:gridCol w:w="1644"/>
        <w:gridCol w:w="3260"/>
        <w:gridCol w:w="3010"/>
        <w:gridCol w:w="1276"/>
      </w:tblGrid>
      <w:tr w:rsidR="00CB5B6F" w:rsidRPr="00AE2589" w14:paraId="71DD5226" w14:textId="77777777" w:rsidTr="00143AB8">
        <w:tc>
          <w:tcPr>
            <w:tcW w:w="1668" w:type="dxa"/>
            <w:gridSpan w:val="2"/>
            <w:vAlign w:val="center"/>
          </w:tcPr>
          <w:p w14:paraId="31CEA70D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0" w:name="_Hlk126826834"/>
            <w:r>
              <w:rPr>
                <w:rFonts w:ascii="Times New Roman" w:hAnsi="Times New Roman"/>
                <w:sz w:val="22"/>
                <w:szCs w:val="22"/>
              </w:rPr>
              <w:t>PUPP</w:t>
            </w:r>
          </w:p>
        </w:tc>
        <w:tc>
          <w:tcPr>
            <w:tcW w:w="3260" w:type="dxa"/>
            <w:vAlign w:val="center"/>
          </w:tcPr>
          <w:p w14:paraId="5FEB602F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Vertinimo centras</w:t>
            </w:r>
          </w:p>
        </w:tc>
        <w:tc>
          <w:tcPr>
            <w:tcW w:w="3010" w:type="dxa"/>
            <w:vAlign w:val="center"/>
          </w:tcPr>
          <w:p w14:paraId="63D5C955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Mokykla</w:t>
            </w:r>
          </w:p>
        </w:tc>
        <w:tc>
          <w:tcPr>
            <w:tcW w:w="1276" w:type="dxa"/>
          </w:tcPr>
          <w:p w14:paraId="1B99AF0D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Vertinamų darbų  skaičius</w:t>
            </w:r>
          </w:p>
        </w:tc>
      </w:tr>
      <w:tr w:rsidR="008B617F" w:rsidRPr="00AE2589" w14:paraId="4126B544" w14:textId="77777777" w:rsidTr="00143AB8">
        <w:trPr>
          <w:trHeight w:val="272"/>
        </w:trPr>
        <w:tc>
          <w:tcPr>
            <w:tcW w:w="1668" w:type="dxa"/>
            <w:gridSpan w:val="2"/>
            <w:vMerge w:val="restart"/>
            <w:vAlign w:val="center"/>
          </w:tcPr>
          <w:p w14:paraId="52A56022" w14:textId="77777777" w:rsidR="008B617F" w:rsidRPr="00AE2589" w:rsidRDefault="008B617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Lietuvių kalba ir literatūra</w:t>
            </w:r>
          </w:p>
        </w:tc>
        <w:tc>
          <w:tcPr>
            <w:tcW w:w="3260" w:type="dxa"/>
            <w:vMerge w:val="restart"/>
            <w:vAlign w:val="center"/>
          </w:tcPr>
          <w:p w14:paraId="2D65DA96" w14:textId="5784D1C7" w:rsidR="008B617F" w:rsidRPr="00570392" w:rsidRDefault="008B617F" w:rsidP="002143D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 VDU Šakių „Žiburio“ gimnazija</w:t>
            </w:r>
          </w:p>
        </w:tc>
        <w:tc>
          <w:tcPr>
            <w:tcW w:w="3010" w:type="dxa"/>
          </w:tcPr>
          <w:p w14:paraId="377F64FD" w14:textId="77777777" w:rsidR="008B617F" w:rsidRPr="00570392" w:rsidRDefault="008B617F" w:rsidP="007E41E3">
            <w:pPr>
              <w:rPr>
                <w:rFonts w:ascii="Times New Roman" w:hAnsi="Times New Roman"/>
                <w:sz w:val="22"/>
                <w:szCs w:val="22"/>
              </w:rPr>
            </w:pPr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1276" w:type="dxa"/>
            <w:vAlign w:val="center"/>
          </w:tcPr>
          <w:p w14:paraId="2D52161A" w14:textId="309F8BC4" w:rsidR="008B617F" w:rsidRPr="00AE2589" w:rsidRDefault="00017C97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 w:rsidR="008B617F" w:rsidRPr="00AE2589" w14:paraId="0F1AD69A" w14:textId="77777777" w:rsidTr="00143AB8">
        <w:trPr>
          <w:trHeight w:val="722"/>
        </w:trPr>
        <w:tc>
          <w:tcPr>
            <w:tcW w:w="1668" w:type="dxa"/>
            <w:gridSpan w:val="2"/>
            <w:vMerge/>
            <w:vAlign w:val="center"/>
          </w:tcPr>
          <w:p w14:paraId="0504D908" w14:textId="77777777" w:rsidR="008B617F" w:rsidRPr="00AE2589" w:rsidRDefault="008B617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2606CDE4" w14:textId="0AB18696" w:rsidR="008B617F" w:rsidRPr="00AE2589" w:rsidRDefault="008B617F" w:rsidP="002143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6E157054" w14:textId="77777777" w:rsidR="008B617F" w:rsidRPr="00CB5B6F" w:rsidRDefault="008B617F" w:rsidP="007E41E3">
            <w:pPr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CB5B6F">
              <w:rPr>
                <w:rStyle w:val="a1cc21e124b3b479884b06c1bdc3a83be63"/>
                <w:rFonts w:ascii="Times New Roman" w:hAnsi="Times New Roman"/>
                <w:sz w:val="22"/>
                <w:szCs w:val="22"/>
                <w:lang w:val="pt-BR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14:paraId="478331D0" w14:textId="13D36A3E" w:rsidR="008B617F" w:rsidRPr="00AE2589" w:rsidRDefault="00017C97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</w:tr>
      <w:tr w:rsidR="008B617F" w:rsidRPr="00AE2589" w14:paraId="0B150520" w14:textId="77777777" w:rsidTr="008B617F">
        <w:trPr>
          <w:trHeight w:val="210"/>
        </w:trPr>
        <w:tc>
          <w:tcPr>
            <w:tcW w:w="1668" w:type="dxa"/>
            <w:gridSpan w:val="2"/>
            <w:vMerge/>
            <w:vAlign w:val="center"/>
          </w:tcPr>
          <w:p w14:paraId="13A783DA" w14:textId="77777777" w:rsidR="008B617F" w:rsidRPr="00AE2589" w:rsidRDefault="008B617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1C79F4A0" w14:textId="28C50587" w:rsidR="008B617F" w:rsidRPr="00AE2589" w:rsidRDefault="008B617F" w:rsidP="002143DD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0DAA5AF8" w14:textId="558A5EFE" w:rsidR="008B617F" w:rsidRPr="00AE2589" w:rsidRDefault="00017C97" w:rsidP="0015597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Griškabūdžio </w:t>
            </w:r>
            <w:r w:rsidR="008B617F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</w:p>
        </w:tc>
        <w:tc>
          <w:tcPr>
            <w:tcW w:w="1276" w:type="dxa"/>
            <w:vAlign w:val="center"/>
          </w:tcPr>
          <w:p w14:paraId="5B70A273" w14:textId="386B20E6" w:rsidR="008B617F" w:rsidRDefault="00017C97" w:rsidP="00A20FE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</w:tr>
      <w:tr w:rsidR="00017C97" w:rsidRPr="00AE2589" w14:paraId="496526BD" w14:textId="77777777" w:rsidTr="008B617F">
        <w:trPr>
          <w:trHeight w:val="210"/>
        </w:trPr>
        <w:tc>
          <w:tcPr>
            <w:tcW w:w="1668" w:type="dxa"/>
            <w:gridSpan w:val="2"/>
            <w:vMerge/>
            <w:vAlign w:val="center"/>
          </w:tcPr>
          <w:p w14:paraId="40AD96F3" w14:textId="77777777" w:rsidR="00017C97" w:rsidRPr="00AE2589" w:rsidRDefault="00017C97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5E84B095" w14:textId="77777777" w:rsidR="00017C97" w:rsidRPr="00AE2589" w:rsidRDefault="00017C97" w:rsidP="002143DD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237728D6" w14:textId="63AB39FB" w:rsidR="00017C97" w:rsidRDefault="00017C97" w:rsidP="0015597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017C97">
              <w:rPr>
                <w:rFonts w:ascii="Times New Roman" w:hAnsi="Times New Roman" w:cs="Times New Roman"/>
                <w:sz w:val="22"/>
                <w:szCs w:val="22"/>
              </w:rPr>
              <w:t>„Nemuno“ mokyklos Gelgaudiškio skyrius</w:t>
            </w:r>
          </w:p>
        </w:tc>
        <w:tc>
          <w:tcPr>
            <w:tcW w:w="1276" w:type="dxa"/>
            <w:vAlign w:val="center"/>
          </w:tcPr>
          <w:p w14:paraId="2D665204" w14:textId="035407CE" w:rsidR="00017C97" w:rsidRDefault="00017C97" w:rsidP="00A20FE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8B617F" w:rsidRPr="00AE2589" w14:paraId="600472D7" w14:textId="77777777" w:rsidTr="008B617F">
        <w:trPr>
          <w:trHeight w:val="535"/>
        </w:trPr>
        <w:tc>
          <w:tcPr>
            <w:tcW w:w="1668" w:type="dxa"/>
            <w:gridSpan w:val="2"/>
            <w:vMerge/>
            <w:vAlign w:val="center"/>
          </w:tcPr>
          <w:p w14:paraId="132EBBE7" w14:textId="77777777" w:rsidR="008B617F" w:rsidRPr="00AE2589" w:rsidRDefault="008B617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02EB3CCD" w14:textId="154A22B8" w:rsidR="008B617F" w:rsidRPr="00AE2589" w:rsidRDefault="008B617F" w:rsidP="002143DD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15883A93" w14:textId="187AC74A" w:rsidR="008B617F" w:rsidRDefault="008B617F" w:rsidP="00AE1639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 VDU Šakių „Žiburio“ gimnazija</w:t>
            </w:r>
          </w:p>
        </w:tc>
        <w:tc>
          <w:tcPr>
            <w:tcW w:w="1276" w:type="dxa"/>
            <w:vAlign w:val="center"/>
          </w:tcPr>
          <w:p w14:paraId="263BD26D" w14:textId="00D9DD3E" w:rsidR="008B617F" w:rsidRDefault="00017C97" w:rsidP="00A639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bookmarkEnd w:id="0"/>
      <w:tr w:rsidR="008B617F" w:rsidRPr="00AE2589" w14:paraId="41E3059A" w14:textId="77777777" w:rsidTr="00143AB8">
        <w:trPr>
          <w:gridBefore w:val="1"/>
          <w:wBefore w:w="24" w:type="dxa"/>
          <w:trHeight w:val="272"/>
        </w:trPr>
        <w:tc>
          <w:tcPr>
            <w:tcW w:w="1644" w:type="dxa"/>
            <w:vMerge w:val="restart"/>
            <w:vAlign w:val="center"/>
          </w:tcPr>
          <w:p w14:paraId="67B9AE32" w14:textId="59C06092" w:rsidR="008B617F" w:rsidRPr="00AE2589" w:rsidRDefault="008B617F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Matematika</w:t>
            </w:r>
          </w:p>
        </w:tc>
        <w:tc>
          <w:tcPr>
            <w:tcW w:w="3260" w:type="dxa"/>
            <w:vMerge w:val="restart"/>
            <w:vAlign w:val="center"/>
          </w:tcPr>
          <w:p w14:paraId="595C9858" w14:textId="211C7D1E" w:rsidR="008B617F" w:rsidRPr="00570392" w:rsidRDefault="008B617F" w:rsidP="0067711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 VDU Šakių „Žiburio“ gimnazija</w:t>
            </w:r>
          </w:p>
        </w:tc>
        <w:tc>
          <w:tcPr>
            <w:tcW w:w="3010" w:type="dxa"/>
          </w:tcPr>
          <w:p w14:paraId="504D3C30" w14:textId="77777777" w:rsidR="008B617F" w:rsidRPr="00570392" w:rsidRDefault="008B617F" w:rsidP="00570392">
            <w:pPr>
              <w:rPr>
                <w:rFonts w:ascii="Times New Roman" w:hAnsi="Times New Roman"/>
                <w:sz w:val="22"/>
                <w:szCs w:val="22"/>
              </w:rPr>
            </w:pPr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1276" w:type="dxa"/>
            <w:vAlign w:val="center"/>
          </w:tcPr>
          <w:p w14:paraId="3E0ADD92" w14:textId="49BC24E1" w:rsidR="008B617F" w:rsidRPr="00AE2589" w:rsidRDefault="00017C97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</w:tr>
      <w:tr w:rsidR="008B617F" w:rsidRPr="00AE2589" w14:paraId="587DCB27" w14:textId="77777777" w:rsidTr="00017C97">
        <w:trPr>
          <w:gridBefore w:val="1"/>
          <w:wBefore w:w="24" w:type="dxa"/>
          <w:trHeight w:val="208"/>
        </w:trPr>
        <w:tc>
          <w:tcPr>
            <w:tcW w:w="1644" w:type="dxa"/>
            <w:vMerge/>
            <w:vAlign w:val="center"/>
          </w:tcPr>
          <w:p w14:paraId="3D5ABD70" w14:textId="77777777" w:rsidR="008B617F" w:rsidRPr="00AE2589" w:rsidRDefault="008B617F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5D223905" w14:textId="648017C3" w:rsidR="008B617F" w:rsidRPr="00AE2589" w:rsidRDefault="008B617F" w:rsidP="0067711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04F24BAA" w14:textId="441AF5A7" w:rsidR="008B617F" w:rsidRPr="00CB5B6F" w:rsidRDefault="00017C97" w:rsidP="00570392">
            <w:pPr>
              <w:rPr>
                <w:rFonts w:ascii="Times New Roman" w:hAnsi="Times New Roman"/>
                <w:sz w:val="22"/>
                <w:szCs w:val="22"/>
                <w:lang w:val="pt-BR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 gimnazija</w:t>
            </w:r>
          </w:p>
        </w:tc>
        <w:tc>
          <w:tcPr>
            <w:tcW w:w="1276" w:type="dxa"/>
            <w:vAlign w:val="center"/>
          </w:tcPr>
          <w:p w14:paraId="5E4D59E0" w14:textId="594EE9E6" w:rsidR="008B617F" w:rsidRPr="00AE2589" w:rsidRDefault="00017C97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8B617F" w14:paraId="77E9DE27" w14:textId="77777777" w:rsidTr="008B617F">
        <w:trPr>
          <w:gridBefore w:val="1"/>
          <w:wBefore w:w="24" w:type="dxa"/>
          <w:trHeight w:val="240"/>
        </w:trPr>
        <w:tc>
          <w:tcPr>
            <w:tcW w:w="1644" w:type="dxa"/>
            <w:vMerge/>
            <w:vAlign w:val="center"/>
          </w:tcPr>
          <w:p w14:paraId="6CE77CC5" w14:textId="77777777" w:rsidR="008B617F" w:rsidRPr="00AE2589" w:rsidRDefault="008B617F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07AA7719" w14:textId="0E186364" w:rsidR="008B617F" w:rsidRPr="00AE2589" w:rsidRDefault="008B617F" w:rsidP="0067711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31A7B25B" w14:textId="32B859C5" w:rsidR="008B617F" w:rsidRPr="00AE2589" w:rsidRDefault="008B617F" w:rsidP="003D27CD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14:paraId="09721059" w14:textId="240F63BF" w:rsidR="008B617F" w:rsidRDefault="00017C97" w:rsidP="00721B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</w:tr>
      <w:tr w:rsidR="00017C97" w14:paraId="1EF50785" w14:textId="77777777" w:rsidTr="008B617F">
        <w:trPr>
          <w:gridBefore w:val="1"/>
          <w:wBefore w:w="24" w:type="dxa"/>
          <w:trHeight w:val="240"/>
        </w:trPr>
        <w:tc>
          <w:tcPr>
            <w:tcW w:w="1644" w:type="dxa"/>
            <w:vMerge/>
            <w:vAlign w:val="center"/>
          </w:tcPr>
          <w:p w14:paraId="07466BF2" w14:textId="77777777" w:rsidR="00017C97" w:rsidRPr="00AE2589" w:rsidRDefault="00017C97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33A7DAD0" w14:textId="77777777" w:rsidR="00017C97" w:rsidRPr="00AE2589" w:rsidRDefault="00017C97" w:rsidP="0067711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4982245F" w14:textId="6E7EA234" w:rsidR="00017C97" w:rsidRDefault="00017C97" w:rsidP="003D27CD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017C97">
              <w:rPr>
                <w:rFonts w:ascii="Times New Roman" w:hAnsi="Times New Roman" w:cs="Times New Roman"/>
                <w:sz w:val="22"/>
                <w:szCs w:val="22"/>
              </w:rPr>
              <w:t xml:space="preserve">„Nemuno“ mokyklos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Kidulių</w:t>
            </w:r>
            <w:r w:rsidRPr="00017C97">
              <w:rPr>
                <w:rFonts w:ascii="Times New Roman" w:hAnsi="Times New Roman" w:cs="Times New Roman"/>
                <w:sz w:val="22"/>
                <w:szCs w:val="22"/>
              </w:rPr>
              <w:t xml:space="preserve"> skyrius</w:t>
            </w:r>
          </w:p>
        </w:tc>
        <w:tc>
          <w:tcPr>
            <w:tcW w:w="1276" w:type="dxa"/>
            <w:vAlign w:val="center"/>
          </w:tcPr>
          <w:p w14:paraId="20BA1CF1" w14:textId="0B21A04D" w:rsidR="00017C97" w:rsidRDefault="00017C97" w:rsidP="00721B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8B617F" w14:paraId="6EE14E23" w14:textId="77777777" w:rsidTr="008B617F">
        <w:trPr>
          <w:gridBefore w:val="1"/>
          <w:wBefore w:w="24" w:type="dxa"/>
          <w:trHeight w:val="580"/>
        </w:trPr>
        <w:tc>
          <w:tcPr>
            <w:tcW w:w="1644" w:type="dxa"/>
            <w:vMerge/>
            <w:vAlign w:val="center"/>
          </w:tcPr>
          <w:p w14:paraId="07F5A7AD" w14:textId="77777777" w:rsidR="008B617F" w:rsidRPr="00AE2589" w:rsidRDefault="008B617F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762E51FD" w14:textId="2B9A1AA8" w:rsidR="008B617F" w:rsidRPr="00AE2589" w:rsidRDefault="008B617F" w:rsidP="0067711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6A0C5550" w14:textId="2D642E98" w:rsidR="008B617F" w:rsidRDefault="008B617F" w:rsidP="00FF21A0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 VDU Šakių „Žiburio“ gimnazija</w:t>
            </w:r>
          </w:p>
        </w:tc>
        <w:tc>
          <w:tcPr>
            <w:tcW w:w="1276" w:type="dxa"/>
            <w:vAlign w:val="center"/>
          </w:tcPr>
          <w:p w14:paraId="7631C862" w14:textId="24CA91FC" w:rsidR="008B617F" w:rsidRDefault="00017C97" w:rsidP="00E439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</w:tr>
    </w:tbl>
    <w:p w14:paraId="66A5543C" w14:textId="77777777" w:rsidR="00CB5B6F" w:rsidRDefault="00CB5B6F" w:rsidP="00CB5B6F">
      <w:pPr>
        <w:spacing w:line="360" w:lineRule="auto"/>
        <w:rPr>
          <w:color w:val="000000"/>
        </w:rPr>
      </w:pPr>
    </w:p>
    <w:p w14:paraId="6F9D6393" w14:textId="74B563AA" w:rsidR="00CB5B6F" w:rsidRPr="00CB5B6F" w:rsidRDefault="00CB5B6F" w:rsidP="00CB5B6F">
      <w:pPr>
        <w:spacing w:line="360" w:lineRule="auto"/>
        <w:ind w:firstLine="720"/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</w:pPr>
      <w:r w:rsidRPr="00CB5B6F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CB5B6F"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  <w:t>Įgalioju</w:t>
      </w:r>
      <w:r w:rsidR="00B02964" w:rsidRPr="00B02964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B02964">
        <w:rPr>
          <w:rFonts w:ascii="Times New Roman" w:hAnsi="Times New Roman" w:cs="Times New Roman"/>
          <w:sz w:val="22"/>
          <w:szCs w:val="22"/>
          <w:lang w:val="pt-BR"/>
        </w:rPr>
        <w:t xml:space="preserve">rajono savivaldybės administracijos </w:t>
      </w:r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Švietimo, kultūros ir sporto skyriaus vyriausiąjį specialistą Gintarą Demenių įregistruoti pagrindinio ugdymo </w:t>
      </w:r>
      <w:r w:rsidR="00481825">
        <w:rPr>
          <w:rStyle w:val="textnormal"/>
          <w:rFonts w:ascii="Times New Roman" w:hAnsi="Times New Roman"/>
          <w:color w:val="000000"/>
          <w:sz w:val="24"/>
          <w:szCs w:val="24"/>
        </w:rPr>
        <w:t>pa</w:t>
      </w:r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siekimų patikrinimo vertinimo centrus duomenų perdavimo sistemoje </w:t>
      </w:r>
      <w:r w:rsidR="00570392">
        <w:rPr>
          <w:rStyle w:val="textnormal"/>
          <w:rFonts w:ascii="Times New Roman" w:hAnsi="Times New Roman"/>
          <w:color w:val="000000"/>
          <w:sz w:val="24"/>
          <w:szCs w:val="24"/>
        </w:rPr>
        <w:t>NECIS</w:t>
      </w:r>
      <w:r w:rsidR="00481825">
        <w:rPr>
          <w:rStyle w:val="textnormal"/>
          <w:rFonts w:ascii="Times New Roman" w:hAnsi="Times New Roman"/>
          <w:color w:val="000000"/>
          <w:sz w:val="24"/>
          <w:szCs w:val="24"/>
        </w:rPr>
        <w:t>.</w:t>
      </w:r>
    </w:p>
    <w:p w14:paraId="3B394D17" w14:textId="333BD1A9" w:rsidR="00CF4DFF" w:rsidRPr="007B5E52" w:rsidRDefault="00CF4DFF" w:rsidP="00AF5731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05EA97EF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017C97">
        <w:rPr>
          <w:rFonts w:ascii="Times New Roman" w:hAnsi="Times New Roman" w:cs="Times New Roman"/>
          <w:sz w:val="22"/>
          <w:szCs w:val="22"/>
        </w:rPr>
        <w:t>6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1E3E78">
        <w:rPr>
          <w:rFonts w:ascii="Times New Roman" w:hAnsi="Times New Roman" w:cs="Times New Roman"/>
          <w:sz w:val="22"/>
          <w:szCs w:val="22"/>
        </w:rPr>
        <w:t>0</w:t>
      </w:r>
      <w:r w:rsidR="008B617F">
        <w:rPr>
          <w:rFonts w:ascii="Times New Roman" w:hAnsi="Times New Roman" w:cs="Times New Roman"/>
          <w:sz w:val="22"/>
          <w:szCs w:val="22"/>
        </w:rPr>
        <w:t>6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8B617F">
        <w:rPr>
          <w:rFonts w:ascii="Times New Roman" w:hAnsi="Times New Roman" w:cs="Times New Roman"/>
          <w:sz w:val="22"/>
          <w:szCs w:val="22"/>
        </w:rPr>
        <w:t>09</w:t>
      </w:r>
    </w:p>
    <w:sectPr w:rsidR="00C1365B" w:rsidRPr="00CF4DFF" w:rsidSect="00E438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B1D66" w14:textId="77777777" w:rsidR="00147FB4" w:rsidRDefault="00147FB4">
      <w:r>
        <w:separator/>
      </w:r>
    </w:p>
  </w:endnote>
  <w:endnote w:type="continuationSeparator" w:id="0">
    <w:p w14:paraId="07223DBB" w14:textId="77777777" w:rsidR="00147FB4" w:rsidRDefault="00147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59758" w14:textId="77777777" w:rsidR="00147FB4" w:rsidRDefault="00147FB4">
      <w:r>
        <w:separator/>
      </w:r>
    </w:p>
  </w:footnote>
  <w:footnote w:type="continuationSeparator" w:id="0">
    <w:p w14:paraId="5C8D1169" w14:textId="77777777" w:rsidR="00147FB4" w:rsidRDefault="00147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EB4BE8"/>
    <w:multiLevelType w:val="hybridMultilevel"/>
    <w:tmpl w:val="74F2FD74"/>
    <w:lvl w:ilvl="0" w:tplc="A476B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01E70"/>
    <w:rsid w:val="00017C97"/>
    <w:rsid w:val="00017F2D"/>
    <w:rsid w:val="0002041B"/>
    <w:rsid w:val="00046AA9"/>
    <w:rsid w:val="00066425"/>
    <w:rsid w:val="000833EE"/>
    <w:rsid w:val="00091CB1"/>
    <w:rsid w:val="000A357E"/>
    <w:rsid w:val="000C1B6A"/>
    <w:rsid w:val="000C6B39"/>
    <w:rsid w:val="001073C3"/>
    <w:rsid w:val="00143AB8"/>
    <w:rsid w:val="00147FB4"/>
    <w:rsid w:val="001575C5"/>
    <w:rsid w:val="001617FE"/>
    <w:rsid w:val="00180114"/>
    <w:rsid w:val="00180AD9"/>
    <w:rsid w:val="001A0D2B"/>
    <w:rsid w:val="001D26EB"/>
    <w:rsid w:val="001E1EDF"/>
    <w:rsid w:val="001E3036"/>
    <w:rsid w:val="001E3E78"/>
    <w:rsid w:val="0024589D"/>
    <w:rsid w:val="00265469"/>
    <w:rsid w:val="002735E3"/>
    <w:rsid w:val="00286E29"/>
    <w:rsid w:val="0029679F"/>
    <w:rsid w:val="002D6C14"/>
    <w:rsid w:val="00301CDD"/>
    <w:rsid w:val="00320271"/>
    <w:rsid w:val="0034113C"/>
    <w:rsid w:val="00366E38"/>
    <w:rsid w:val="00367AB9"/>
    <w:rsid w:val="003A69E0"/>
    <w:rsid w:val="0044359C"/>
    <w:rsid w:val="00481825"/>
    <w:rsid w:val="004C2CD9"/>
    <w:rsid w:val="00500F22"/>
    <w:rsid w:val="00515756"/>
    <w:rsid w:val="0052344B"/>
    <w:rsid w:val="00533C19"/>
    <w:rsid w:val="00541CF8"/>
    <w:rsid w:val="00570392"/>
    <w:rsid w:val="005811C1"/>
    <w:rsid w:val="00584DBD"/>
    <w:rsid w:val="00587793"/>
    <w:rsid w:val="005A12DD"/>
    <w:rsid w:val="00604A52"/>
    <w:rsid w:val="0065243F"/>
    <w:rsid w:val="00680A20"/>
    <w:rsid w:val="00687CDF"/>
    <w:rsid w:val="00691ED6"/>
    <w:rsid w:val="006A1C1A"/>
    <w:rsid w:val="006C20DF"/>
    <w:rsid w:val="00721F76"/>
    <w:rsid w:val="00722774"/>
    <w:rsid w:val="00726B9F"/>
    <w:rsid w:val="00746B8A"/>
    <w:rsid w:val="00763F4B"/>
    <w:rsid w:val="007679E4"/>
    <w:rsid w:val="00774324"/>
    <w:rsid w:val="0077693F"/>
    <w:rsid w:val="007A4C22"/>
    <w:rsid w:val="007B5E52"/>
    <w:rsid w:val="0082168C"/>
    <w:rsid w:val="008259D3"/>
    <w:rsid w:val="00843C30"/>
    <w:rsid w:val="00845550"/>
    <w:rsid w:val="008902D9"/>
    <w:rsid w:val="008B31AB"/>
    <w:rsid w:val="008B617F"/>
    <w:rsid w:val="008E2BBA"/>
    <w:rsid w:val="008F0800"/>
    <w:rsid w:val="00916B86"/>
    <w:rsid w:val="00943F14"/>
    <w:rsid w:val="00945514"/>
    <w:rsid w:val="00951FEC"/>
    <w:rsid w:val="00990988"/>
    <w:rsid w:val="009A0C5D"/>
    <w:rsid w:val="009A2D2F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AF5731"/>
    <w:rsid w:val="00B02964"/>
    <w:rsid w:val="00B03B05"/>
    <w:rsid w:val="00B524F1"/>
    <w:rsid w:val="00B7188D"/>
    <w:rsid w:val="00B96B80"/>
    <w:rsid w:val="00BD1079"/>
    <w:rsid w:val="00BE6666"/>
    <w:rsid w:val="00C040E0"/>
    <w:rsid w:val="00C05BAD"/>
    <w:rsid w:val="00C1365B"/>
    <w:rsid w:val="00C26ED2"/>
    <w:rsid w:val="00C329B2"/>
    <w:rsid w:val="00C457C4"/>
    <w:rsid w:val="00C5545B"/>
    <w:rsid w:val="00C81080"/>
    <w:rsid w:val="00C93F77"/>
    <w:rsid w:val="00CB08F4"/>
    <w:rsid w:val="00CB54E1"/>
    <w:rsid w:val="00CB5B6F"/>
    <w:rsid w:val="00CC63DE"/>
    <w:rsid w:val="00CC64A3"/>
    <w:rsid w:val="00CD44FC"/>
    <w:rsid w:val="00CF4DFF"/>
    <w:rsid w:val="00D4415E"/>
    <w:rsid w:val="00D442DB"/>
    <w:rsid w:val="00D5618A"/>
    <w:rsid w:val="00D8213C"/>
    <w:rsid w:val="00D85FE0"/>
    <w:rsid w:val="00D90DEC"/>
    <w:rsid w:val="00DC53EF"/>
    <w:rsid w:val="00DC7D03"/>
    <w:rsid w:val="00E40101"/>
    <w:rsid w:val="00E438D6"/>
    <w:rsid w:val="00E6690B"/>
    <w:rsid w:val="00E9110B"/>
    <w:rsid w:val="00EC60E8"/>
    <w:rsid w:val="00EE1BE5"/>
    <w:rsid w:val="00F03097"/>
    <w:rsid w:val="00F122C6"/>
    <w:rsid w:val="00F24C46"/>
    <w:rsid w:val="00F66116"/>
    <w:rsid w:val="00F76325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a1cc21e124b3b479884b06c1bdc3a83be63">
    <w:name w:val="a1cc21e124b3b479884b06c1bdc3a83be63"/>
    <w:uiPriority w:val="99"/>
    <w:rsid w:val="00CB5B6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B2800B1-36F2-4595-94BA-2994A17DC90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192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2017-04-25T05:39:00Z</cp:lastPrinted>
  <dcterms:created xsi:type="dcterms:W3CDTF">2026-06-08T06:07:00Z</dcterms:created>
  <dcterms:modified xsi:type="dcterms:W3CDTF">2026-06-08T08:48:00Z</dcterms:modified>
</cp:coreProperties>
</file>