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3B14FBCF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3AB41981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A432E6D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P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4B15349B" w14:textId="135C8B0E" w:rsidR="000A4A41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SAVIVALDYBĖS </w:t>
      </w:r>
      <w:r w:rsidR="00CD5BB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KOLEKTYVINĖS APSAUGOS STATINIŲ POREIKIO NUSTATYMO IR </w:t>
      </w:r>
      <w:r w:rsidR="00785A28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JŲ</w:t>
      </w:r>
      <w:r w:rsidR="0028295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SĄRAŠO PATV</w:t>
      </w:r>
      <w:r w:rsidR="00352C6C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IRTINIMO</w:t>
      </w:r>
    </w:p>
    <w:p w14:paraId="277E1D58" w14:textId="77777777" w:rsidR="00063EEE" w:rsidRPr="000A4A41" w:rsidRDefault="00063EEE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078FF3BB" w14:textId="1863BFC8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62353B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2644C6">
        <w:rPr>
          <w:rFonts w:ascii="Times New Roman" w:eastAsia="Times New Roman" w:hAnsi="Times New Roman" w:cs="Times New Roman"/>
          <w:sz w:val="24"/>
          <w:szCs w:val="20"/>
          <w:lang w:eastAsia="lt-LT"/>
        </w:rPr>
        <w:t>gegužės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2964862" w14:textId="77777777" w:rsidR="000A4A41" w:rsidRPr="000A4A41" w:rsidRDefault="000A4A41" w:rsidP="002E27D7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16634432" w14:textId="1684989D" w:rsidR="00356325" w:rsidRPr="00B22B1A" w:rsidRDefault="00356325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>Vadovaudamasis Lietuvos Respublikos vietos savivaldos įstatymo 2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straipsnio 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mi, 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Lietuvos Respublikos krizių valdymo ir civilinės saugos įstatymo 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4 straipsnio 8 punktu, 1</w:t>
      </w:r>
      <w:r w:rsidR="00927FE8">
        <w:rPr>
          <w:rFonts w:ascii="Times New Roman" w:eastAsia="Times New Roman" w:hAnsi="Times New Roman" w:cs="Times New Roman"/>
          <w:sz w:val="24"/>
          <w:szCs w:val="20"/>
          <w:lang w:eastAsia="lt-LT"/>
        </w:rPr>
        <w:t>3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o </w:t>
      </w:r>
      <w:r w:rsidR="006672CE">
        <w:rPr>
          <w:rFonts w:ascii="Times New Roman" w:eastAsia="Times New Roman" w:hAnsi="Times New Roman" w:cs="Times New Roman"/>
          <w:sz w:val="24"/>
          <w:szCs w:val="20"/>
          <w:lang w:eastAsia="lt-LT"/>
        </w:rPr>
        <w:t>1 dalies 4 punktu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:</w:t>
      </w:r>
    </w:p>
    <w:p w14:paraId="1D8991E9" w14:textId="57693F50" w:rsidR="005D61C5" w:rsidRPr="00DA18F6" w:rsidRDefault="00DA18F6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DA18F6">
        <w:rPr>
          <w:rFonts w:ascii="Times New Roman" w:hAnsi="Times New Roman" w:cs="Times New Roman"/>
          <w:spacing w:val="20"/>
          <w:sz w:val="24"/>
          <w:szCs w:val="24"/>
        </w:rPr>
        <w:t>1.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46031D" w:rsidRPr="00DA18F6">
        <w:rPr>
          <w:rFonts w:ascii="Times New Roman" w:hAnsi="Times New Roman" w:cs="Times New Roman"/>
          <w:spacing w:val="20"/>
          <w:sz w:val="24"/>
          <w:szCs w:val="24"/>
        </w:rPr>
        <w:t>N u s t a t a u</w:t>
      </w:r>
      <w:r w:rsidR="000A4A41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Šakių rajono savivaldybės</w:t>
      </w:r>
      <w:r w:rsidR="00C81CBB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0B1B90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kolektyvinės apsaugos statinių (toliau – KAS)  poreikį</w:t>
      </w:r>
      <w:r w:rsidR="00694F4E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C37CA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(</w:t>
      </w:r>
      <w:r w:rsidR="00EC018B" w:rsidRPr="00EC018B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pridedamas </w:t>
      </w:r>
      <w:r w:rsidR="00AD1630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tvirtinamas </w:t>
      </w:r>
      <w:r w:rsidR="00BC37CA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sąrašas</w:t>
      </w:r>
      <w:r w:rsidR="000A4A41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).</w:t>
      </w:r>
    </w:p>
    <w:p w14:paraId="59A828EE" w14:textId="30A79D20" w:rsidR="00456E0F" w:rsidRDefault="00DA18F6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2. 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 k i r i u Šakių rajono savivaldybės </w:t>
      </w:r>
      <w:r w:rsidR="006C0B53">
        <w:rPr>
          <w:rFonts w:ascii="Times New Roman" w:eastAsia="Times New Roman" w:hAnsi="Times New Roman" w:cs="Times New Roman"/>
          <w:sz w:val="24"/>
          <w:szCs w:val="20"/>
          <w:lang w:eastAsia="lt-LT"/>
        </w:rPr>
        <w:t>KAS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valdytojus, kurie yra valdantys savivaldybės turtą patikėjimo teise, atsakingais už </w:t>
      </w:r>
      <w:r w:rsidR="005513FC" w:rsidRP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>jų valdomų KAS pažymėjimą specialiuoju ženklu ir parengtį</w:t>
      </w:r>
      <w:r w:rsid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>, vadovaujantis</w:t>
      </w:r>
      <w:r w:rsidR="005513FC" w:rsidRP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652EB5" w:rsidRPr="00652EB5">
        <w:rPr>
          <w:rFonts w:ascii="Times New Roman" w:eastAsia="Times New Roman" w:hAnsi="Times New Roman" w:cs="Times New Roman"/>
          <w:sz w:val="24"/>
          <w:szCs w:val="20"/>
          <w:lang w:eastAsia="lt-LT"/>
        </w:rPr>
        <w:t>Slėptuvių, kolektyvinės apsaugos statinių ir priedangų poreikio nustatymo, parinkimo, žymėjimo, jų parengties</w:t>
      </w:r>
      <w:r w:rsidR="00967CD8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652EB5" w:rsidRPr="00652EB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organizavimo ir naudojimo tvarkos apraš</w:t>
      </w:r>
      <w:r w:rsidR="00520304">
        <w:rPr>
          <w:rFonts w:ascii="Times New Roman" w:eastAsia="Times New Roman" w:hAnsi="Times New Roman" w:cs="Times New Roman"/>
          <w:sz w:val="24"/>
          <w:szCs w:val="20"/>
          <w:lang w:eastAsia="lt-LT"/>
        </w:rPr>
        <w:t>u</w:t>
      </w:r>
      <w:r w:rsidR="00652EB5" w:rsidRPr="00652EB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(toliau – aprašas)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83353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patvirtinto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Lietuvos Respublikos Vyriausybės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2022 m. gruodžio 29 d. nutarimu Nr. 1317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967CD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,,Dėl Lietuvos Respublikos krizių valdymo ir civilinės </w:t>
      </w:r>
      <w:r w:rsidR="00C622A0">
        <w:rPr>
          <w:rFonts w:ascii="Times New Roman" w:eastAsia="Times New Roman" w:hAnsi="Times New Roman" w:cs="Times New Roman"/>
          <w:sz w:val="24"/>
          <w:szCs w:val="20"/>
          <w:lang w:eastAsia="lt-LT"/>
        </w:rPr>
        <w:t>saugos įstatymo įgyvendinimo“</w:t>
      </w:r>
      <w:r w:rsidR="00520304">
        <w:rPr>
          <w:rFonts w:ascii="Times New Roman" w:eastAsia="Times New Roman" w:hAnsi="Times New Roman" w:cs="Times New Roman"/>
          <w:sz w:val="24"/>
          <w:szCs w:val="20"/>
          <w:lang w:eastAsia="lt-LT"/>
        </w:rPr>
        <w:t>, užtikrinant aprašo</w:t>
      </w:r>
      <w:r w:rsidR="00332F2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CC120B">
        <w:rPr>
          <w:rFonts w:ascii="Times New Roman" w:eastAsia="Times New Roman" w:hAnsi="Times New Roman" w:cs="Times New Roman"/>
          <w:sz w:val="24"/>
          <w:szCs w:val="20"/>
          <w:lang w:eastAsia="lt-LT"/>
        </w:rPr>
        <w:t>17</w:t>
      </w:r>
      <w:r w:rsidR="0060579F">
        <w:rPr>
          <w:rFonts w:ascii="Times New Roman" w:eastAsia="Times New Roman" w:hAnsi="Times New Roman" w:cs="Times New Roman"/>
          <w:sz w:val="24"/>
          <w:szCs w:val="20"/>
          <w:lang w:eastAsia="lt-LT"/>
        </w:rPr>
        <w:t>, 18 ir 19 punkt</w:t>
      </w:r>
      <w:r w:rsidR="00E62D72">
        <w:rPr>
          <w:rFonts w:ascii="Times New Roman" w:eastAsia="Times New Roman" w:hAnsi="Times New Roman" w:cs="Times New Roman"/>
          <w:sz w:val="24"/>
          <w:szCs w:val="20"/>
          <w:lang w:eastAsia="lt-LT"/>
        </w:rPr>
        <w:t>uose</w:t>
      </w:r>
      <w:r w:rsidR="0060579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nustatytus terminus ir reikalavimus</w:t>
      </w:r>
      <w:r w:rsidR="00E62D7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, </w:t>
      </w:r>
      <w:r w:rsidR="00554F4E">
        <w:rPr>
          <w:rFonts w:ascii="Times New Roman" w:eastAsia="Times New Roman" w:hAnsi="Times New Roman" w:cs="Times New Roman"/>
          <w:sz w:val="24"/>
          <w:szCs w:val="20"/>
          <w:lang w:eastAsia="lt-LT"/>
        </w:rPr>
        <w:t>KAS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inžinerinių sistemų tinkamumą ir pakankamą funkcionavimą, ekstremalios situacijos atveju </w:t>
      </w:r>
      <w:r w:rsidR="006C0B53">
        <w:rPr>
          <w:rFonts w:ascii="Times New Roman" w:eastAsia="Times New Roman" w:hAnsi="Times New Roman" w:cs="Times New Roman"/>
          <w:sz w:val="24"/>
          <w:szCs w:val="20"/>
          <w:lang w:eastAsia="lt-LT"/>
        </w:rPr>
        <w:t>KAS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patalpintų asmenų maitinimo organizavimą ir būtinų gyvenimo sąlygų sudarymą</w:t>
      </w:r>
      <w:r w:rsidR="00554F4E">
        <w:rPr>
          <w:rFonts w:ascii="Times New Roman" w:eastAsia="Times New Roman" w:hAnsi="Times New Roman" w:cs="Times New Roman"/>
          <w:sz w:val="24"/>
          <w:szCs w:val="20"/>
          <w:lang w:eastAsia="lt-LT"/>
        </w:rPr>
        <w:t>.</w:t>
      </w:r>
    </w:p>
    <w:p w14:paraId="4BD01786" w14:textId="33F5AB84" w:rsidR="0062353B" w:rsidRPr="000A27DB" w:rsidRDefault="0062353B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3. P r i p a ž į s t u netekusiu galios 202</w:t>
      </w:r>
      <w:r w:rsidR="009427F3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9427F3">
        <w:rPr>
          <w:rFonts w:ascii="Times New Roman" w:eastAsia="Times New Roman" w:hAnsi="Times New Roman" w:cs="Times New Roman"/>
          <w:sz w:val="24"/>
          <w:szCs w:val="20"/>
          <w:lang w:eastAsia="lt-LT"/>
        </w:rPr>
        <w:t>balandžio 25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d. potvarkį Nr</w:t>
      </w:r>
      <w:r w:rsidR="00852E50">
        <w:rPr>
          <w:rFonts w:ascii="Times New Roman" w:eastAsia="Times New Roman" w:hAnsi="Times New Roman" w:cs="Times New Roman"/>
          <w:sz w:val="24"/>
          <w:szCs w:val="20"/>
          <w:lang w:eastAsia="lt-LT"/>
        </w:rPr>
        <w:t>.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MT-</w:t>
      </w:r>
      <w:r w:rsidR="009427F3">
        <w:rPr>
          <w:rFonts w:ascii="Times New Roman" w:eastAsia="Times New Roman" w:hAnsi="Times New Roman" w:cs="Times New Roman"/>
          <w:sz w:val="24"/>
          <w:szCs w:val="20"/>
          <w:lang w:eastAsia="lt-LT"/>
        </w:rPr>
        <w:t>170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„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</w:t>
      </w:r>
      <w:r w:rsidRPr="0062353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ėl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Š</w:t>
      </w:r>
      <w:r w:rsidRPr="0062353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akių rajono savivaldybės kolektyvinės apsaugos statinių poreikio nustatymo ir jų sąrašo patvirtinimo</w:t>
      </w:r>
      <w:r w:rsidR="00852E50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“</w:t>
      </w:r>
      <w:r w:rsidR="009427F3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.</w:t>
      </w:r>
    </w:p>
    <w:p w14:paraId="4628E05B" w14:textId="0B407552" w:rsidR="000A4A41" w:rsidRDefault="000A4A41" w:rsidP="00A61E0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C899C5B" w14:textId="77777777" w:rsidR="00053BE8" w:rsidRPr="000A4A41" w:rsidRDefault="00053BE8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48938830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Raimondas Januševičius</w:t>
      </w:r>
    </w:p>
    <w:p w14:paraId="09D8E758" w14:textId="1B3D53B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284EA06" w14:textId="77777777" w:rsidR="002644C6" w:rsidRPr="000A4A41" w:rsidRDefault="002644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Hlk153888269"/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2171E001" w14:textId="7703A3ED" w:rsidR="000A4A41" w:rsidRDefault="007B13CA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  <w:r w:rsidR="00390FB6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</w:p>
    <w:p w14:paraId="455271A5" w14:textId="13672503" w:rsidR="007B13CA" w:rsidRPr="000A4A41" w:rsidRDefault="00390FB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7B13CA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Ričardas Stepaitis</w:t>
      </w:r>
    </w:p>
    <w:p w14:paraId="24767315" w14:textId="7A464F3B" w:rsidR="00D55488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9427F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62353B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9427F3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bookmarkEnd w:id="0"/>
      <w:r w:rsidR="009427F3">
        <w:rPr>
          <w:rFonts w:ascii="Times New Roman" w:eastAsia="Times New Roman" w:hAnsi="Times New Roman" w:cs="Times New Roman"/>
          <w:sz w:val="24"/>
          <w:szCs w:val="24"/>
          <w:lang w:eastAsia="lt-LT"/>
        </w:rPr>
        <w:t>18</w:t>
      </w:r>
    </w:p>
    <w:sectPr w:rsidR="00D55488" w:rsidSect="002E27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C911C" w14:textId="77777777" w:rsidR="00AC53BF" w:rsidRDefault="00AC53BF" w:rsidP="00436076">
      <w:pPr>
        <w:spacing w:after="0" w:line="240" w:lineRule="auto"/>
      </w:pPr>
      <w:r>
        <w:separator/>
      </w:r>
    </w:p>
  </w:endnote>
  <w:endnote w:type="continuationSeparator" w:id="0">
    <w:p w14:paraId="32863658" w14:textId="77777777" w:rsidR="00AC53BF" w:rsidRDefault="00AC53BF" w:rsidP="00436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0B364" w14:textId="77777777" w:rsidR="00AC53BF" w:rsidRDefault="00AC53BF" w:rsidP="00436076">
      <w:pPr>
        <w:spacing w:after="0" w:line="240" w:lineRule="auto"/>
      </w:pPr>
      <w:r>
        <w:separator/>
      </w:r>
    </w:p>
  </w:footnote>
  <w:footnote w:type="continuationSeparator" w:id="0">
    <w:p w14:paraId="20DED7E1" w14:textId="77777777" w:rsidR="00AC53BF" w:rsidRDefault="00AC53BF" w:rsidP="004360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0D5E"/>
    <w:multiLevelType w:val="hybridMultilevel"/>
    <w:tmpl w:val="1F30EF10"/>
    <w:lvl w:ilvl="0" w:tplc="C7907F3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746EF5"/>
    <w:multiLevelType w:val="hybridMultilevel"/>
    <w:tmpl w:val="15D4ABEE"/>
    <w:lvl w:ilvl="0" w:tplc="7BE8E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90305145">
    <w:abstractNumId w:val="1"/>
  </w:num>
  <w:num w:numId="2" w16cid:durableId="623266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41"/>
    <w:rsid w:val="00006CE6"/>
    <w:rsid w:val="00015A6B"/>
    <w:rsid w:val="00053BE8"/>
    <w:rsid w:val="00063EEE"/>
    <w:rsid w:val="00097CA4"/>
    <w:rsid w:val="000A1BEE"/>
    <w:rsid w:val="000A27DB"/>
    <w:rsid w:val="000A4A41"/>
    <w:rsid w:val="000B1B90"/>
    <w:rsid w:val="0014255E"/>
    <w:rsid w:val="00153D5D"/>
    <w:rsid w:val="002358FE"/>
    <w:rsid w:val="00245224"/>
    <w:rsid w:val="002644C6"/>
    <w:rsid w:val="00265049"/>
    <w:rsid w:val="0026575A"/>
    <w:rsid w:val="00272313"/>
    <w:rsid w:val="0028295A"/>
    <w:rsid w:val="002A3DA7"/>
    <w:rsid w:val="002D5164"/>
    <w:rsid w:val="002E27D7"/>
    <w:rsid w:val="002F22C6"/>
    <w:rsid w:val="00301919"/>
    <w:rsid w:val="00316DB6"/>
    <w:rsid w:val="003228BD"/>
    <w:rsid w:val="00332F2A"/>
    <w:rsid w:val="003472C8"/>
    <w:rsid w:val="00352C6C"/>
    <w:rsid w:val="00356325"/>
    <w:rsid w:val="00390FB6"/>
    <w:rsid w:val="003C419D"/>
    <w:rsid w:val="003F15CD"/>
    <w:rsid w:val="004075EF"/>
    <w:rsid w:val="00436076"/>
    <w:rsid w:val="00453B5E"/>
    <w:rsid w:val="00456E0F"/>
    <w:rsid w:val="0046031D"/>
    <w:rsid w:val="004722DE"/>
    <w:rsid w:val="004745D0"/>
    <w:rsid w:val="004935B9"/>
    <w:rsid w:val="004C7A1B"/>
    <w:rsid w:val="004E0824"/>
    <w:rsid w:val="004F11A3"/>
    <w:rsid w:val="004F4284"/>
    <w:rsid w:val="00520304"/>
    <w:rsid w:val="005513FC"/>
    <w:rsid w:val="00554F4E"/>
    <w:rsid w:val="005B2974"/>
    <w:rsid w:val="005D61C5"/>
    <w:rsid w:val="006056DB"/>
    <w:rsid w:val="0060579F"/>
    <w:rsid w:val="006102F0"/>
    <w:rsid w:val="006162B4"/>
    <w:rsid w:val="0062353B"/>
    <w:rsid w:val="00647D85"/>
    <w:rsid w:val="00652EB5"/>
    <w:rsid w:val="0065466F"/>
    <w:rsid w:val="006672CE"/>
    <w:rsid w:val="00694F4E"/>
    <w:rsid w:val="006C0B53"/>
    <w:rsid w:val="006D2FDB"/>
    <w:rsid w:val="00785A28"/>
    <w:rsid w:val="007B13CA"/>
    <w:rsid w:val="00833534"/>
    <w:rsid w:val="00835A47"/>
    <w:rsid w:val="00852E50"/>
    <w:rsid w:val="00853055"/>
    <w:rsid w:val="008C644F"/>
    <w:rsid w:val="008F7C8E"/>
    <w:rsid w:val="009031A3"/>
    <w:rsid w:val="0092253E"/>
    <w:rsid w:val="00927FE8"/>
    <w:rsid w:val="0093475E"/>
    <w:rsid w:val="009427F3"/>
    <w:rsid w:val="00943AC4"/>
    <w:rsid w:val="00967CD8"/>
    <w:rsid w:val="00967EFC"/>
    <w:rsid w:val="009D6CD3"/>
    <w:rsid w:val="00A30A13"/>
    <w:rsid w:val="00A61E0F"/>
    <w:rsid w:val="00A83A6E"/>
    <w:rsid w:val="00AC53BF"/>
    <w:rsid w:val="00AD0EEE"/>
    <w:rsid w:val="00AD1630"/>
    <w:rsid w:val="00B03775"/>
    <w:rsid w:val="00B22B1A"/>
    <w:rsid w:val="00B432A0"/>
    <w:rsid w:val="00BB18D6"/>
    <w:rsid w:val="00BB4B78"/>
    <w:rsid w:val="00BC37CA"/>
    <w:rsid w:val="00BD72A2"/>
    <w:rsid w:val="00C10C2B"/>
    <w:rsid w:val="00C31290"/>
    <w:rsid w:val="00C622A0"/>
    <w:rsid w:val="00C81CBB"/>
    <w:rsid w:val="00CA3956"/>
    <w:rsid w:val="00CC120B"/>
    <w:rsid w:val="00CD5BB3"/>
    <w:rsid w:val="00CD7743"/>
    <w:rsid w:val="00D12031"/>
    <w:rsid w:val="00D12AD0"/>
    <w:rsid w:val="00D33B68"/>
    <w:rsid w:val="00D35BEC"/>
    <w:rsid w:val="00D55488"/>
    <w:rsid w:val="00D64591"/>
    <w:rsid w:val="00D760BC"/>
    <w:rsid w:val="00DA18F6"/>
    <w:rsid w:val="00DB42DB"/>
    <w:rsid w:val="00E16531"/>
    <w:rsid w:val="00E52052"/>
    <w:rsid w:val="00E5329F"/>
    <w:rsid w:val="00E577CE"/>
    <w:rsid w:val="00E62D72"/>
    <w:rsid w:val="00E8242B"/>
    <w:rsid w:val="00E8385B"/>
    <w:rsid w:val="00E866EF"/>
    <w:rsid w:val="00EC018B"/>
    <w:rsid w:val="00EE7852"/>
    <w:rsid w:val="00F31975"/>
    <w:rsid w:val="00F53B80"/>
    <w:rsid w:val="00F817C8"/>
    <w:rsid w:val="00F82197"/>
    <w:rsid w:val="00F92571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BB4B7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360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36076"/>
  </w:style>
  <w:style w:type="paragraph" w:styleId="Porat">
    <w:name w:val="footer"/>
    <w:basedOn w:val="prastasis"/>
    <w:link w:val="PoratDiagrama"/>
    <w:uiPriority w:val="99"/>
    <w:unhideWhenUsed/>
    <w:rsid w:val="004360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36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Jūratė Šneideraitienė</cp:lastModifiedBy>
  <cp:revision>4</cp:revision>
  <dcterms:created xsi:type="dcterms:W3CDTF">2026-05-18T08:27:00Z</dcterms:created>
  <dcterms:modified xsi:type="dcterms:W3CDTF">2026-05-18T13:15:00Z</dcterms:modified>
</cp:coreProperties>
</file>