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02E275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14639A8F" w:rsidR="008D4D8B" w:rsidRPr="00A95BF2" w:rsidRDefault="00372430" w:rsidP="008D4D8B">
      <w:pPr>
        <w:spacing w:line="276" w:lineRule="auto"/>
        <w:jc w:val="center"/>
        <w:rPr>
          <w:rFonts w:asciiTheme="majorBidi" w:hAnsiTheme="majorBidi" w:cstheme="majorBidi"/>
          <w:color w:val="000000" w:themeColor="text1"/>
          <w:szCs w:val="24"/>
          <w:lang w:eastAsia="ar-SA"/>
        </w:rPr>
      </w:pPr>
      <w:r w:rsidRPr="00A95BF2">
        <w:rPr>
          <w:rFonts w:asciiTheme="majorBidi" w:hAnsiTheme="majorBidi" w:cstheme="majorBidi"/>
          <w:bCs/>
          <w:szCs w:val="24"/>
        </w:rPr>
        <w:t>202</w:t>
      </w:r>
      <w:r w:rsidR="00066366" w:rsidRPr="00A95BF2">
        <w:rPr>
          <w:rFonts w:asciiTheme="majorBidi" w:hAnsiTheme="majorBidi" w:cstheme="majorBidi"/>
          <w:bCs/>
          <w:szCs w:val="24"/>
        </w:rPr>
        <w:t>6</w:t>
      </w:r>
      <w:r w:rsidRPr="00A95BF2">
        <w:rPr>
          <w:rFonts w:asciiTheme="majorBidi" w:hAnsiTheme="majorBidi" w:cstheme="majorBidi"/>
          <w:bCs/>
          <w:szCs w:val="24"/>
        </w:rPr>
        <w:t xml:space="preserve"> m. </w:t>
      </w:r>
      <w:r w:rsidR="00784C76" w:rsidRPr="00A95BF2">
        <w:rPr>
          <w:rFonts w:asciiTheme="majorBidi" w:hAnsiTheme="majorBidi" w:cstheme="majorBidi"/>
          <w:bCs/>
          <w:szCs w:val="24"/>
        </w:rPr>
        <w:t>liepos</w:t>
      </w:r>
      <w:r w:rsidR="00287771" w:rsidRPr="00A95BF2">
        <w:rPr>
          <w:rFonts w:asciiTheme="majorBidi" w:hAnsiTheme="majorBidi" w:cstheme="majorBidi"/>
          <w:bCs/>
          <w:szCs w:val="24"/>
        </w:rPr>
        <w:t xml:space="preserve">    </w:t>
      </w:r>
      <w:r w:rsidRPr="00A95BF2">
        <w:rPr>
          <w:rFonts w:asciiTheme="majorBidi" w:hAnsiTheme="majorBidi" w:cstheme="majorBidi"/>
          <w:bCs/>
          <w:szCs w:val="24"/>
        </w:rPr>
        <w:t xml:space="preserve">  </w:t>
      </w:r>
      <w:r w:rsidR="002A15EF" w:rsidRPr="00A95BF2">
        <w:rPr>
          <w:rFonts w:asciiTheme="majorBidi" w:hAnsiTheme="majorBidi" w:cstheme="majorBidi"/>
          <w:bCs/>
          <w:szCs w:val="24"/>
        </w:rPr>
        <w:t xml:space="preserve"> </w:t>
      </w:r>
      <w:r w:rsidR="008D4D8B" w:rsidRPr="00A95BF2">
        <w:rPr>
          <w:rFonts w:asciiTheme="majorBidi" w:hAnsiTheme="majorBidi" w:cstheme="majorBidi"/>
          <w:color w:val="000000" w:themeColor="text1"/>
          <w:szCs w:val="24"/>
          <w:lang w:eastAsia="ar-SA"/>
        </w:rPr>
        <w:t>d. Nr. MT</w:t>
      </w:r>
      <w:r w:rsidR="006F0FCB" w:rsidRPr="00A95BF2">
        <w:rPr>
          <w:rFonts w:asciiTheme="majorBidi" w:hAnsiTheme="majorBidi" w:cstheme="majorBidi"/>
          <w:color w:val="000000" w:themeColor="text1"/>
          <w:szCs w:val="24"/>
          <w:lang w:eastAsia="ar-SA"/>
        </w:rPr>
        <w:t>-</w:t>
      </w:r>
    </w:p>
    <w:p w14:paraId="5843E1C1" w14:textId="77777777" w:rsidR="008D4D8B" w:rsidRPr="00A95BF2" w:rsidRDefault="008D4D8B" w:rsidP="008D4D8B">
      <w:pPr>
        <w:spacing w:line="276" w:lineRule="auto"/>
        <w:jc w:val="center"/>
        <w:rPr>
          <w:rFonts w:asciiTheme="majorBidi" w:hAnsiTheme="majorBidi" w:cstheme="majorBidi"/>
          <w:color w:val="000000" w:themeColor="text1"/>
          <w:szCs w:val="24"/>
          <w:lang w:eastAsia="ar-SA"/>
        </w:rPr>
      </w:pPr>
      <w:r w:rsidRPr="00A95BF2">
        <w:rPr>
          <w:rFonts w:asciiTheme="majorBidi" w:hAnsiTheme="majorBidi" w:cstheme="majorBidi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A95BF2" w:rsidRDefault="006463DA">
      <w:pPr>
        <w:tabs>
          <w:tab w:val="left" w:pos="1242"/>
          <w:tab w:val="left" w:pos="6804"/>
          <w:tab w:val="left" w:pos="7450"/>
        </w:tabs>
        <w:rPr>
          <w:rFonts w:asciiTheme="majorBidi" w:hAnsiTheme="majorBidi" w:cstheme="majorBidi"/>
        </w:rPr>
      </w:pPr>
    </w:p>
    <w:p w14:paraId="28FBEDEC" w14:textId="77777777" w:rsidR="006463DA" w:rsidRPr="00A95BF2" w:rsidRDefault="006463DA">
      <w:pPr>
        <w:tabs>
          <w:tab w:val="left" w:pos="1242"/>
          <w:tab w:val="left" w:pos="6804"/>
          <w:tab w:val="left" w:pos="7450"/>
        </w:tabs>
        <w:rPr>
          <w:rFonts w:asciiTheme="majorBidi" w:hAnsiTheme="majorBidi" w:cstheme="majorBidi"/>
        </w:rPr>
      </w:pPr>
    </w:p>
    <w:p w14:paraId="6BB26016" w14:textId="4123ABD9" w:rsidR="008D4D8B" w:rsidRPr="00A95BF2" w:rsidRDefault="00B73EE0" w:rsidP="00E029BA">
      <w:pPr>
        <w:spacing w:line="360" w:lineRule="auto"/>
        <w:ind w:firstLine="567"/>
        <w:jc w:val="both"/>
        <w:rPr>
          <w:rFonts w:asciiTheme="majorBidi" w:hAnsiTheme="majorBidi" w:cstheme="majorBidi"/>
          <w:color w:val="000000"/>
          <w:szCs w:val="24"/>
        </w:rPr>
      </w:pPr>
      <w:r w:rsidRPr="00A95BF2">
        <w:rPr>
          <w:rFonts w:asciiTheme="majorBidi" w:hAnsiTheme="majorBidi" w:cstheme="majorBidi"/>
          <w:szCs w:val="24"/>
        </w:rPr>
        <w:t>Vadovaudamasis</w:t>
      </w:r>
      <w:r w:rsidR="0004089D" w:rsidRPr="00A95BF2">
        <w:rPr>
          <w:rFonts w:asciiTheme="majorBidi" w:hAnsiTheme="majorBidi" w:cstheme="majorBidi"/>
          <w:color w:val="auto"/>
          <w:kern w:val="0"/>
          <w:szCs w:val="24"/>
        </w:rPr>
        <w:t xml:space="preserve"> </w:t>
      </w:r>
      <w:r w:rsidRPr="00A95BF2">
        <w:rPr>
          <w:rFonts w:asciiTheme="majorBidi" w:hAnsiTheme="majorBidi" w:cstheme="majorBidi"/>
          <w:szCs w:val="24"/>
        </w:rPr>
        <w:t>Lietuvos Respublikos vietos savivaldos įstatymo 2</w:t>
      </w:r>
      <w:r w:rsidR="0056028F" w:rsidRPr="00A95BF2">
        <w:rPr>
          <w:rFonts w:asciiTheme="majorBidi" w:hAnsiTheme="majorBidi" w:cstheme="majorBidi"/>
          <w:szCs w:val="24"/>
        </w:rPr>
        <w:t>5</w:t>
      </w:r>
      <w:r w:rsidRPr="00A95BF2">
        <w:rPr>
          <w:rFonts w:asciiTheme="majorBidi" w:hAnsiTheme="majorBidi" w:cstheme="majorBidi"/>
          <w:szCs w:val="24"/>
        </w:rPr>
        <w:t xml:space="preserve"> straipsnio </w:t>
      </w:r>
      <w:r w:rsidR="0056028F" w:rsidRPr="00A95BF2">
        <w:rPr>
          <w:rFonts w:asciiTheme="majorBidi" w:hAnsiTheme="majorBidi" w:cstheme="majorBidi"/>
          <w:szCs w:val="24"/>
        </w:rPr>
        <w:t>5</w:t>
      </w:r>
      <w:r w:rsidRPr="00A95BF2">
        <w:rPr>
          <w:rFonts w:asciiTheme="majorBidi" w:hAnsiTheme="majorBidi" w:cstheme="majorBidi"/>
          <w:szCs w:val="24"/>
        </w:rPr>
        <w:t xml:space="preserve"> dali</w:t>
      </w:r>
      <w:r w:rsidR="0056028F" w:rsidRPr="00A95BF2">
        <w:rPr>
          <w:rFonts w:asciiTheme="majorBidi" w:hAnsiTheme="majorBidi" w:cstheme="majorBidi"/>
          <w:szCs w:val="24"/>
        </w:rPr>
        <w:t>mi</w:t>
      </w:r>
      <w:r w:rsidR="008D4D8B" w:rsidRPr="00A95BF2">
        <w:rPr>
          <w:rFonts w:asciiTheme="majorBidi" w:hAnsiTheme="majorBidi" w:cstheme="majorBidi"/>
          <w:szCs w:val="24"/>
        </w:rPr>
        <w:t>,</w:t>
      </w:r>
      <w:r w:rsidR="00804EA0" w:rsidRPr="00A95BF2">
        <w:rPr>
          <w:rFonts w:asciiTheme="majorBidi" w:hAnsiTheme="majorBidi" w:cstheme="majorBidi"/>
          <w:szCs w:val="24"/>
        </w:rPr>
        <w:t xml:space="preserve"> D</w:t>
      </w:r>
      <w:r w:rsidR="00804EA0" w:rsidRPr="00A95BF2">
        <w:rPr>
          <w:rFonts w:asciiTheme="majorBidi" w:hAnsiTheme="majorBidi" w:cstheme="majorBidi"/>
          <w:color w:val="000000" w:themeColor="text1"/>
          <w:szCs w:val="24"/>
        </w:rPr>
        <w:t>idmeninės</w:t>
      </w:r>
      <w:r w:rsidR="00804EA0" w:rsidRPr="00A95BF2">
        <w:rPr>
          <w:rFonts w:asciiTheme="majorBidi" w:hAnsiTheme="majorBidi" w:cstheme="majorBidi"/>
          <w:szCs w:val="24"/>
        </w:rPr>
        <w:t xml:space="preserve"> ir mažmeninės prekybos alkoholio produktais licencijavimo taisyklių, patvirtintų</w:t>
      </w:r>
      <w:r w:rsidRPr="00A95BF2">
        <w:rPr>
          <w:rFonts w:asciiTheme="majorBidi" w:hAnsiTheme="majorBidi" w:cstheme="majorBidi"/>
          <w:szCs w:val="24"/>
        </w:rPr>
        <w:t xml:space="preserve"> </w:t>
      </w:r>
      <w:r w:rsidR="008D4D8B" w:rsidRPr="00A95BF2">
        <w:rPr>
          <w:rFonts w:asciiTheme="majorBidi" w:hAnsiTheme="majorBidi" w:cstheme="majorBidi"/>
          <w:szCs w:val="24"/>
        </w:rPr>
        <w:t>Lietuvos Respublikos Vyriausybės 2004 m. gegužės 20 d. nutarimu Nr. 618</w:t>
      </w:r>
      <w:r w:rsidR="00804EA0" w:rsidRPr="00A95BF2">
        <w:rPr>
          <w:rFonts w:asciiTheme="majorBidi" w:hAnsiTheme="majorBidi" w:cstheme="majorBidi"/>
          <w:szCs w:val="24"/>
        </w:rPr>
        <w:t xml:space="preserve"> ,,Dėl</w:t>
      </w:r>
      <w:r w:rsidR="008D4D8B" w:rsidRPr="00A95BF2">
        <w:rPr>
          <w:rFonts w:asciiTheme="majorBidi" w:hAnsiTheme="majorBidi" w:cstheme="majorBidi"/>
          <w:szCs w:val="24"/>
        </w:rPr>
        <w:t xml:space="preserve"> D</w:t>
      </w:r>
      <w:r w:rsidR="008D4D8B" w:rsidRPr="00A95BF2">
        <w:rPr>
          <w:rFonts w:asciiTheme="majorBidi" w:hAnsiTheme="majorBidi" w:cstheme="majorBidi"/>
          <w:color w:val="000000" w:themeColor="text1"/>
          <w:szCs w:val="24"/>
        </w:rPr>
        <w:t>idmeninės</w:t>
      </w:r>
      <w:r w:rsidR="008D4D8B" w:rsidRPr="00A95BF2">
        <w:rPr>
          <w:rFonts w:asciiTheme="majorBidi" w:hAnsiTheme="majorBidi" w:cstheme="majorBidi"/>
          <w:szCs w:val="24"/>
        </w:rPr>
        <w:t xml:space="preserve"> ir mažmeninės prekybos alkoholio produktais licencijavimo taisyklių </w:t>
      </w:r>
      <w:r w:rsidR="00804EA0" w:rsidRPr="00A95BF2">
        <w:rPr>
          <w:rFonts w:asciiTheme="majorBidi" w:hAnsiTheme="majorBidi" w:cstheme="majorBidi"/>
          <w:szCs w:val="24"/>
        </w:rPr>
        <w:t xml:space="preserve">patvirtinimo“, </w:t>
      </w:r>
      <w:r w:rsidR="008D4D8B" w:rsidRPr="00A95BF2">
        <w:rPr>
          <w:rFonts w:asciiTheme="majorBidi" w:hAnsiTheme="majorBidi" w:cstheme="majorBidi"/>
          <w:szCs w:val="24"/>
        </w:rPr>
        <w:t>6 punktu</w:t>
      </w:r>
      <w:r w:rsidR="006F0FCB" w:rsidRPr="00A95BF2">
        <w:rPr>
          <w:rFonts w:asciiTheme="majorBidi" w:hAnsiTheme="majorBidi" w:cstheme="majorBidi"/>
          <w:szCs w:val="24"/>
        </w:rPr>
        <w:t xml:space="preserve"> </w:t>
      </w:r>
      <w:r w:rsidR="007A2AD5" w:rsidRPr="00A95BF2">
        <w:rPr>
          <w:rFonts w:asciiTheme="majorBidi" w:hAnsiTheme="majorBidi" w:cstheme="majorBidi"/>
          <w:szCs w:val="24"/>
        </w:rPr>
        <w:t xml:space="preserve">ir </w:t>
      </w:r>
      <w:r w:rsidR="00952F5D" w:rsidRPr="00A95BF2">
        <w:rPr>
          <w:rFonts w:asciiTheme="majorBidi" w:hAnsiTheme="majorBidi" w:cstheme="majorBidi"/>
          <w:color w:val="000000" w:themeColor="text1"/>
          <w:szCs w:val="24"/>
        </w:rPr>
        <w:t xml:space="preserve">atsižvelgdamas į </w:t>
      </w:r>
      <w:r w:rsidR="006F0FCB" w:rsidRPr="00A95BF2">
        <w:rPr>
          <w:rFonts w:asciiTheme="majorBidi" w:hAnsiTheme="majorBidi" w:cstheme="majorBidi"/>
          <w:color w:val="000000" w:themeColor="text1"/>
          <w:szCs w:val="24"/>
        </w:rPr>
        <w:t>UAB</w:t>
      </w:r>
      <w:r w:rsidR="008D4D8B" w:rsidRPr="00A95BF2">
        <w:rPr>
          <w:rFonts w:asciiTheme="majorBidi" w:hAnsiTheme="majorBidi" w:cstheme="majorBidi"/>
          <w:color w:val="000000" w:themeColor="text1"/>
          <w:szCs w:val="24"/>
        </w:rPr>
        <w:t xml:space="preserve"> „</w:t>
      </w:r>
      <w:r w:rsidR="00BA5408" w:rsidRPr="00A95BF2">
        <w:rPr>
          <w:rFonts w:asciiTheme="majorBidi" w:hAnsiTheme="majorBidi" w:cstheme="majorBidi"/>
          <w:color w:val="000000" w:themeColor="text1"/>
          <w:szCs w:val="24"/>
        </w:rPr>
        <w:t xml:space="preserve">Šventojo Vincento vyninė“ </w:t>
      </w:r>
      <w:r w:rsidR="00160FCD" w:rsidRPr="00A95BF2">
        <w:rPr>
          <w:rFonts w:asciiTheme="majorBidi" w:hAnsiTheme="majorBidi" w:cstheme="majorBidi"/>
          <w:color w:val="000000" w:themeColor="text1"/>
          <w:szCs w:val="24"/>
        </w:rPr>
        <w:t>202</w:t>
      </w:r>
      <w:r w:rsidR="00066366" w:rsidRPr="00A95BF2">
        <w:rPr>
          <w:rFonts w:asciiTheme="majorBidi" w:hAnsiTheme="majorBidi" w:cstheme="majorBidi"/>
          <w:color w:val="000000" w:themeColor="text1"/>
          <w:szCs w:val="24"/>
        </w:rPr>
        <w:t>6</w:t>
      </w:r>
      <w:r w:rsidR="00160FCD" w:rsidRPr="00A95BF2">
        <w:rPr>
          <w:rFonts w:asciiTheme="majorBidi" w:hAnsiTheme="majorBidi" w:cstheme="majorBidi"/>
          <w:color w:val="000000" w:themeColor="text1"/>
          <w:szCs w:val="24"/>
        </w:rPr>
        <w:t xml:space="preserve"> m. </w:t>
      </w:r>
      <w:r w:rsidR="00784C76" w:rsidRPr="00A95BF2">
        <w:rPr>
          <w:rFonts w:asciiTheme="majorBidi" w:hAnsiTheme="majorBidi" w:cstheme="majorBidi"/>
          <w:color w:val="000000" w:themeColor="text1"/>
          <w:szCs w:val="24"/>
        </w:rPr>
        <w:t>liepos</w:t>
      </w:r>
      <w:r w:rsidR="00160FCD" w:rsidRPr="00A95BF2">
        <w:rPr>
          <w:rFonts w:asciiTheme="majorBidi" w:hAnsiTheme="majorBidi" w:cstheme="majorBidi"/>
          <w:bCs/>
          <w:szCs w:val="24"/>
        </w:rPr>
        <w:t xml:space="preserve"> </w:t>
      </w:r>
      <w:r w:rsidR="00BA5408" w:rsidRPr="00A95BF2">
        <w:rPr>
          <w:rFonts w:asciiTheme="majorBidi" w:hAnsiTheme="majorBidi" w:cstheme="majorBidi"/>
          <w:bCs/>
          <w:szCs w:val="24"/>
        </w:rPr>
        <w:t>8</w:t>
      </w:r>
      <w:r w:rsidR="00160FCD" w:rsidRPr="00A95BF2">
        <w:rPr>
          <w:rFonts w:asciiTheme="majorBidi" w:hAnsiTheme="majorBidi" w:cstheme="majorBidi"/>
          <w:color w:val="000000" w:themeColor="text1"/>
          <w:szCs w:val="24"/>
        </w:rPr>
        <w:t xml:space="preserve"> d. </w:t>
      </w:r>
      <w:r w:rsidR="007A2AD5" w:rsidRPr="00A95BF2">
        <w:rPr>
          <w:rFonts w:asciiTheme="majorBidi" w:hAnsiTheme="majorBidi" w:cstheme="majorBidi"/>
          <w:color w:val="000000" w:themeColor="text1"/>
          <w:szCs w:val="24"/>
        </w:rPr>
        <w:t xml:space="preserve">gautą </w:t>
      </w:r>
      <w:r w:rsidR="008D4D8B" w:rsidRPr="00A95BF2">
        <w:rPr>
          <w:rFonts w:asciiTheme="majorBidi" w:hAnsiTheme="majorBidi" w:cstheme="majorBidi"/>
          <w:color w:val="000000" w:themeColor="text1"/>
          <w:szCs w:val="24"/>
        </w:rPr>
        <w:t>paraišk</w:t>
      </w:r>
      <w:r w:rsidR="00952F5D" w:rsidRPr="00A95BF2">
        <w:rPr>
          <w:rFonts w:asciiTheme="majorBidi" w:hAnsiTheme="majorBidi" w:cstheme="majorBidi"/>
          <w:color w:val="000000" w:themeColor="text1"/>
          <w:szCs w:val="24"/>
        </w:rPr>
        <w:t>ą</w:t>
      </w:r>
      <w:r w:rsidR="008D4D8B" w:rsidRPr="00A95BF2">
        <w:rPr>
          <w:rFonts w:asciiTheme="majorBidi" w:hAnsiTheme="majorBidi" w:cstheme="majorBidi"/>
          <w:color w:val="000000" w:themeColor="text1"/>
          <w:szCs w:val="24"/>
        </w:rPr>
        <w:t xml:space="preserve"> „Dėl vienkartinės licencijos išdavimo“</w:t>
      </w:r>
      <w:r w:rsidR="008D4D8B" w:rsidRPr="00A95BF2">
        <w:rPr>
          <w:rFonts w:asciiTheme="majorBidi" w:hAnsiTheme="majorBidi" w:cstheme="majorBidi"/>
          <w:szCs w:val="24"/>
        </w:rPr>
        <w:t>,</w:t>
      </w:r>
    </w:p>
    <w:p w14:paraId="1D332727" w14:textId="62826A20" w:rsidR="006463DA" w:rsidRPr="00A95BF2" w:rsidRDefault="008D4D8B" w:rsidP="00E029BA">
      <w:pPr>
        <w:spacing w:line="360" w:lineRule="auto"/>
        <w:ind w:firstLine="567"/>
        <w:jc w:val="both"/>
        <w:rPr>
          <w:rFonts w:asciiTheme="majorBidi" w:hAnsiTheme="majorBidi" w:cstheme="majorBidi"/>
          <w:bCs/>
          <w:color w:val="000000" w:themeColor="text1"/>
          <w:szCs w:val="24"/>
        </w:rPr>
      </w:pPr>
      <w:r w:rsidRPr="00A95BF2">
        <w:rPr>
          <w:rFonts w:asciiTheme="majorBidi" w:hAnsiTheme="majorBidi" w:cstheme="majorBidi"/>
          <w:color w:val="000000" w:themeColor="text1"/>
          <w:spacing w:val="50"/>
          <w:szCs w:val="24"/>
        </w:rPr>
        <w:t>išduodu</w:t>
      </w:r>
      <w:r w:rsidRPr="00A95BF2">
        <w:rPr>
          <w:rFonts w:asciiTheme="majorBidi" w:hAnsiTheme="majorBidi" w:cstheme="majorBidi"/>
          <w:color w:val="000000" w:themeColor="text1"/>
          <w:szCs w:val="24"/>
        </w:rPr>
        <w:t xml:space="preserve"> </w:t>
      </w:r>
      <w:r w:rsidRPr="00A95BF2">
        <w:rPr>
          <w:rFonts w:asciiTheme="majorBidi" w:hAnsiTheme="majorBidi" w:cstheme="majorBidi"/>
          <w:color w:val="000000" w:themeColor="text1"/>
          <w:spacing w:val="2"/>
          <w:szCs w:val="24"/>
        </w:rPr>
        <w:t xml:space="preserve">vienkartinę licenciją verstis mažmenine prekyba </w:t>
      </w:r>
      <w:r w:rsidR="00511BAD" w:rsidRPr="00A95BF2">
        <w:rPr>
          <w:rFonts w:asciiTheme="majorBidi" w:hAnsiTheme="majorBidi" w:cstheme="majorBidi"/>
          <w:color w:val="000000" w:themeColor="text1"/>
        </w:rPr>
        <w:t>alkoholiniais gėrimais, kurių tūrinė etilo alkoholio koncentracija neviršija 15 procentų, parodose, mugėse ir masiniuose renginiuose</w:t>
      </w:r>
      <w:r w:rsidR="00511BAD" w:rsidRPr="00A95BF2">
        <w:rPr>
          <w:rFonts w:asciiTheme="majorBidi" w:hAnsiTheme="majorBidi" w:cstheme="majorBidi"/>
          <w:color w:val="000000" w:themeColor="text1"/>
          <w:spacing w:val="2"/>
        </w:rPr>
        <w:t xml:space="preserve"> </w:t>
      </w:r>
      <w:r w:rsidR="00BA5408" w:rsidRPr="00A95BF2">
        <w:rPr>
          <w:rFonts w:asciiTheme="majorBidi" w:hAnsiTheme="majorBidi" w:cstheme="majorBidi"/>
          <w:color w:val="000000" w:themeColor="text1"/>
          <w:spacing w:val="2"/>
        </w:rPr>
        <w:t>UAB</w:t>
      </w:r>
      <w:r w:rsidR="00B23FD0" w:rsidRPr="00A95BF2">
        <w:rPr>
          <w:rFonts w:asciiTheme="majorBidi" w:hAnsiTheme="majorBidi" w:cstheme="majorBidi"/>
          <w:bCs/>
          <w:color w:val="000000" w:themeColor="text1"/>
          <w:szCs w:val="24"/>
        </w:rPr>
        <w:t xml:space="preserve"> „</w:t>
      </w:r>
      <w:r w:rsidR="00BA5408" w:rsidRPr="00A95BF2">
        <w:rPr>
          <w:rFonts w:asciiTheme="majorBidi" w:hAnsiTheme="majorBidi" w:cstheme="majorBidi"/>
          <w:bCs/>
          <w:color w:val="000000" w:themeColor="text1"/>
          <w:szCs w:val="24"/>
        </w:rPr>
        <w:t>Šventojo Vincento vyninė</w:t>
      </w:r>
      <w:r w:rsidR="002A15EF" w:rsidRPr="00A95BF2">
        <w:rPr>
          <w:rFonts w:asciiTheme="majorBidi" w:hAnsiTheme="majorBidi" w:cstheme="majorBidi"/>
          <w:bCs/>
          <w:color w:val="000000" w:themeColor="text1"/>
          <w:szCs w:val="24"/>
        </w:rPr>
        <w:t>“</w:t>
      </w:r>
      <w:r w:rsidRPr="00A95BF2">
        <w:rPr>
          <w:rFonts w:asciiTheme="majorBidi" w:hAnsiTheme="majorBidi" w:cstheme="majorBidi"/>
          <w:color w:val="000000" w:themeColor="text1"/>
          <w:szCs w:val="24"/>
        </w:rPr>
        <w:t xml:space="preserve">, juridinio asmens kodas </w:t>
      </w:r>
      <w:r w:rsidR="00F30039" w:rsidRPr="00A95BF2">
        <w:rPr>
          <w:rFonts w:asciiTheme="majorBidi" w:hAnsiTheme="majorBidi" w:cstheme="majorBidi"/>
          <w:bCs/>
          <w:color w:val="000000" w:themeColor="text1"/>
          <w:szCs w:val="24"/>
        </w:rPr>
        <w:t>30</w:t>
      </w:r>
      <w:r w:rsidR="00BA5408" w:rsidRPr="00A95BF2">
        <w:rPr>
          <w:rFonts w:asciiTheme="majorBidi" w:hAnsiTheme="majorBidi" w:cstheme="majorBidi"/>
          <w:bCs/>
          <w:color w:val="000000" w:themeColor="text1"/>
          <w:szCs w:val="24"/>
        </w:rPr>
        <w:t>444</w:t>
      </w:r>
      <w:r w:rsidR="002336B0" w:rsidRPr="00A95BF2">
        <w:rPr>
          <w:rFonts w:asciiTheme="majorBidi" w:hAnsiTheme="majorBidi" w:cstheme="majorBidi"/>
          <w:bCs/>
          <w:color w:val="000000" w:themeColor="text1"/>
          <w:szCs w:val="24"/>
        </w:rPr>
        <w:t>1568</w:t>
      </w:r>
      <w:r w:rsidRPr="00A95BF2">
        <w:rPr>
          <w:rFonts w:asciiTheme="majorBidi" w:hAnsiTheme="majorBidi" w:cstheme="majorBidi"/>
          <w:color w:val="000000" w:themeColor="text1"/>
          <w:szCs w:val="24"/>
        </w:rPr>
        <w:t xml:space="preserve">, licencijos Nr. </w:t>
      </w:r>
      <w:r w:rsidR="008515C8" w:rsidRPr="00A95BF2">
        <w:rPr>
          <w:rFonts w:asciiTheme="majorBidi" w:hAnsiTheme="majorBidi" w:cstheme="majorBidi"/>
          <w:bCs/>
          <w:color w:val="000000" w:themeColor="text1"/>
          <w:szCs w:val="24"/>
        </w:rPr>
        <w:t>1</w:t>
      </w:r>
      <w:r w:rsidR="00F57986" w:rsidRPr="00A95BF2">
        <w:rPr>
          <w:rFonts w:asciiTheme="majorBidi" w:hAnsiTheme="majorBidi" w:cstheme="majorBidi"/>
          <w:bCs/>
          <w:color w:val="000000" w:themeColor="text1"/>
          <w:szCs w:val="24"/>
        </w:rPr>
        <w:t>6</w:t>
      </w:r>
      <w:r w:rsidR="00066366" w:rsidRPr="00A95BF2">
        <w:rPr>
          <w:rFonts w:asciiTheme="majorBidi" w:hAnsiTheme="majorBidi" w:cstheme="majorBidi"/>
          <w:bCs/>
          <w:color w:val="000000" w:themeColor="text1"/>
          <w:szCs w:val="24"/>
        </w:rPr>
        <w:t>8</w:t>
      </w:r>
      <w:r w:rsidR="002336B0" w:rsidRPr="00A95BF2">
        <w:rPr>
          <w:rFonts w:asciiTheme="majorBidi" w:hAnsiTheme="majorBidi" w:cstheme="majorBidi"/>
          <w:bCs/>
          <w:color w:val="000000" w:themeColor="text1"/>
          <w:szCs w:val="24"/>
        </w:rPr>
        <w:t>8</w:t>
      </w:r>
      <w:r w:rsidRPr="00A95BF2">
        <w:rPr>
          <w:rFonts w:asciiTheme="majorBidi" w:hAnsiTheme="majorBidi" w:cstheme="majorBidi"/>
          <w:bCs/>
          <w:color w:val="000000" w:themeColor="text1"/>
          <w:szCs w:val="24"/>
        </w:rPr>
        <w:t xml:space="preserve"> v.</w:t>
      </w:r>
    </w:p>
    <w:p w14:paraId="4E71CBC6" w14:textId="77FD708C" w:rsidR="0015210B" w:rsidRPr="00A95BF2" w:rsidRDefault="0015210B" w:rsidP="00E029B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567"/>
        <w:jc w:val="both"/>
        <w:rPr>
          <w:rFonts w:asciiTheme="majorBidi" w:eastAsia="Calibri" w:hAnsiTheme="majorBidi" w:cstheme="majorBidi"/>
          <w:color w:val="auto"/>
          <w:kern w:val="0"/>
          <w:szCs w:val="24"/>
          <w:lang w:eastAsia="en-US"/>
        </w:rPr>
      </w:pPr>
      <w:r w:rsidRPr="00A95BF2">
        <w:rPr>
          <w:rFonts w:asciiTheme="majorBidi" w:eastAsia="Calibri" w:hAnsiTheme="majorBidi" w:cstheme="majorBidi"/>
          <w:bCs/>
          <w:color w:val="000000"/>
          <w:kern w:val="0"/>
          <w:szCs w:val="24"/>
          <w:lang w:eastAsia="en-US"/>
        </w:rPr>
        <w:t xml:space="preserve">Šis potvarkis per vieną mėnesį nuo potvarkio </w:t>
      </w:r>
      <w:r w:rsidR="00066366" w:rsidRPr="00A95BF2">
        <w:rPr>
          <w:rFonts w:asciiTheme="majorBidi" w:eastAsia="Calibri" w:hAnsiTheme="majorBidi" w:cstheme="majorBidi"/>
          <w:bCs/>
          <w:color w:val="000000"/>
          <w:kern w:val="0"/>
          <w:szCs w:val="24"/>
          <w:lang w:eastAsia="en-US"/>
        </w:rPr>
        <w:t xml:space="preserve">gavimo </w:t>
      </w:r>
      <w:r w:rsidRPr="00A95BF2">
        <w:rPr>
          <w:rFonts w:asciiTheme="majorBidi" w:eastAsia="Calibri" w:hAnsiTheme="majorBidi" w:cstheme="majorBidi"/>
          <w:bCs/>
          <w:color w:val="000000"/>
          <w:kern w:val="0"/>
          <w:szCs w:val="24"/>
          <w:lang w:eastAsia="en-US"/>
        </w:rPr>
        <w:t xml:space="preserve">dienos gali būti skundžiamas Lietuvos administracinių ginčų komisijos Kauno apygardos skyriui adresu: </w:t>
      </w:r>
      <w:r w:rsidR="00066366" w:rsidRPr="00A95BF2">
        <w:rPr>
          <w:rFonts w:asciiTheme="majorBidi" w:eastAsia="Calibri" w:hAnsiTheme="majorBidi" w:cstheme="majorBidi"/>
          <w:bCs/>
          <w:color w:val="000000"/>
          <w:kern w:val="0"/>
          <w:szCs w:val="24"/>
          <w:lang w:eastAsia="en-US"/>
        </w:rPr>
        <w:t>A. Juozapavičiaus pr</w:t>
      </w:r>
      <w:r w:rsidRPr="00A95BF2">
        <w:rPr>
          <w:rFonts w:asciiTheme="majorBidi" w:eastAsia="Calibri" w:hAnsiTheme="majorBidi" w:cstheme="majorBidi"/>
          <w:bCs/>
          <w:color w:val="000000"/>
          <w:kern w:val="0"/>
          <w:szCs w:val="24"/>
          <w:lang w:eastAsia="en-US"/>
        </w:rPr>
        <w:t xml:space="preserve">. </w:t>
      </w:r>
      <w:r w:rsidR="00066366" w:rsidRPr="00A95BF2">
        <w:rPr>
          <w:rFonts w:asciiTheme="majorBidi" w:eastAsia="Calibri" w:hAnsiTheme="majorBidi" w:cstheme="majorBidi"/>
          <w:bCs/>
          <w:color w:val="000000"/>
          <w:kern w:val="0"/>
          <w:szCs w:val="24"/>
          <w:lang w:eastAsia="en-US"/>
        </w:rPr>
        <w:t>57</w:t>
      </w:r>
      <w:r w:rsidRPr="00A95BF2">
        <w:rPr>
          <w:rFonts w:asciiTheme="majorBidi" w:eastAsia="Calibri" w:hAnsiTheme="majorBidi" w:cstheme="majorBidi"/>
          <w:bCs/>
          <w:color w:val="000000"/>
          <w:kern w:val="0"/>
          <w:szCs w:val="24"/>
          <w:lang w:eastAsia="en-US"/>
        </w:rPr>
        <w:t>, Kaunas, arba Regionų apygardos administracinio teismo Kauno rūmams adresu: A. Mickevičiaus g. 8A, Kaunas.</w:t>
      </w:r>
    </w:p>
    <w:p w14:paraId="58A06A97" w14:textId="77777777" w:rsidR="0015210B" w:rsidRPr="00A95BF2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Theme="majorBidi" w:hAnsiTheme="majorBidi" w:cstheme="majorBidi"/>
        </w:rPr>
      </w:pPr>
    </w:p>
    <w:p w14:paraId="390E8349" w14:textId="77777777" w:rsidR="006F270A" w:rsidRPr="00A95BF2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Theme="majorBidi" w:hAnsiTheme="majorBidi" w:cstheme="majorBidi"/>
        </w:rPr>
      </w:pPr>
    </w:p>
    <w:p w14:paraId="06FDC3A2" w14:textId="77777777" w:rsidR="00A95BF2" w:rsidRPr="00A95BF2" w:rsidRDefault="00A95BF2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Theme="majorBidi" w:hAnsiTheme="majorBidi" w:cstheme="majorBidi"/>
        </w:rPr>
      </w:pPr>
    </w:p>
    <w:p w14:paraId="290646CE" w14:textId="71AD29B6" w:rsidR="00F1739F" w:rsidRPr="00A95BF2" w:rsidRDefault="00F1739F" w:rsidP="002336B0">
      <w:pPr>
        <w:jc w:val="both"/>
        <w:rPr>
          <w:rFonts w:asciiTheme="majorBidi" w:hAnsiTheme="majorBidi" w:cstheme="majorBidi"/>
          <w:color w:val="auto"/>
          <w:sz w:val="20"/>
          <w:lang w:val="pt-BR" w:eastAsia="en-US"/>
        </w:rPr>
      </w:pPr>
      <w:r w:rsidRPr="00A95BF2">
        <w:rPr>
          <w:rFonts w:asciiTheme="majorBidi" w:hAnsiTheme="majorBidi" w:cstheme="majorBidi"/>
          <w:color w:val="auto"/>
          <w:kern w:val="0"/>
          <w:lang w:eastAsia="en-US"/>
        </w:rPr>
        <w:t>Savivaldybės mer</w:t>
      </w:r>
      <w:r w:rsidR="002336B0" w:rsidRPr="00A95BF2">
        <w:rPr>
          <w:rFonts w:asciiTheme="majorBidi" w:hAnsiTheme="majorBidi" w:cstheme="majorBidi"/>
          <w:color w:val="auto"/>
          <w:kern w:val="0"/>
          <w:lang w:eastAsia="en-US"/>
        </w:rPr>
        <w:t>as</w:t>
      </w:r>
      <w:r w:rsidRPr="00A95BF2">
        <w:rPr>
          <w:rFonts w:asciiTheme="majorBidi" w:hAnsiTheme="majorBidi" w:cstheme="majorBidi"/>
          <w:color w:val="auto"/>
          <w:kern w:val="0"/>
          <w:lang w:eastAsia="en-US"/>
        </w:rPr>
        <w:t xml:space="preserve">                                                                    </w:t>
      </w:r>
      <w:r w:rsidR="002336B0" w:rsidRPr="00A95BF2">
        <w:rPr>
          <w:rFonts w:asciiTheme="majorBidi" w:hAnsiTheme="majorBidi" w:cstheme="majorBidi"/>
          <w:color w:val="auto"/>
          <w:kern w:val="0"/>
          <w:lang w:eastAsia="en-US"/>
        </w:rPr>
        <w:t xml:space="preserve">           </w:t>
      </w:r>
      <w:r w:rsidRPr="00A95BF2">
        <w:rPr>
          <w:rFonts w:asciiTheme="majorBidi" w:hAnsiTheme="majorBidi" w:cstheme="majorBidi"/>
          <w:color w:val="auto"/>
          <w:kern w:val="0"/>
          <w:lang w:eastAsia="en-US"/>
        </w:rPr>
        <w:t xml:space="preserve">           </w:t>
      </w:r>
      <w:r w:rsidR="002336B0" w:rsidRPr="00A95BF2">
        <w:rPr>
          <w:rFonts w:asciiTheme="majorBidi" w:hAnsiTheme="majorBidi" w:cstheme="majorBidi"/>
          <w:color w:val="auto"/>
          <w:kern w:val="0"/>
          <w:lang w:eastAsia="en-US"/>
        </w:rPr>
        <w:t>Raimondas Januševičius</w:t>
      </w:r>
      <w:r w:rsidRPr="00A95BF2">
        <w:rPr>
          <w:rFonts w:asciiTheme="majorBidi" w:hAnsiTheme="majorBidi" w:cstheme="majorBidi"/>
          <w:color w:val="auto"/>
          <w:kern w:val="0"/>
          <w:lang w:eastAsia="en-US"/>
        </w:rPr>
        <w:t xml:space="preserve">                                         </w:t>
      </w:r>
    </w:p>
    <w:p w14:paraId="1F9EB6B6" w14:textId="743C9F7B" w:rsidR="003D6CF0" w:rsidRPr="00A95BF2" w:rsidRDefault="00784C76" w:rsidP="008C5C30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A95BF2">
        <w:rPr>
          <w:rFonts w:asciiTheme="majorBidi" w:hAnsiTheme="majorBidi" w:cstheme="majorBidi"/>
          <w:color w:val="auto"/>
          <w:sz w:val="20"/>
          <w:lang w:eastAsia="en-US"/>
        </w:rPr>
        <w:t xml:space="preserve">       </w:t>
      </w:r>
    </w:p>
    <w:p w14:paraId="481BBF75" w14:textId="6B8CB8AD" w:rsidR="002846F7" w:rsidRPr="00A95BF2" w:rsidRDefault="002846F7" w:rsidP="008C5C30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</w:p>
    <w:p w14:paraId="7F6A4011" w14:textId="2A28BFF1" w:rsidR="00714B5F" w:rsidRPr="00A95BF2" w:rsidRDefault="00714B5F" w:rsidP="008C5C30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</w:p>
    <w:p w14:paraId="47FA4EE2" w14:textId="77777777" w:rsidR="00066366" w:rsidRPr="00A95BF2" w:rsidRDefault="00066366" w:rsidP="008C5C30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</w:p>
    <w:p w14:paraId="7EA224B6" w14:textId="77777777" w:rsidR="00511BAD" w:rsidRPr="00A95BF2" w:rsidRDefault="00511BAD" w:rsidP="008C5C30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</w:p>
    <w:p w14:paraId="37B4EE52" w14:textId="77777777" w:rsidR="003E4460" w:rsidRPr="00A95BF2" w:rsidRDefault="003E4460" w:rsidP="003E4460">
      <w:pPr>
        <w:tabs>
          <w:tab w:val="left" w:pos="6804"/>
        </w:tabs>
        <w:rPr>
          <w:rFonts w:asciiTheme="majorBidi" w:hAnsiTheme="majorBidi" w:cstheme="majorBidi"/>
          <w:color w:val="auto"/>
          <w:kern w:val="2"/>
          <w:sz w:val="20"/>
          <w:lang w:eastAsia="en-US"/>
        </w:rPr>
      </w:pPr>
    </w:p>
    <w:p w14:paraId="505E351B" w14:textId="77777777" w:rsidR="00287771" w:rsidRPr="00A95BF2" w:rsidRDefault="00287771" w:rsidP="00287771">
      <w:pPr>
        <w:tabs>
          <w:tab w:val="left" w:pos="2445"/>
        </w:tabs>
        <w:overflowPunct w:val="0"/>
        <w:rPr>
          <w:rFonts w:asciiTheme="majorBidi" w:hAnsiTheme="majorBidi" w:cstheme="majorBidi"/>
          <w:kern w:val="2"/>
          <w:szCs w:val="24"/>
        </w:rPr>
      </w:pPr>
      <w:r w:rsidRPr="00A95BF2">
        <w:rPr>
          <w:rFonts w:asciiTheme="majorBidi" w:hAnsiTheme="majorBidi" w:cstheme="majorBidi"/>
          <w:kern w:val="2"/>
          <w:szCs w:val="24"/>
        </w:rPr>
        <w:t>Parengė</w:t>
      </w:r>
    </w:p>
    <w:p w14:paraId="4928285F" w14:textId="77777777" w:rsidR="00287771" w:rsidRPr="00A95BF2" w:rsidRDefault="00287771" w:rsidP="00287771">
      <w:pPr>
        <w:tabs>
          <w:tab w:val="left" w:pos="2445"/>
        </w:tabs>
        <w:overflowPunct w:val="0"/>
        <w:rPr>
          <w:rFonts w:asciiTheme="majorBidi" w:hAnsiTheme="majorBidi" w:cstheme="majorBidi"/>
          <w:kern w:val="2"/>
          <w:szCs w:val="24"/>
        </w:rPr>
      </w:pPr>
      <w:r w:rsidRPr="00A95BF2">
        <w:rPr>
          <w:rFonts w:asciiTheme="majorBidi" w:hAnsiTheme="majorBidi" w:cstheme="majorBidi"/>
          <w:kern w:val="2"/>
          <w:szCs w:val="24"/>
        </w:rPr>
        <w:t>Architektūros ir urbanistikos skyriaus</w:t>
      </w:r>
    </w:p>
    <w:p w14:paraId="24A19D01" w14:textId="77777777" w:rsidR="00287771" w:rsidRPr="00A95BF2" w:rsidRDefault="00287771" w:rsidP="00287771">
      <w:pPr>
        <w:tabs>
          <w:tab w:val="left" w:pos="2445"/>
        </w:tabs>
        <w:overflowPunct w:val="0"/>
        <w:rPr>
          <w:rFonts w:asciiTheme="majorBidi" w:hAnsiTheme="majorBidi" w:cstheme="majorBidi"/>
          <w:kern w:val="2"/>
          <w:szCs w:val="24"/>
        </w:rPr>
      </w:pPr>
      <w:r w:rsidRPr="00A95BF2">
        <w:rPr>
          <w:rFonts w:asciiTheme="majorBidi" w:hAnsiTheme="majorBidi" w:cstheme="majorBidi"/>
          <w:kern w:val="2"/>
          <w:szCs w:val="24"/>
        </w:rPr>
        <w:t>vyriausioji specialistė</w:t>
      </w:r>
    </w:p>
    <w:p w14:paraId="6710F6B1" w14:textId="77777777" w:rsidR="00287771" w:rsidRPr="00A95BF2" w:rsidRDefault="00287771" w:rsidP="00287771">
      <w:pPr>
        <w:tabs>
          <w:tab w:val="left" w:pos="2445"/>
        </w:tabs>
        <w:overflowPunct w:val="0"/>
        <w:rPr>
          <w:rFonts w:asciiTheme="majorBidi" w:hAnsiTheme="majorBidi" w:cstheme="majorBidi"/>
          <w:kern w:val="2"/>
          <w:szCs w:val="24"/>
        </w:rPr>
      </w:pPr>
    </w:p>
    <w:p w14:paraId="10D4E182" w14:textId="77777777" w:rsidR="00287771" w:rsidRPr="00A95BF2" w:rsidRDefault="00287771" w:rsidP="00287771">
      <w:pPr>
        <w:tabs>
          <w:tab w:val="left" w:pos="2445"/>
        </w:tabs>
        <w:overflowPunct w:val="0"/>
        <w:rPr>
          <w:rFonts w:asciiTheme="majorBidi" w:hAnsiTheme="majorBidi" w:cstheme="majorBidi"/>
          <w:kern w:val="2"/>
          <w:szCs w:val="24"/>
        </w:rPr>
      </w:pPr>
      <w:r w:rsidRPr="00A95BF2">
        <w:rPr>
          <w:rFonts w:asciiTheme="majorBidi" w:hAnsiTheme="majorBidi" w:cstheme="majorBidi"/>
          <w:kern w:val="2"/>
          <w:szCs w:val="24"/>
        </w:rPr>
        <w:t>Rasa Rutkauskienė</w:t>
      </w:r>
    </w:p>
    <w:p w14:paraId="51DBFFB5" w14:textId="21DE9012" w:rsidR="00287771" w:rsidRPr="00A95BF2" w:rsidRDefault="00287771" w:rsidP="00287771">
      <w:pPr>
        <w:tabs>
          <w:tab w:val="left" w:pos="2445"/>
        </w:tabs>
        <w:overflowPunct w:val="0"/>
        <w:rPr>
          <w:rFonts w:asciiTheme="majorBidi" w:hAnsiTheme="majorBidi" w:cstheme="majorBidi"/>
          <w:color w:val="000000" w:themeColor="text1"/>
          <w:kern w:val="2"/>
          <w:szCs w:val="24"/>
        </w:rPr>
      </w:pPr>
      <w:r w:rsidRPr="00A95BF2">
        <w:rPr>
          <w:rFonts w:asciiTheme="majorBidi" w:hAnsiTheme="majorBidi" w:cstheme="majorBidi"/>
          <w:color w:val="000000" w:themeColor="text1"/>
          <w:kern w:val="2"/>
          <w:szCs w:val="24"/>
        </w:rPr>
        <w:t>20</w:t>
      </w:r>
      <w:r w:rsidRPr="00A95BF2">
        <w:rPr>
          <w:rFonts w:asciiTheme="majorBidi" w:hAnsiTheme="majorBidi" w:cstheme="majorBidi"/>
          <w:kern w:val="2"/>
          <w:szCs w:val="24"/>
        </w:rPr>
        <w:t>2</w:t>
      </w:r>
      <w:r w:rsidR="00066366" w:rsidRPr="00A95BF2">
        <w:rPr>
          <w:rFonts w:asciiTheme="majorBidi" w:hAnsiTheme="majorBidi" w:cstheme="majorBidi"/>
          <w:kern w:val="2"/>
          <w:szCs w:val="24"/>
        </w:rPr>
        <w:t>6</w:t>
      </w:r>
      <w:r w:rsidRPr="00A95BF2">
        <w:rPr>
          <w:rFonts w:asciiTheme="majorBidi" w:hAnsiTheme="majorBidi" w:cstheme="majorBidi"/>
          <w:kern w:val="2"/>
          <w:szCs w:val="24"/>
        </w:rPr>
        <w:t>-0</w:t>
      </w:r>
      <w:r w:rsidR="00784C76" w:rsidRPr="00A95BF2">
        <w:rPr>
          <w:rFonts w:asciiTheme="majorBidi" w:hAnsiTheme="majorBidi" w:cstheme="majorBidi"/>
          <w:kern w:val="2"/>
          <w:szCs w:val="24"/>
        </w:rPr>
        <w:t>7</w:t>
      </w:r>
      <w:r w:rsidRPr="00A95BF2">
        <w:rPr>
          <w:rFonts w:asciiTheme="majorBidi" w:hAnsiTheme="majorBidi" w:cstheme="majorBidi"/>
          <w:color w:val="000000" w:themeColor="text1"/>
          <w:kern w:val="2"/>
          <w:szCs w:val="24"/>
        </w:rPr>
        <w:t>-</w:t>
      </w:r>
      <w:r w:rsidR="00066366" w:rsidRPr="00A95BF2">
        <w:rPr>
          <w:rFonts w:asciiTheme="majorBidi" w:hAnsiTheme="majorBidi" w:cstheme="majorBidi"/>
          <w:color w:val="000000" w:themeColor="text1"/>
          <w:kern w:val="2"/>
          <w:szCs w:val="24"/>
        </w:rPr>
        <w:t>0</w:t>
      </w:r>
      <w:r w:rsidR="002336B0" w:rsidRPr="00A95BF2">
        <w:rPr>
          <w:rFonts w:asciiTheme="majorBidi" w:hAnsiTheme="majorBidi" w:cstheme="majorBidi"/>
          <w:color w:val="000000" w:themeColor="text1"/>
          <w:kern w:val="2"/>
          <w:szCs w:val="24"/>
        </w:rPr>
        <w:t>9</w:t>
      </w:r>
    </w:p>
    <w:sectPr w:rsidR="00287771" w:rsidRPr="00A95BF2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70F38" w14:textId="77777777" w:rsidR="002E693A" w:rsidRDefault="002E693A">
      <w:r>
        <w:separator/>
      </w:r>
    </w:p>
  </w:endnote>
  <w:endnote w:type="continuationSeparator" w:id="0">
    <w:p w14:paraId="329A185E" w14:textId="77777777" w:rsidR="002E693A" w:rsidRDefault="002E6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F9C88" w14:textId="77777777" w:rsidR="002E693A" w:rsidRDefault="002E693A">
      <w:r>
        <w:separator/>
      </w:r>
    </w:p>
  </w:footnote>
  <w:footnote w:type="continuationSeparator" w:id="0">
    <w:p w14:paraId="61E00612" w14:textId="77777777" w:rsidR="002E693A" w:rsidRDefault="002E6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68568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2E65"/>
    <w:rsid w:val="0000553A"/>
    <w:rsid w:val="00015B50"/>
    <w:rsid w:val="0003263B"/>
    <w:rsid w:val="00036728"/>
    <w:rsid w:val="0004089D"/>
    <w:rsid w:val="00066366"/>
    <w:rsid w:val="00066F7A"/>
    <w:rsid w:val="0006752C"/>
    <w:rsid w:val="000A5365"/>
    <w:rsid w:val="000A5A88"/>
    <w:rsid w:val="000D444C"/>
    <w:rsid w:val="000D4F7B"/>
    <w:rsid w:val="000D7656"/>
    <w:rsid w:val="0011790D"/>
    <w:rsid w:val="00140014"/>
    <w:rsid w:val="001505B1"/>
    <w:rsid w:val="0015210B"/>
    <w:rsid w:val="00160FCD"/>
    <w:rsid w:val="00184ECF"/>
    <w:rsid w:val="00185CF2"/>
    <w:rsid w:val="00192255"/>
    <w:rsid w:val="001B02DA"/>
    <w:rsid w:val="001C108A"/>
    <w:rsid w:val="001C6E90"/>
    <w:rsid w:val="001F101F"/>
    <w:rsid w:val="002305C3"/>
    <w:rsid w:val="0023209A"/>
    <w:rsid w:val="002336B0"/>
    <w:rsid w:val="00267BCA"/>
    <w:rsid w:val="00282FAF"/>
    <w:rsid w:val="002846F7"/>
    <w:rsid w:val="00287771"/>
    <w:rsid w:val="002A0F4B"/>
    <w:rsid w:val="002A15EF"/>
    <w:rsid w:val="002A3774"/>
    <w:rsid w:val="002A6CCF"/>
    <w:rsid w:val="002B595D"/>
    <w:rsid w:val="002E40FD"/>
    <w:rsid w:val="002E693A"/>
    <w:rsid w:val="00322507"/>
    <w:rsid w:val="00331C68"/>
    <w:rsid w:val="00332199"/>
    <w:rsid w:val="003520C7"/>
    <w:rsid w:val="003606BE"/>
    <w:rsid w:val="00372430"/>
    <w:rsid w:val="003A093C"/>
    <w:rsid w:val="003D6CF0"/>
    <w:rsid w:val="003E4460"/>
    <w:rsid w:val="003F4124"/>
    <w:rsid w:val="003F5AF1"/>
    <w:rsid w:val="00402740"/>
    <w:rsid w:val="004212A5"/>
    <w:rsid w:val="00454C73"/>
    <w:rsid w:val="00491C9F"/>
    <w:rsid w:val="004A7499"/>
    <w:rsid w:val="004A7781"/>
    <w:rsid w:val="004B5FCC"/>
    <w:rsid w:val="004C1524"/>
    <w:rsid w:val="004C731F"/>
    <w:rsid w:val="004E4863"/>
    <w:rsid w:val="004F4858"/>
    <w:rsid w:val="00511BAD"/>
    <w:rsid w:val="00517D05"/>
    <w:rsid w:val="005278EC"/>
    <w:rsid w:val="005331A4"/>
    <w:rsid w:val="0056028F"/>
    <w:rsid w:val="0056680B"/>
    <w:rsid w:val="00567D7B"/>
    <w:rsid w:val="00571AE7"/>
    <w:rsid w:val="00572FAA"/>
    <w:rsid w:val="00580734"/>
    <w:rsid w:val="005B4384"/>
    <w:rsid w:val="005D7027"/>
    <w:rsid w:val="005D78D9"/>
    <w:rsid w:val="006275DB"/>
    <w:rsid w:val="00636561"/>
    <w:rsid w:val="00640117"/>
    <w:rsid w:val="006463DA"/>
    <w:rsid w:val="006652F5"/>
    <w:rsid w:val="00671127"/>
    <w:rsid w:val="00677080"/>
    <w:rsid w:val="0069378D"/>
    <w:rsid w:val="006B1252"/>
    <w:rsid w:val="006D3200"/>
    <w:rsid w:val="006D50C0"/>
    <w:rsid w:val="006F0FCB"/>
    <w:rsid w:val="006F270A"/>
    <w:rsid w:val="0070448A"/>
    <w:rsid w:val="00714B5F"/>
    <w:rsid w:val="0073264A"/>
    <w:rsid w:val="007645B1"/>
    <w:rsid w:val="0077536E"/>
    <w:rsid w:val="00784C76"/>
    <w:rsid w:val="007A2AD5"/>
    <w:rsid w:val="007A7210"/>
    <w:rsid w:val="007C3EE9"/>
    <w:rsid w:val="007D2F41"/>
    <w:rsid w:val="007D3CAE"/>
    <w:rsid w:val="007D66C3"/>
    <w:rsid w:val="007D67E9"/>
    <w:rsid w:val="007E091B"/>
    <w:rsid w:val="007E3D6A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394F"/>
    <w:rsid w:val="008D4D8B"/>
    <w:rsid w:val="009400C8"/>
    <w:rsid w:val="00952F5D"/>
    <w:rsid w:val="00953DB8"/>
    <w:rsid w:val="009635FF"/>
    <w:rsid w:val="00973752"/>
    <w:rsid w:val="0099180B"/>
    <w:rsid w:val="009B2E0B"/>
    <w:rsid w:val="009F09CE"/>
    <w:rsid w:val="009F3340"/>
    <w:rsid w:val="00A156FB"/>
    <w:rsid w:val="00A54444"/>
    <w:rsid w:val="00A565EE"/>
    <w:rsid w:val="00A95BF2"/>
    <w:rsid w:val="00AA4DC0"/>
    <w:rsid w:val="00AC138F"/>
    <w:rsid w:val="00AF797A"/>
    <w:rsid w:val="00B07FCF"/>
    <w:rsid w:val="00B13EE2"/>
    <w:rsid w:val="00B15ED5"/>
    <w:rsid w:val="00B23FD0"/>
    <w:rsid w:val="00B4063F"/>
    <w:rsid w:val="00B47EF3"/>
    <w:rsid w:val="00B560FF"/>
    <w:rsid w:val="00B5677C"/>
    <w:rsid w:val="00B72FD2"/>
    <w:rsid w:val="00B73AEC"/>
    <w:rsid w:val="00B73EE0"/>
    <w:rsid w:val="00B80F21"/>
    <w:rsid w:val="00B87E47"/>
    <w:rsid w:val="00BA5408"/>
    <w:rsid w:val="00BA6496"/>
    <w:rsid w:val="00BB6DA4"/>
    <w:rsid w:val="00BC01C7"/>
    <w:rsid w:val="00BD40B3"/>
    <w:rsid w:val="00BE2B16"/>
    <w:rsid w:val="00BF5E33"/>
    <w:rsid w:val="00C800C1"/>
    <w:rsid w:val="00C95D03"/>
    <w:rsid w:val="00CC356E"/>
    <w:rsid w:val="00CF34CB"/>
    <w:rsid w:val="00CF7119"/>
    <w:rsid w:val="00D2117C"/>
    <w:rsid w:val="00D2304A"/>
    <w:rsid w:val="00D27D3B"/>
    <w:rsid w:val="00D476C6"/>
    <w:rsid w:val="00D52B98"/>
    <w:rsid w:val="00D86197"/>
    <w:rsid w:val="00D86CBA"/>
    <w:rsid w:val="00DC0A0F"/>
    <w:rsid w:val="00DC7E93"/>
    <w:rsid w:val="00DF11E8"/>
    <w:rsid w:val="00DF7232"/>
    <w:rsid w:val="00E029BA"/>
    <w:rsid w:val="00E726F6"/>
    <w:rsid w:val="00EE4BAA"/>
    <w:rsid w:val="00F054EC"/>
    <w:rsid w:val="00F10499"/>
    <w:rsid w:val="00F1739F"/>
    <w:rsid w:val="00F30039"/>
    <w:rsid w:val="00F30F0A"/>
    <w:rsid w:val="00F338BA"/>
    <w:rsid w:val="00F57986"/>
    <w:rsid w:val="00F800AA"/>
    <w:rsid w:val="00FD08A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4</cp:revision>
  <cp:lastPrinted>2001-05-23T06:36:00Z</cp:lastPrinted>
  <dcterms:created xsi:type="dcterms:W3CDTF">2026-07-09T06:50:00Z</dcterms:created>
  <dcterms:modified xsi:type="dcterms:W3CDTF">2026-07-09T12:06:00Z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