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097933" w:rsidRPr="00D75F4C" w:rsidRDefault="00B860DC">
      <w:pPr>
        <w:jc w:val="center"/>
        <w:rPr>
          <w:rFonts w:ascii="Times New Roman" w:hAnsi="Times New Roman"/>
          <w:b/>
          <w:sz w:val="24"/>
          <w:szCs w:val="24"/>
          <w:lang w:val="lt-LT" w:eastAsia="lt-LT"/>
        </w:rPr>
      </w:pPr>
      <w:r w:rsidRPr="00D75F4C">
        <w:rPr>
          <w:rFonts w:ascii="Times New Roman" w:hAnsi="Times New Roman"/>
          <w:noProof/>
          <w:sz w:val="24"/>
          <w:szCs w:val="24"/>
          <w:lang w:val="lt-LT" w:eastAsia="lt-LT"/>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097933" w:rsidRPr="00D75F4C" w:rsidRDefault="00434A6F">
      <w:pPr>
        <w:jc w:val="center"/>
        <w:rPr>
          <w:rFonts w:ascii="Times New Roman" w:hAnsi="Times New Roman"/>
          <w:b/>
          <w:sz w:val="24"/>
          <w:szCs w:val="24"/>
          <w:lang w:val="lt-LT"/>
        </w:rPr>
      </w:pPr>
      <w:r w:rsidRPr="00D75F4C">
        <w:rPr>
          <w:rFonts w:ascii="Times New Roman" w:hAnsi="Times New Roman"/>
          <w:b/>
          <w:sz w:val="24"/>
          <w:szCs w:val="24"/>
          <w:lang w:val="lt-LT"/>
        </w:rPr>
        <w:t xml:space="preserve">ŠAKIŲ RAJONO SAVIVALDYBĖS </w:t>
      </w:r>
      <w:r w:rsidR="005D72B6" w:rsidRPr="00D75F4C">
        <w:rPr>
          <w:rFonts w:ascii="Times New Roman" w:hAnsi="Times New Roman"/>
          <w:b/>
          <w:sz w:val="24"/>
          <w:szCs w:val="24"/>
          <w:lang w:val="lt-LT"/>
        </w:rPr>
        <w:t>TARYBA</w:t>
      </w:r>
    </w:p>
    <w:p w:rsidR="00097933" w:rsidRPr="00D75F4C" w:rsidRDefault="00097933">
      <w:pPr>
        <w:jc w:val="center"/>
        <w:rPr>
          <w:rFonts w:ascii="Times New Roman" w:hAnsi="Times New Roman"/>
          <w:b/>
          <w:sz w:val="24"/>
          <w:szCs w:val="24"/>
          <w:lang w:val="lt-LT"/>
        </w:rPr>
      </w:pPr>
    </w:p>
    <w:p w:rsidR="00097933" w:rsidRPr="00D75F4C" w:rsidRDefault="005D72B6">
      <w:pPr>
        <w:pStyle w:val="Antrat3"/>
        <w:rPr>
          <w:b/>
          <w:szCs w:val="24"/>
          <w:lang w:val="lt-LT"/>
        </w:rPr>
      </w:pPr>
      <w:r w:rsidRPr="00D75F4C">
        <w:rPr>
          <w:b/>
          <w:szCs w:val="24"/>
          <w:lang w:val="lt-LT"/>
        </w:rPr>
        <w:t>SPRENDIMAS</w:t>
      </w:r>
    </w:p>
    <w:p w:rsidR="00BD7940" w:rsidRDefault="00BD7940" w:rsidP="00BD7940">
      <w:pPr>
        <w:jc w:val="center"/>
        <w:rPr>
          <w:rFonts w:ascii="Times New Roman" w:hAnsi="Times New Roman"/>
          <w:b/>
          <w:caps/>
          <w:sz w:val="24"/>
          <w:szCs w:val="24"/>
          <w:lang w:val="lt-LT"/>
        </w:rPr>
      </w:pPr>
      <w:r w:rsidRPr="00C34240">
        <w:rPr>
          <w:rFonts w:ascii="Times New Roman" w:hAnsi="Times New Roman"/>
          <w:b/>
          <w:caps/>
          <w:sz w:val="24"/>
          <w:szCs w:val="24"/>
          <w:lang w:val="lt-LT"/>
        </w:rPr>
        <w:t>Dėl</w:t>
      </w:r>
      <w:r>
        <w:rPr>
          <w:rFonts w:ascii="Times New Roman" w:hAnsi="Times New Roman"/>
          <w:b/>
          <w:caps/>
          <w:sz w:val="24"/>
          <w:szCs w:val="24"/>
          <w:lang w:val="lt-LT"/>
        </w:rPr>
        <w:t xml:space="preserve"> VALSTYBINĖS ŽEMĖS NUOMOS MOKESČIO ADMINISTRAVIMO TAISYKLIŲ </w:t>
      </w:r>
      <w:r w:rsidRPr="00C34240">
        <w:rPr>
          <w:rFonts w:ascii="Times New Roman" w:hAnsi="Times New Roman"/>
          <w:b/>
          <w:caps/>
          <w:sz w:val="24"/>
          <w:szCs w:val="24"/>
          <w:lang w:val="lt-LT"/>
        </w:rPr>
        <w:t>PATVIRTINIMO</w:t>
      </w:r>
      <w:r>
        <w:rPr>
          <w:rFonts w:ascii="Times New Roman" w:hAnsi="Times New Roman"/>
          <w:b/>
          <w:caps/>
          <w:sz w:val="24"/>
          <w:szCs w:val="24"/>
          <w:lang w:val="lt-LT"/>
        </w:rPr>
        <w:t xml:space="preserve"> </w:t>
      </w:r>
    </w:p>
    <w:p w:rsidR="00BD7940" w:rsidRPr="00C34240" w:rsidRDefault="00BD7940" w:rsidP="00BD7940">
      <w:pPr>
        <w:jc w:val="center"/>
        <w:rPr>
          <w:rFonts w:ascii="Times New Roman" w:hAnsi="Times New Roman"/>
          <w:sz w:val="24"/>
          <w:szCs w:val="24"/>
          <w:lang w:val="lt-LT"/>
        </w:rPr>
      </w:pPr>
    </w:p>
    <w:p w:rsidR="00BD7940" w:rsidRPr="00C34240" w:rsidRDefault="00BD7940" w:rsidP="00BD7940">
      <w:pPr>
        <w:jc w:val="center"/>
        <w:rPr>
          <w:rFonts w:ascii="Times New Roman" w:hAnsi="Times New Roman"/>
          <w:sz w:val="24"/>
          <w:szCs w:val="24"/>
          <w:lang w:val="lt-LT"/>
        </w:rPr>
      </w:pPr>
      <w:r w:rsidRPr="00C34240">
        <w:rPr>
          <w:rFonts w:ascii="Times New Roman" w:hAnsi="Times New Roman"/>
          <w:sz w:val="24"/>
          <w:szCs w:val="24"/>
          <w:lang w:val="lt-LT"/>
        </w:rPr>
        <w:t>20</w:t>
      </w:r>
      <w:r>
        <w:rPr>
          <w:rFonts w:ascii="Times New Roman" w:hAnsi="Times New Roman"/>
          <w:sz w:val="24"/>
          <w:szCs w:val="24"/>
          <w:lang w:val="lt-LT"/>
        </w:rPr>
        <w:t>20</w:t>
      </w:r>
      <w:r w:rsidRPr="00C34240">
        <w:rPr>
          <w:rFonts w:ascii="Times New Roman" w:hAnsi="Times New Roman"/>
          <w:sz w:val="24"/>
          <w:szCs w:val="24"/>
          <w:lang w:val="lt-LT"/>
        </w:rPr>
        <w:t xml:space="preserve"> m. </w:t>
      </w:r>
      <w:r>
        <w:rPr>
          <w:rFonts w:ascii="Times New Roman" w:hAnsi="Times New Roman"/>
          <w:sz w:val="24"/>
          <w:szCs w:val="24"/>
          <w:lang w:val="lt-LT"/>
        </w:rPr>
        <w:t>birželio</w:t>
      </w:r>
      <w:r w:rsidRPr="00C34240">
        <w:rPr>
          <w:rFonts w:ascii="Times New Roman" w:hAnsi="Times New Roman"/>
          <w:sz w:val="24"/>
          <w:szCs w:val="24"/>
          <w:lang w:val="lt-LT"/>
        </w:rPr>
        <w:t xml:space="preserve"> </w:t>
      </w:r>
      <w:r w:rsidR="00400E66" w:rsidRPr="004F4281">
        <w:rPr>
          <w:rFonts w:ascii="Times New Roman" w:hAnsi="Times New Roman"/>
          <w:sz w:val="24"/>
          <w:szCs w:val="24"/>
          <w:lang w:val="lt-LT"/>
        </w:rPr>
        <w:t>19</w:t>
      </w:r>
      <w:r>
        <w:rPr>
          <w:rFonts w:ascii="Times New Roman" w:hAnsi="Times New Roman"/>
          <w:sz w:val="24"/>
          <w:szCs w:val="24"/>
          <w:lang w:val="lt-LT"/>
        </w:rPr>
        <w:t xml:space="preserve"> </w:t>
      </w:r>
      <w:r w:rsidRPr="00C34240">
        <w:rPr>
          <w:rFonts w:ascii="Times New Roman" w:hAnsi="Times New Roman"/>
          <w:sz w:val="24"/>
          <w:szCs w:val="24"/>
          <w:lang w:val="lt-LT"/>
        </w:rPr>
        <w:t>d. Nr. T-</w:t>
      </w:r>
      <w:r w:rsidR="00307D3F">
        <w:rPr>
          <w:rFonts w:ascii="Times New Roman" w:hAnsi="Times New Roman"/>
          <w:sz w:val="24"/>
          <w:szCs w:val="24"/>
          <w:lang w:val="lt-LT"/>
        </w:rPr>
        <w:t>2</w:t>
      </w:r>
      <w:r w:rsidR="00F573E7">
        <w:rPr>
          <w:rFonts w:ascii="Times New Roman" w:hAnsi="Times New Roman"/>
          <w:sz w:val="24"/>
          <w:szCs w:val="24"/>
          <w:lang w:val="lt-LT"/>
        </w:rPr>
        <w:t>01</w:t>
      </w:r>
    </w:p>
    <w:p w:rsidR="00BD7940" w:rsidRPr="00C34240" w:rsidRDefault="00BD7940" w:rsidP="00BD7940">
      <w:pPr>
        <w:jc w:val="center"/>
        <w:rPr>
          <w:rFonts w:ascii="Times New Roman" w:hAnsi="Times New Roman"/>
          <w:sz w:val="24"/>
          <w:szCs w:val="24"/>
          <w:lang w:val="lt-LT"/>
        </w:rPr>
      </w:pPr>
      <w:r w:rsidRPr="00C34240">
        <w:rPr>
          <w:rFonts w:ascii="Times New Roman" w:hAnsi="Times New Roman"/>
          <w:sz w:val="24"/>
          <w:szCs w:val="24"/>
          <w:lang w:val="lt-LT"/>
        </w:rPr>
        <w:t>Šakiai</w:t>
      </w:r>
    </w:p>
    <w:p w:rsidR="00BD7940" w:rsidRPr="00C34240" w:rsidRDefault="00BD7940" w:rsidP="00BD7940">
      <w:pPr>
        <w:tabs>
          <w:tab w:val="left" w:pos="1242"/>
          <w:tab w:val="left" w:pos="6804"/>
          <w:tab w:val="left" w:pos="7450"/>
        </w:tabs>
        <w:rPr>
          <w:rFonts w:ascii="Times New Roman" w:hAnsi="Times New Roman"/>
          <w:sz w:val="24"/>
          <w:szCs w:val="24"/>
          <w:lang w:val="lt-LT"/>
        </w:rPr>
      </w:pPr>
    </w:p>
    <w:p w:rsidR="00AB4516" w:rsidRPr="00C34240" w:rsidRDefault="00BD7940" w:rsidP="002F2B4F">
      <w:pPr>
        <w:pStyle w:val="prastasiniatinklio"/>
        <w:spacing w:before="0" w:beforeAutospacing="0" w:after="0" w:afterAutospacing="0" w:line="360" w:lineRule="auto"/>
        <w:ind w:firstLine="680"/>
        <w:jc w:val="both"/>
      </w:pPr>
      <w:r w:rsidRPr="00C34240">
        <w:t xml:space="preserve">Vadovaudamasi </w:t>
      </w:r>
      <w:r w:rsidRPr="00A67A90">
        <w:t>Lietuvos Respublikos vietos savivaldos įstatym</w:t>
      </w:r>
      <w:r>
        <w:t>o 16 str</w:t>
      </w:r>
      <w:r w:rsidR="00BB1024">
        <w:t>aipsnio</w:t>
      </w:r>
      <w:r>
        <w:t xml:space="preserve"> 2 d</w:t>
      </w:r>
      <w:r w:rsidR="00BB1024">
        <w:t>alies</w:t>
      </w:r>
      <w:r>
        <w:t xml:space="preserve"> 36 p</w:t>
      </w:r>
      <w:r w:rsidR="00BB1024">
        <w:t>unktu</w:t>
      </w:r>
      <w:r w:rsidRPr="00A67A90">
        <w:t>, Lietuvos Respublikos civiliniu kodeksu, Lietuvos Respublikos Vyriausybės 1999 m. vasario 24 d. nutarimu Nr. 205 ,,Dėl žemės įvertinimo tvarkos“, Lietuvos Respublikos Vyriausybės 2002 m. lapkričio 19 d. nutarimu Nr. 1798 ,,Dėl nuomos mokesčio už valstybinę žemę“,</w:t>
      </w:r>
      <w:r w:rsidRPr="00D667EA">
        <w:t xml:space="preserve"> </w:t>
      </w:r>
      <w:r w:rsidRPr="00A67A90">
        <w:t xml:space="preserve">Lietuvos Respublikos Vyriausybės 2003 m. lapkričio </w:t>
      </w:r>
      <w:r>
        <w:t>4</w:t>
      </w:r>
      <w:r w:rsidRPr="00A67A90">
        <w:t xml:space="preserve"> d. nutarimu Nr. 137</w:t>
      </w:r>
      <w:r>
        <w:t>3</w:t>
      </w:r>
      <w:r w:rsidRPr="00A67A90">
        <w:t xml:space="preserve"> ,,</w:t>
      </w:r>
      <w:r w:rsidR="00026F85" w:rsidRPr="004F4281">
        <w:t>Dėl</w:t>
      </w:r>
      <w:r w:rsidR="00026F85">
        <w:t xml:space="preserve"> </w:t>
      </w:r>
      <w:r>
        <w:t xml:space="preserve">Kadastro duomenų, kurių reikia nekilnojamojo turto mokesčiams apskaičiuoti ir kitiems tikslams, rengimo, teikimo ir atsiskaitymo už juos </w:t>
      </w:r>
      <w:r w:rsidRPr="004F4281">
        <w:t>taisykl</w:t>
      </w:r>
      <w:r w:rsidR="007E36BD" w:rsidRPr="004F4281">
        <w:t>ių patvir</w:t>
      </w:r>
      <w:r w:rsidR="009E5C41" w:rsidRPr="004F4281">
        <w:t>tinimo</w:t>
      </w:r>
      <w:r>
        <w:t>“,</w:t>
      </w:r>
      <w:r w:rsidRPr="00A67A90">
        <w:t xml:space="preserve"> Lietuvos Respublikos Vyriausybės 2003 m. lapkričio 10 d. nutarimu Nr. 1387 ,,Dėl žemės nuomos mokesčio už valstybinės žemės sklypų naudojimą“</w:t>
      </w:r>
      <w:r>
        <w:t xml:space="preserve">, </w:t>
      </w:r>
      <w:r w:rsidRPr="003C3879">
        <w:t>Lietuvos Respublikos Vyriausybės 2005 m. rugsėjo 16 d. nutarimu Nr. 1023 „Dėl valstybinės žemės sklypų, priskirtų privatizavimo objektams, pardavimo ir nuomos“ ir kitais teisės aktais, nustatančiais mokesčių administravimą savivaldybėse</w:t>
      </w:r>
      <w:r>
        <w:t xml:space="preserve">, Šakių </w:t>
      </w:r>
      <w:r w:rsidRPr="00C34240">
        <w:t>rajono savivaldybės taryba n u s p r e n d ž i a</w:t>
      </w:r>
      <w:r w:rsidR="00CC6E7D">
        <w:t>,</w:t>
      </w:r>
    </w:p>
    <w:p w:rsidR="00E90C29" w:rsidRPr="0048503B" w:rsidRDefault="00CC6E7D" w:rsidP="002F2B4F">
      <w:pPr>
        <w:tabs>
          <w:tab w:val="left" w:pos="-374"/>
          <w:tab w:val="left" w:pos="-187"/>
        </w:tabs>
        <w:autoSpaceDE w:val="0"/>
        <w:autoSpaceDN w:val="0"/>
        <w:adjustRightInd w:val="0"/>
        <w:spacing w:line="360" w:lineRule="auto"/>
        <w:ind w:firstLine="720"/>
        <w:jc w:val="both"/>
        <w:rPr>
          <w:rFonts w:ascii="Times New Roman" w:hAnsi="Times New Roman"/>
          <w:sz w:val="24"/>
          <w:szCs w:val="24"/>
          <w:lang w:val="lt-LT"/>
        </w:rPr>
      </w:pPr>
      <w:r>
        <w:rPr>
          <w:rFonts w:ascii="Times New Roman" w:hAnsi="Times New Roman"/>
          <w:sz w:val="24"/>
          <w:szCs w:val="24"/>
          <w:lang w:val="lt-LT"/>
        </w:rPr>
        <w:t>p</w:t>
      </w:r>
      <w:r w:rsidR="00BD7940" w:rsidRPr="0048503B">
        <w:rPr>
          <w:rFonts w:ascii="Times New Roman" w:hAnsi="Times New Roman"/>
          <w:sz w:val="24"/>
          <w:szCs w:val="24"/>
          <w:lang w:val="lt-LT"/>
        </w:rPr>
        <w:t xml:space="preserve">atvirtinti </w:t>
      </w:r>
      <w:r w:rsidR="00F573E7">
        <w:rPr>
          <w:rFonts w:ascii="Times New Roman" w:hAnsi="Times New Roman"/>
          <w:sz w:val="24"/>
          <w:szCs w:val="24"/>
          <w:lang w:val="lt-LT"/>
        </w:rPr>
        <w:t>V</w:t>
      </w:r>
      <w:r w:rsidR="00BD7940" w:rsidRPr="0048503B">
        <w:rPr>
          <w:rFonts w:ascii="Times New Roman" w:hAnsi="Times New Roman"/>
          <w:sz w:val="24"/>
          <w:szCs w:val="24"/>
          <w:lang w:val="lt-LT"/>
        </w:rPr>
        <w:t>alstybinės žemės nuomos mokesčio administravimo taisykles</w:t>
      </w:r>
      <w:r w:rsidR="00BD7940" w:rsidRPr="0048503B">
        <w:rPr>
          <w:rFonts w:ascii="Times New Roman" w:hAnsi="Times New Roman"/>
          <w:bCs/>
          <w:sz w:val="24"/>
          <w:szCs w:val="24"/>
          <w:lang w:val="lt-LT"/>
        </w:rPr>
        <w:t xml:space="preserve"> (pridedama)</w:t>
      </w:r>
      <w:r w:rsidR="00BD7940" w:rsidRPr="0048503B">
        <w:rPr>
          <w:rFonts w:ascii="Times New Roman" w:hAnsi="Times New Roman"/>
          <w:sz w:val="24"/>
          <w:szCs w:val="24"/>
          <w:lang w:val="lt-LT"/>
        </w:rPr>
        <w:t>.</w:t>
      </w:r>
    </w:p>
    <w:p w:rsidR="00BD7940" w:rsidRDefault="00BD7940" w:rsidP="002F2B4F">
      <w:pPr>
        <w:tabs>
          <w:tab w:val="left" w:pos="663"/>
          <w:tab w:val="center" w:pos="4153"/>
          <w:tab w:val="right" w:pos="8306"/>
        </w:tabs>
        <w:spacing w:line="360" w:lineRule="auto"/>
        <w:ind w:firstLine="720"/>
        <w:jc w:val="both"/>
        <w:rPr>
          <w:rFonts w:ascii="Times New Roman" w:hAnsi="Times New Roman"/>
          <w:sz w:val="24"/>
          <w:szCs w:val="24"/>
          <w:lang w:val="lt-LT"/>
        </w:rPr>
      </w:pPr>
      <w:r w:rsidRPr="00875824">
        <w:rPr>
          <w:rFonts w:ascii="Times New Roman" w:hAnsi="Times New Roman"/>
          <w:sz w:val="24"/>
          <w:szCs w:val="24"/>
          <w:lang w:val="lt-LT"/>
        </w:rPr>
        <w:t>Šis sprendimas per vieną mėnesį nuo sprendimo paskelbimo dienos gali būti skundžiamas Lietuvos administracinių ginčų komisijos Kauno apygardos skyriui adresu: Laisvės al. 36, Kaunas, arba Regionų apygardos administracinio teismo Kauno rūmams adresu: A. Mickevičiaus g. 8A, Kaunas.</w:t>
      </w:r>
    </w:p>
    <w:p w:rsidR="00BD7940" w:rsidRDefault="00BD7940" w:rsidP="00BD7940">
      <w:pPr>
        <w:tabs>
          <w:tab w:val="left" w:pos="663"/>
          <w:tab w:val="center" w:pos="4153"/>
          <w:tab w:val="right" w:pos="8306"/>
        </w:tabs>
        <w:spacing w:line="360" w:lineRule="auto"/>
        <w:jc w:val="both"/>
        <w:rPr>
          <w:rFonts w:ascii="Times New Roman" w:hAnsi="Times New Roman"/>
          <w:sz w:val="24"/>
          <w:szCs w:val="24"/>
          <w:lang w:val="lt-LT"/>
        </w:rPr>
      </w:pPr>
    </w:p>
    <w:p w:rsidR="00BD7940" w:rsidRPr="00875824" w:rsidRDefault="00BD7940" w:rsidP="00BD7940">
      <w:pPr>
        <w:rPr>
          <w:rFonts w:ascii="Times New Roman" w:hAnsi="Times New Roman"/>
          <w:sz w:val="24"/>
          <w:szCs w:val="24"/>
          <w:u w:val="single"/>
          <w:lang w:val="lt-LT"/>
        </w:rPr>
      </w:pPr>
    </w:p>
    <w:p w:rsidR="00BD7940" w:rsidRDefault="00BD7940" w:rsidP="00BD7940">
      <w:pPr>
        <w:tabs>
          <w:tab w:val="left" w:pos="1281"/>
          <w:tab w:val="left" w:pos="7371"/>
        </w:tabs>
        <w:jc w:val="both"/>
        <w:rPr>
          <w:rFonts w:ascii="Times New Roman" w:hAnsi="Times New Roman"/>
          <w:sz w:val="24"/>
          <w:szCs w:val="24"/>
          <w:lang w:val="lt-LT"/>
        </w:rPr>
      </w:pPr>
      <w:r w:rsidRPr="00126A1B">
        <w:rPr>
          <w:rFonts w:ascii="Times New Roman" w:hAnsi="Times New Roman"/>
          <w:sz w:val="24"/>
          <w:szCs w:val="24"/>
          <w:lang w:val="lt-LT"/>
        </w:rPr>
        <w:t>Savivaldybės  meras</w:t>
      </w:r>
      <w:r w:rsidRPr="00126A1B">
        <w:rPr>
          <w:rFonts w:ascii="Times New Roman" w:hAnsi="Times New Roman"/>
          <w:sz w:val="24"/>
          <w:szCs w:val="24"/>
          <w:lang w:val="lt-LT"/>
        </w:rPr>
        <w:tab/>
        <w:t xml:space="preserve">        Edgaras </w:t>
      </w:r>
      <w:proofErr w:type="spellStart"/>
      <w:r w:rsidRPr="00126A1B">
        <w:rPr>
          <w:rFonts w:ascii="Times New Roman" w:hAnsi="Times New Roman"/>
          <w:sz w:val="24"/>
          <w:szCs w:val="24"/>
          <w:lang w:val="lt-LT"/>
        </w:rPr>
        <w:t>Pilypaitis</w:t>
      </w:r>
      <w:proofErr w:type="spellEnd"/>
      <w:r w:rsidRPr="00126A1B">
        <w:rPr>
          <w:rFonts w:ascii="Times New Roman" w:hAnsi="Times New Roman"/>
          <w:sz w:val="24"/>
          <w:szCs w:val="24"/>
          <w:lang w:val="lt-LT"/>
        </w:rPr>
        <w:t xml:space="preserve"> </w:t>
      </w:r>
    </w:p>
    <w:p w:rsidR="00BD7940" w:rsidRPr="00126A1B" w:rsidRDefault="00BD7940" w:rsidP="00BD7940">
      <w:pPr>
        <w:tabs>
          <w:tab w:val="left" w:pos="1281"/>
          <w:tab w:val="left" w:pos="7371"/>
        </w:tabs>
        <w:jc w:val="both"/>
        <w:rPr>
          <w:rFonts w:ascii="Times New Roman" w:hAnsi="Times New Roman"/>
          <w:sz w:val="24"/>
          <w:szCs w:val="24"/>
          <w:lang w:val="lt-LT"/>
        </w:rPr>
      </w:pPr>
    </w:p>
    <w:sectPr w:rsidR="00BD7940" w:rsidRPr="00126A1B" w:rsidSect="00CC6E7D">
      <w:footerReference w:type="default" r:id="rId8"/>
      <w:pgSz w:w="11907" w:h="16840"/>
      <w:pgMar w:top="1135" w:right="567" w:bottom="1135" w:left="1701" w:header="680"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13F29" w:rsidRDefault="00D13F29">
      <w:r>
        <w:separator/>
      </w:r>
    </w:p>
  </w:endnote>
  <w:endnote w:type="continuationSeparator" w:id="0">
    <w:p w:rsidR="00D13F29" w:rsidRDefault="00D13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327C8" w:rsidRDefault="006327C8" w:rsidP="006327C8">
    <w:pPr>
      <w:pStyle w:val="Porat"/>
      <w:jc w:val="right"/>
    </w:pPr>
  </w:p>
  <w:p w:rsidR="00097933" w:rsidRDefault="00097933" w:rsidP="00724DA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13F29" w:rsidRDefault="00D13F29">
      <w:r>
        <w:separator/>
      </w:r>
    </w:p>
  </w:footnote>
  <w:footnote w:type="continuationSeparator" w:id="0">
    <w:p w:rsidR="00D13F29" w:rsidRDefault="00D13F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B647D"/>
    <w:multiLevelType w:val="hybridMultilevel"/>
    <w:tmpl w:val="A386D838"/>
    <w:lvl w:ilvl="0" w:tplc="846A6D68">
      <w:start w:val="1"/>
      <w:numFmt w:val="decimal"/>
      <w:lvlText w:val="%1."/>
      <w:lvlJc w:val="left"/>
      <w:pPr>
        <w:ind w:left="1211" w:hanging="360"/>
      </w:pPr>
      <w:rPr>
        <w:rFonts w:ascii="Times New Roman" w:eastAsia="Times New Roman" w:hAnsi="Times New Roman" w:cs="Times New Roman"/>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5634421D"/>
    <w:multiLevelType w:val="hybridMultilevel"/>
    <w:tmpl w:val="DEC02D9E"/>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CB9"/>
    <w:rsid w:val="000037F2"/>
    <w:rsid w:val="00005B6F"/>
    <w:rsid w:val="00026F85"/>
    <w:rsid w:val="0005175E"/>
    <w:rsid w:val="00093E2D"/>
    <w:rsid w:val="00097933"/>
    <w:rsid w:val="000C7C55"/>
    <w:rsid w:val="000E50E7"/>
    <w:rsid w:val="000F02B9"/>
    <w:rsid w:val="00131181"/>
    <w:rsid w:val="00146E5A"/>
    <w:rsid w:val="0016396E"/>
    <w:rsid w:val="00163CA8"/>
    <w:rsid w:val="001D585A"/>
    <w:rsid w:val="00206803"/>
    <w:rsid w:val="002673E0"/>
    <w:rsid w:val="002D3F75"/>
    <w:rsid w:val="002F0E53"/>
    <w:rsid w:val="002F2B4F"/>
    <w:rsid w:val="00307D3F"/>
    <w:rsid w:val="003160B1"/>
    <w:rsid w:val="00336B59"/>
    <w:rsid w:val="003A6D80"/>
    <w:rsid w:val="00400E66"/>
    <w:rsid w:val="00434A6F"/>
    <w:rsid w:val="00455FBC"/>
    <w:rsid w:val="004624F2"/>
    <w:rsid w:val="00474F64"/>
    <w:rsid w:val="0048503B"/>
    <w:rsid w:val="004F4281"/>
    <w:rsid w:val="00541A02"/>
    <w:rsid w:val="00555F29"/>
    <w:rsid w:val="00580456"/>
    <w:rsid w:val="00595CB9"/>
    <w:rsid w:val="005D72B6"/>
    <w:rsid w:val="006327C8"/>
    <w:rsid w:val="006A0006"/>
    <w:rsid w:val="006B2477"/>
    <w:rsid w:val="006F24A2"/>
    <w:rsid w:val="00711A58"/>
    <w:rsid w:val="00724DA2"/>
    <w:rsid w:val="00747D4D"/>
    <w:rsid w:val="007546FB"/>
    <w:rsid w:val="00770D2A"/>
    <w:rsid w:val="00791541"/>
    <w:rsid w:val="007E36BD"/>
    <w:rsid w:val="007F04A4"/>
    <w:rsid w:val="00810B89"/>
    <w:rsid w:val="00841226"/>
    <w:rsid w:val="008C3186"/>
    <w:rsid w:val="008D0729"/>
    <w:rsid w:val="008E7041"/>
    <w:rsid w:val="00923B97"/>
    <w:rsid w:val="009816F4"/>
    <w:rsid w:val="009E576B"/>
    <w:rsid w:val="009E5C41"/>
    <w:rsid w:val="00AB09C7"/>
    <w:rsid w:val="00AB4516"/>
    <w:rsid w:val="00B55422"/>
    <w:rsid w:val="00B63B99"/>
    <w:rsid w:val="00B860DC"/>
    <w:rsid w:val="00BB1024"/>
    <w:rsid w:val="00BB2D1D"/>
    <w:rsid w:val="00BB390E"/>
    <w:rsid w:val="00BB6BF1"/>
    <w:rsid w:val="00BD7940"/>
    <w:rsid w:val="00C14CAE"/>
    <w:rsid w:val="00C33184"/>
    <w:rsid w:val="00C47C1E"/>
    <w:rsid w:val="00C516A6"/>
    <w:rsid w:val="00C72925"/>
    <w:rsid w:val="00CA2692"/>
    <w:rsid w:val="00CC3B6D"/>
    <w:rsid w:val="00CC6E7D"/>
    <w:rsid w:val="00D009EF"/>
    <w:rsid w:val="00D13F29"/>
    <w:rsid w:val="00D42E04"/>
    <w:rsid w:val="00D75F4C"/>
    <w:rsid w:val="00D81412"/>
    <w:rsid w:val="00DB486D"/>
    <w:rsid w:val="00DB51D9"/>
    <w:rsid w:val="00DB7E26"/>
    <w:rsid w:val="00DF5B67"/>
    <w:rsid w:val="00E03CF9"/>
    <w:rsid w:val="00E66002"/>
    <w:rsid w:val="00E670C0"/>
    <w:rsid w:val="00E90C29"/>
    <w:rsid w:val="00EC3D80"/>
    <w:rsid w:val="00ED246A"/>
    <w:rsid w:val="00F06B21"/>
    <w:rsid w:val="00F219F4"/>
    <w:rsid w:val="00F36C7E"/>
    <w:rsid w:val="00F573E7"/>
    <w:rsid w:val="00F92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36B190"/>
  <w15:docId w15:val="{55CBBC55-8731-47D1-8B04-56DD740EB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lang w:val="en-US" w:eastAsia="en-US"/>
    </w:rPr>
  </w:style>
  <w:style w:type="paragraph" w:styleId="Antrat1">
    <w:name w:val="heading 1"/>
    <w:basedOn w:val="prastasis"/>
    <w:next w:val="prastasis"/>
    <w:qFormat/>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pPr>
      <w:keepNext/>
      <w:ind w:left="6480"/>
      <w:jc w:val="center"/>
      <w:outlineLvl w:val="1"/>
    </w:pPr>
    <w:rPr>
      <w:rFonts w:ascii="Times New Roman" w:hAnsi="Times New Roman"/>
      <w:sz w:val="24"/>
    </w:rPr>
  </w:style>
  <w:style w:type="paragraph" w:styleId="Antrat3">
    <w:name w:val="heading 3"/>
    <w:basedOn w:val="prastasis"/>
    <w:next w:val="prastasis"/>
    <w:qFormat/>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aliases w:val="Char,Diagrama"/>
    <w:basedOn w:val="prastasis"/>
    <w:link w:val="AntratsDiagrama"/>
    <w:pPr>
      <w:tabs>
        <w:tab w:val="center" w:pos="4153"/>
        <w:tab w:val="right" w:pos="8306"/>
      </w:tabs>
    </w:pPr>
  </w:style>
  <w:style w:type="paragraph" w:styleId="Porat">
    <w:name w:val="footer"/>
    <w:basedOn w:val="prastasis"/>
    <w:link w:val="PoratDiagrama"/>
    <w:uiPriority w:val="99"/>
    <w:pPr>
      <w:tabs>
        <w:tab w:val="center" w:pos="4153"/>
        <w:tab w:val="right" w:pos="8306"/>
      </w:tabs>
    </w:pPr>
  </w:style>
  <w:style w:type="character" w:customStyle="1" w:styleId="PoratDiagrama">
    <w:name w:val="Poraštė Diagrama"/>
    <w:basedOn w:val="Numatytasispastraiposriftas"/>
    <w:link w:val="Porat"/>
    <w:uiPriority w:val="99"/>
    <w:rsid w:val="006327C8"/>
    <w:rPr>
      <w:rFonts w:ascii="TimesLT" w:hAnsi="TimesLT"/>
      <w:lang w:val="en-US" w:eastAsia="en-US"/>
    </w:rPr>
  </w:style>
  <w:style w:type="paragraph" w:styleId="Debesliotekstas">
    <w:name w:val="Balloon Text"/>
    <w:basedOn w:val="prastasis"/>
    <w:link w:val="DebesliotekstasDiagrama"/>
    <w:uiPriority w:val="99"/>
    <w:semiHidden/>
    <w:unhideWhenUsed/>
    <w:rsid w:val="00DB51D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B51D9"/>
    <w:rPr>
      <w:rFonts w:ascii="Tahoma" w:hAnsi="Tahoma" w:cs="Tahoma"/>
      <w:sz w:val="16"/>
      <w:szCs w:val="16"/>
      <w:lang w:val="en-US" w:eastAsia="en-US"/>
    </w:rPr>
  </w:style>
  <w:style w:type="character" w:customStyle="1" w:styleId="AntratsDiagrama">
    <w:name w:val="Antraštės Diagrama"/>
    <w:aliases w:val="Char Diagrama,Diagrama Diagrama"/>
    <w:basedOn w:val="Numatytasispastraiposriftas"/>
    <w:link w:val="Antrats"/>
    <w:rsid w:val="00DB51D9"/>
    <w:rPr>
      <w:rFonts w:ascii="TimesLT" w:hAnsi="TimesLT"/>
      <w:lang w:val="en-US" w:eastAsia="en-US"/>
    </w:rPr>
  </w:style>
  <w:style w:type="paragraph" w:styleId="Sraopastraipa">
    <w:name w:val="List Paragraph"/>
    <w:basedOn w:val="prastasis"/>
    <w:uiPriority w:val="34"/>
    <w:qFormat/>
    <w:rsid w:val="00BD7940"/>
    <w:pPr>
      <w:ind w:left="720"/>
      <w:contextualSpacing/>
    </w:pPr>
  </w:style>
  <w:style w:type="paragraph" w:styleId="prastasiniatinklio">
    <w:name w:val="Normal (Web)"/>
    <w:basedOn w:val="prastasis"/>
    <w:uiPriority w:val="99"/>
    <w:unhideWhenUsed/>
    <w:rsid w:val="00BD7940"/>
    <w:pPr>
      <w:spacing w:before="100" w:beforeAutospacing="1" w:after="100" w:afterAutospacing="1"/>
    </w:pPr>
    <w:rPr>
      <w:rFonts w:ascii="Times New Roman" w:hAnsi="Times New Roman"/>
      <w:sz w:val="24"/>
      <w:szCs w:val="24"/>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potvarkis</Template>
  <TotalTime>1</TotalTime>
  <Pages>1</Pages>
  <Words>1031</Words>
  <Characters>589</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lpstr> </vt:lpstr>
    </vt:vector>
  </TitlesOfParts>
  <Company/>
  <LinksUpToDate>false</LinksUpToDate>
  <CharactersWithSpaces>1617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Inga Kanapeckienė</cp:lastModifiedBy>
  <cp:revision>4</cp:revision>
  <cp:lastPrinted>2020-06-05T06:21:00Z</cp:lastPrinted>
  <dcterms:created xsi:type="dcterms:W3CDTF">2020-06-08T10:58:00Z</dcterms:created>
  <dcterms:modified xsi:type="dcterms:W3CDTF">2020-06-22T10:08:00Z</dcterms:modified>
</cp:coreProperties>
</file>