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D2B07" w:rsidRDefault="00CD2B07" w:rsidP="00CD2B07">
      <w:pPr>
        <w:jc w:val="center"/>
        <w:rPr>
          <w:b/>
          <w:snapToGrid w:val="0"/>
          <w:sz w:val="28"/>
          <w:szCs w:val="28"/>
        </w:rPr>
      </w:pPr>
      <w:bookmarkStart w:id="0" w:name="_Hlk38889111"/>
      <w:r>
        <w:rPr>
          <w:b/>
          <w:sz w:val="28"/>
          <w:szCs w:val="28"/>
        </w:rPr>
        <w:t>ŠAKIŲ RAJONO SAVIVALDYBĖS ADMINISTRACIJA</w:t>
      </w:r>
    </w:p>
    <w:p w:rsidR="00CD2B07" w:rsidRDefault="00CD2B07" w:rsidP="00CD2B07">
      <w:pPr>
        <w:pStyle w:val="Preformatted"/>
        <w:jc w:val="center"/>
        <w:rPr>
          <w:rFonts w:ascii="Times New Roman" w:hAnsi="Times New Roman"/>
          <w:b/>
          <w:sz w:val="32"/>
          <w:szCs w:val="32"/>
        </w:rPr>
      </w:pPr>
    </w:p>
    <w:p w:rsidR="00CD2B07" w:rsidRDefault="00CD2B07" w:rsidP="00CD2B07">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p w:rsidR="00CD2B07" w:rsidRDefault="00CD2B07" w:rsidP="00CD2B07">
      <w:pPr>
        <w:pStyle w:val="Preformatted"/>
        <w:jc w:val="center"/>
        <w:rPr>
          <w:rFonts w:ascii="Times New Roman" w:hAnsi="Times New Roman"/>
          <w:sz w:val="24"/>
          <w:szCs w:val="24"/>
        </w:rPr>
      </w:pPr>
    </w:p>
    <w:p w:rsidR="00CD2B07" w:rsidRDefault="00CD2B07" w:rsidP="00CD2B07">
      <w:pPr>
        <w:ind w:right="-7" w:firstLine="5580"/>
        <w:rPr>
          <w:caps/>
          <w:color w:val="000000"/>
        </w:rPr>
      </w:pPr>
    </w:p>
    <w:p w:rsidR="00CD2B07" w:rsidRDefault="00325D1D" w:rsidP="00CD2B07">
      <w:pPr>
        <w:ind w:right="-7" w:firstLine="4275"/>
        <w:rPr>
          <w:caps/>
        </w:rPr>
      </w:pPr>
      <w:r>
        <w:rPr>
          <w:caps/>
        </w:rPr>
        <w:tab/>
      </w:r>
      <w:r>
        <w:rPr>
          <w:caps/>
        </w:rPr>
        <w:tab/>
      </w:r>
      <w:r w:rsidR="00CD2B07">
        <w:rPr>
          <w:caps/>
        </w:rPr>
        <w:t>Patvirtinta</w:t>
      </w:r>
    </w:p>
    <w:bookmarkEnd w:id="0"/>
    <w:p w:rsidR="00325D1D" w:rsidRDefault="00325D1D" w:rsidP="00325D1D">
      <w:pPr>
        <w:ind w:left="4320" w:right="-7" w:firstLine="720"/>
      </w:pPr>
      <w:r>
        <w:t xml:space="preserve">Šakių rajono savivaldybės </w:t>
      </w:r>
    </w:p>
    <w:p w:rsidR="00325D1D" w:rsidRDefault="00325D1D" w:rsidP="00325D1D">
      <w:pPr>
        <w:ind w:left="4320" w:right="-7" w:firstLine="720"/>
        <w:rPr>
          <w:caps/>
        </w:rPr>
      </w:pPr>
      <w:r>
        <w:t xml:space="preserve">administracijos direktoriaus </w:t>
      </w:r>
    </w:p>
    <w:p w:rsidR="00325D1D" w:rsidRDefault="00325D1D" w:rsidP="00325D1D">
      <w:pPr>
        <w:ind w:left="1440" w:right="-7" w:firstLine="3600"/>
        <w:rPr>
          <w:b/>
          <w:bCs/>
        </w:rPr>
      </w:pPr>
      <w:r>
        <w:t>2020 m. birželio 1</w:t>
      </w:r>
      <w:r w:rsidR="007D1799">
        <w:t>7</w:t>
      </w:r>
      <w:r>
        <w:t xml:space="preserve"> d. įsakymu Nr. AT-</w:t>
      </w:r>
      <w:r w:rsidR="007D1799">
        <w:t>485</w:t>
      </w:r>
    </w:p>
    <w:p w:rsidR="00EF0FF1" w:rsidRDefault="00EF0FF1" w:rsidP="00325D1D">
      <w:pPr>
        <w:pStyle w:val="Preformatted"/>
        <w:tabs>
          <w:tab w:val="clear" w:pos="5754"/>
          <w:tab w:val="clear" w:pos="8631"/>
          <w:tab w:val="clear" w:pos="9590"/>
          <w:tab w:val="left" w:pos="5670"/>
          <w:tab w:val="left" w:pos="9639"/>
        </w:tabs>
        <w:ind w:firstLine="5670"/>
        <w:rPr>
          <w:rFonts w:ascii="Times New Roman" w:hAnsi="Times New Roman"/>
          <w:sz w:val="24"/>
          <w:szCs w:val="24"/>
        </w:rPr>
      </w:pPr>
    </w:p>
    <w:p w:rsidR="00A4308C" w:rsidRDefault="00A4308C" w:rsidP="002D141A">
      <w:pPr>
        <w:pStyle w:val="Preformatted"/>
        <w:tabs>
          <w:tab w:val="clear" w:pos="5754"/>
          <w:tab w:val="clear" w:pos="8631"/>
          <w:tab w:val="clear" w:pos="9590"/>
          <w:tab w:val="left" w:pos="5670"/>
          <w:tab w:val="left" w:pos="9639"/>
        </w:tabs>
        <w:spacing w:before="60"/>
        <w:ind w:firstLine="5670"/>
        <w:jc w:val="center"/>
        <w:rPr>
          <w:rFonts w:ascii="Times New Roman" w:hAnsi="Times New Roman"/>
          <w:color w:val="000000"/>
          <w:sz w:val="24"/>
          <w:szCs w:val="24"/>
        </w:rPr>
      </w:pPr>
    </w:p>
    <w:p w:rsidR="002F1468" w:rsidRDefault="002F1468" w:rsidP="002D141A">
      <w:pPr>
        <w:pStyle w:val="Preformatted"/>
        <w:tabs>
          <w:tab w:val="clear" w:pos="5754"/>
          <w:tab w:val="clear" w:pos="8631"/>
          <w:tab w:val="clear" w:pos="9590"/>
          <w:tab w:val="left" w:pos="5670"/>
          <w:tab w:val="left" w:pos="9639"/>
        </w:tabs>
        <w:spacing w:before="60"/>
        <w:ind w:firstLine="5670"/>
        <w:jc w:val="center"/>
        <w:rPr>
          <w:rFonts w:ascii="Times New Roman" w:hAnsi="Times New Roman"/>
          <w:color w:val="000000"/>
          <w:sz w:val="24"/>
          <w:szCs w:val="24"/>
        </w:rPr>
      </w:pPr>
    </w:p>
    <w:p w:rsidR="002D141A" w:rsidRDefault="002D141A" w:rsidP="002D141A">
      <w:pPr>
        <w:pStyle w:val="Preformatted"/>
        <w:tabs>
          <w:tab w:val="clear" w:pos="5754"/>
          <w:tab w:val="clear" w:pos="8631"/>
          <w:tab w:val="clear" w:pos="9590"/>
          <w:tab w:val="left" w:pos="5670"/>
          <w:tab w:val="left" w:pos="9639"/>
        </w:tabs>
        <w:spacing w:before="60"/>
        <w:ind w:firstLine="5670"/>
        <w:jc w:val="center"/>
        <w:rPr>
          <w:rFonts w:ascii="Times New Roman" w:hAnsi="Times New Roman"/>
          <w:color w:val="000000"/>
          <w:sz w:val="24"/>
          <w:szCs w:val="24"/>
        </w:rPr>
      </w:pPr>
    </w:p>
    <w:p w:rsidR="002D141A" w:rsidRPr="00A76050" w:rsidRDefault="002D141A" w:rsidP="002D141A">
      <w:pPr>
        <w:pStyle w:val="Preformatted"/>
        <w:tabs>
          <w:tab w:val="clear" w:pos="5754"/>
          <w:tab w:val="clear" w:pos="8631"/>
          <w:tab w:val="clear" w:pos="9590"/>
          <w:tab w:val="left" w:pos="5670"/>
          <w:tab w:val="left" w:pos="9639"/>
        </w:tabs>
        <w:spacing w:before="60"/>
        <w:ind w:firstLine="5670"/>
        <w:jc w:val="center"/>
        <w:rPr>
          <w:rFonts w:ascii="Times New Roman" w:hAnsi="Times New Roman"/>
          <w:color w:val="000000"/>
          <w:sz w:val="24"/>
          <w:szCs w:val="24"/>
        </w:rPr>
      </w:pPr>
    </w:p>
    <w:p w:rsidR="00A4308C" w:rsidRDefault="00A4308C" w:rsidP="002D141A">
      <w:pPr>
        <w:pStyle w:val="Preformatted"/>
        <w:tabs>
          <w:tab w:val="clear" w:pos="5754"/>
          <w:tab w:val="clear" w:pos="8631"/>
          <w:tab w:val="clear" w:pos="9590"/>
          <w:tab w:val="left" w:pos="5670"/>
          <w:tab w:val="left" w:pos="9639"/>
        </w:tabs>
        <w:spacing w:before="60"/>
        <w:ind w:firstLine="5670"/>
        <w:jc w:val="center"/>
        <w:rPr>
          <w:rFonts w:ascii="Times New Roman" w:hAnsi="Times New Roman"/>
          <w:color w:val="000000"/>
          <w:sz w:val="24"/>
          <w:szCs w:val="24"/>
        </w:rPr>
      </w:pPr>
    </w:p>
    <w:p w:rsidR="00224D29" w:rsidRDefault="00224D29" w:rsidP="002D141A">
      <w:pPr>
        <w:pStyle w:val="Preformatted"/>
        <w:tabs>
          <w:tab w:val="clear" w:pos="5754"/>
          <w:tab w:val="clear" w:pos="8631"/>
          <w:tab w:val="clear" w:pos="9590"/>
          <w:tab w:val="left" w:pos="5670"/>
          <w:tab w:val="left" w:pos="9639"/>
        </w:tabs>
        <w:spacing w:before="60"/>
        <w:ind w:firstLine="5670"/>
        <w:jc w:val="center"/>
        <w:rPr>
          <w:rFonts w:ascii="Times New Roman" w:hAnsi="Times New Roman"/>
          <w:color w:val="000000"/>
          <w:sz w:val="24"/>
          <w:szCs w:val="24"/>
        </w:rPr>
      </w:pPr>
    </w:p>
    <w:p w:rsidR="00A4308C" w:rsidRPr="00CD2B07" w:rsidRDefault="00392380" w:rsidP="00392380">
      <w:pPr>
        <w:widowControl w:val="0"/>
        <w:shd w:val="clear" w:color="auto" w:fill="FFFFFF"/>
        <w:tabs>
          <w:tab w:val="left" w:pos="0"/>
        </w:tabs>
        <w:adjustRightInd w:val="0"/>
        <w:jc w:val="center"/>
        <w:rPr>
          <w:b/>
          <w:color w:val="000000"/>
        </w:rPr>
      </w:pPr>
      <w:r w:rsidRPr="00CD2B07">
        <w:rPr>
          <w:b/>
          <w:bCs/>
          <w:color w:val="000000"/>
        </w:rPr>
        <w:t>KŪRIKO SAUGOS IR SVEIKATOS INSTRUKCIJA</w:t>
      </w:r>
    </w:p>
    <w:p w:rsidR="00A4308C" w:rsidRPr="00CD2B07" w:rsidRDefault="00CE4746" w:rsidP="002D141A">
      <w:pPr>
        <w:widowControl w:val="0"/>
        <w:shd w:val="clear" w:color="auto" w:fill="FFFFFF"/>
        <w:tabs>
          <w:tab w:val="left" w:pos="0"/>
        </w:tabs>
        <w:adjustRightInd w:val="0"/>
        <w:jc w:val="center"/>
        <w:rPr>
          <w:b/>
          <w:color w:val="000000"/>
        </w:rPr>
      </w:pPr>
      <w:r w:rsidRPr="00CD2B07">
        <w:rPr>
          <w:b/>
          <w:color w:val="000000"/>
        </w:rPr>
        <w:t xml:space="preserve">Nr. </w:t>
      </w:r>
      <w:r w:rsidR="00CD2B07" w:rsidRPr="00CD2B07">
        <w:rPr>
          <w:b/>
          <w:color w:val="000000"/>
        </w:rPr>
        <w:t>22</w:t>
      </w:r>
    </w:p>
    <w:p w:rsidR="00A4308C" w:rsidRPr="00A76050" w:rsidRDefault="00A4308C" w:rsidP="002D141A">
      <w:pPr>
        <w:pStyle w:val="Preformatted"/>
        <w:tabs>
          <w:tab w:val="clear" w:pos="5754"/>
          <w:tab w:val="clear" w:pos="8631"/>
          <w:tab w:val="clear" w:pos="9590"/>
          <w:tab w:val="left" w:pos="5670"/>
          <w:tab w:val="left" w:pos="9639"/>
        </w:tabs>
        <w:ind w:firstLine="5670"/>
        <w:jc w:val="center"/>
        <w:rPr>
          <w:rFonts w:ascii="Times New Roman" w:hAnsi="Times New Roman"/>
          <w:b/>
          <w:caps/>
          <w:color w:val="000000"/>
          <w:sz w:val="36"/>
          <w:szCs w:val="36"/>
        </w:rPr>
      </w:pPr>
    </w:p>
    <w:p w:rsidR="00A4308C" w:rsidRPr="00A76050" w:rsidRDefault="00A4308C" w:rsidP="002D141A">
      <w:pPr>
        <w:pStyle w:val="Preformatted"/>
        <w:tabs>
          <w:tab w:val="clear" w:pos="5754"/>
          <w:tab w:val="clear" w:pos="8631"/>
          <w:tab w:val="clear" w:pos="9590"/>
          <w:tab w:val="left" w:pos="5670"/>
          <w:tab w:val="left" w:pos="9639"/>
        </w:tabs>
        <w:ind w:firstLine="5670"/>
        <w:jc w:val="center"/>
        <w:rPr>
          <w:rFonts w:ascii="Times New Roman" w:hAnsi="Times New Roman"/>
          <w:b/>
          <w:caps/>
          <w:color w:val="000000"/>
          <w:sz w:val="36"/>
          <w:szCs w:val="36"/>
        </w:rPr>
      </w:pPr>
    </w:p>
    <w:p w:rsidR="00A4308C" w:rsidRPr="00A76050" w:rsidRDefault="00A4308C" w:rsidP="002D141A">
      <w:pPr>
        <w:pStyle w:val="Preformatted"/>
        <w:tabs>
          <w:tab w:val="clear" w:pos="5754"/>
          <w:tab w:val="clear" w:pos="8631"/>
          <w:tab w:val="clear" w:pos="9590"/>
          <w:tab w:val="left" w:pos="5670"/>
          <w:tab w:val="left" w:pos="9639"/>
        </w:tabs>
        <w:ind w:firstLine="5670"/>
        <w:jc w:val="center"/>
        <w:rPr>
          <w:rFonts w:ascii="Times New Roman" w:hAnsi="Times New Roman"/>
          <w:color w:val="000000"/>
          <w:sz w:val="24"/>
          <w:szCs w:val="24"/>
        </w:rPr>
      </w:pPr>
    </w:p>
    <w:p w:rsidR="00A4308C" w:rsidRPr="00A76050" w:rsidRDefault="00A4308C" w:rsidP="002D141A">
      <w:pPr>
        <w:pStyle w:val="Preformatted"/>
        <w:tabs>
          <w:tab w:val="clear" w:pos="5754"/>
          <w:tab w:val="clear" w:pos="8631"/>
          <w:tab w:val="clear" w:pos="9590"/>
          <w:tab w:val="left" w:pos="5670"/>
          <w:tab w:val="left" w:pos="9639"/>
        </w:tabs>
        <w:ind w:firstLine="5670"/>
        <w:jc w:val="center"/>
        <w:rPr>
          <w:rFonts w:ascii="Times New Roman" w:hAnsi="Times New Roman"/>
          <w:color w:val="000000"/>
          <w:sz w:val="24"/>
          <w:szCs w:val="24"/>
        </w:rPr>
      </w:pPr>
    </w:p>
    <w:p w:rsidR="00A4308C" w:rsidRPr="00A76050" w:rsidRDefault="00A4308C" w:rsidP="002D141A">
      <w:pPr>
        <w:pStyle w:val="Preformatted"/>
        <w:tabs>
          <w:tab w:val="clear" w:pos="5754"/>
          <w:tab w:val="clear" w:pos="8631"/>
          <w:tab w:val="clear" w:pos="9590"/>
          <w:tab w:val="left" w:pos="5670"/>
          <w:tab w:val="left" w:pos="9639"/>
        </w:tabs>
        <w:ind w:firstLine="5670"/>
        <w:jc w:val="center"/>
        <w:rPr>
          <w:rFonts w:ascii="Times New Roman" w:hAnsi="Times New Roman"/>
          <w:color w:val="000000"/>
          <w:sz w:val="24"/>
          <w:szCs w:val="24"/>
        </w:rPr>
      </w:pPr>
    </w:p>
    <w:p w:rsidR="00A4308C" w:rsidRPr="00A76050" w:rsidRDefault="00A4308C" w:rsidP="002D141A">
      <w:pPr>
        <w:pStyle w:val="Preformatted"/>
        <w:tabs>
          <w:tab w:val="clear" w:pos="5754"/>
          <w:tab w:val="clear" w:pos="8631"/>
          <w:tab w:val="clear" w:pos="9590"/>
          <w:tab w:val="left" w:pos="5670"/>
          <w:tab w:val="left" w:pos="9639"/>
        </w:tabs>
        <w:ind w:firstLine="5670"/>
        <w:jc w:val="center"/>
        <w:rPr>
          <w:rFonts w:ascii="Times New Roman" w:hAnsi="Times New Roman"/>
          <w:color w:val="000000"/>
          <w:sz w:val="24"/>
          <w:szCs w:val="24"/>
        </w:rPr>
      </w:pPr>
    </w:p>
    <w:p w:rsidR="00A4308C" w:rsidRPr="00A76050" w:rsidRDefault="00A4308C" w:rsidP="002D141A">
      <w:pPr>
        <w:pStyle w:val="Preformatted"/>
        <w:tabs>
          <w:tab w:val="clear" w:pos="5754"/>
          <w:tab w:val="clear" w:pos="8631"/>
          <w:tab w:val="clear" w:pos="9590"/>
          <w:tab w:val="left" w:pos="5670"/>
          <w:tab w:val="left" w:pos="9639"/>
        </w:tabs>
        <w:spacing w:before="60"/>
        <w:ind w:firstLine="357"/>
        <w:rPr>
          <w:rFonts w:ascii="Times New Roman" w:hAnsi="Times New Roman"/>
          <w:b/>
          <w:color w:val="000000"/>
          <w:sz w:val="24"/>
        </w:rPr>
      </w:pPr>
      <w:r w:rsidRPr="00A76050">
        <w:rPr>
          <w:rFonts w:ascii="Times New Roman" w:hAnsi="Times New Roman"/>
          <w:b/>
          <w:color w:val="000000"/>
          <w:sz w:val="24"/>
        </w:rPr>
        <w:t>TEKSTO SUDEDAMOSIOS DALYS:</w:t>
      </w:r>
    </w:p>
    <w:p w:rsidR="00A4308C" w:rsidRPr="00A76050" w:rsidRDefault="00A4308C" w:rsidP="002D141A">
      <w:pPr>
        <w:pStyle w:val="Preformatted"/>
        <w:tabs>
          <w:tab w:val="clear" w:pos="5754"/>
          <w:tab w:val="clear" w:pos="8631"/>
          <w:tab w:val="clear" w:pos="9590"/>
          <w:tab w:val="left" w:pos="5670"/>
          <w:tab w:val="left" w:pos="9639"/>
        </w:tabs>
        <w:spacing w:before="60"/>
        <w:ind w:firstLine="357"/>
        <w:rPr>
          <w:rFonts w:ascii="Times New Roman" w:hAnsi="Times New Roman"/>
          <w:b/>
          <w:caps/>
          <w:color w:val="000000"/>
          <w:sz w:val="36"/>
          <w:szCs w:val="36"/>
        </w:rPr>
      </w:pPr>
    </w:p>
    <w:p w:rsidR="00392380" w:rsidRDefault="00392380" w:rsidP="00392380">
      <w:pPr>
        <w:pStyle w:val="Preformatted"/>
        <w:numPr>
          <w:ilvl w:val="0"/>
          <w:numId w:val="8"/>
        </w:numPr>
        <w:tabs>
          <w:tab w:val="clear" w:pos="0"/>
          <w:tab w:val="clear" w:pos="720"/>
          <w:tab w:val="clear" w:pos="9590"/>
          <w:tab w:val="num" w:pos="180"/>
          <w:tab w:val="left" w:pos="1080"/>
        </w:tabs>
        <w:spacing w:before="120"/>
        <w:ind w:left="180" w:firstLine="108"/>
        <w:rPr>
          <w:rFonts w:ascii="Times New Roman" w:hAnsi="Times New Roman"/>
          <w:b/>
        </w:rPr>
      </w:pPr>
      <w:r>
        <w:rPr>
          <w:rFonts w:ascii="Times New Roman" w:hAnsi="Times New Roman"/>
          <w:b/>
        </w:rPr>
        <w:t>BENDROJI DALIS</w:t>
      </w:r>
    </w:p>
    <w:p w:rsidR="00392380" w:rsidRDefault="00392380" w:rsidP="00392380">
      <w:pPr>
        <w:pStyle w:val="Preformatted"/>
        <w:numPr>
          <w:ilvl w:val="0"/>
          <w:numId w:val="8"/>
        </w:numPr>
        <w:tabs>
          <w:tab w:val="clear" w:pos="0"/>
          <w:tab w:val="clear" w:pos="720"/>
          <w:tab w:val="clear" w:pos="9590"/>
          <w:tab w:val="num" w:pos="180"/>
          <w:tab w:val="left" w:pos="1080"/>
        </w:tabs>
        <w:spacing w:before="120"/>
        <w:ind w:left="180" w:firstLine="108"/>
        <w:rPr>
          <w:rFonts w:ascii="Times New Roman" w:hAnsi="Times New Roman"/>
          <w:b/>
        </w:rPr>
      </w:pPr>
      <w:r>
        <w:rPr>
          <w:rFonts w:ascii="Times New Roman" w:hAnsi="Times New Roman"/>
          <w:b/>
        </w:rPr>
        <w:t>PROFESINĖS RIZIKOS VEIKSNIAI</w:t>
      </w:r>
      <w:r>
        <w:rPr>
          <w:rFonts w:ascii="Times New Roman Bold" w:hAnsi="Times New Roman Bold"/>
          <w:b/>
        </w:rPr>
        <w:t>.</w:t>
      </w:r>
      <w:r>
        <w:rPr>
          <w:rFonts w:ascii="Times New Roman" w:hAnsi="Times New Roman"/>
          <w:b/>
        </w:rPr>
        <w:t xml:space="preserve"> SAUGOS PRIEM</w:t>
      </w:r>
      <w:r>
        <w:rPr>
          <w:rFonts w:ascii="Times New Roman" w:hAnsi="Times New Roman"/>
          <w:b/>
        </w:rPr>
        <w:t>O</w:t>
      </w:r>
      <w:r>
        <w:rPr>
          <w:rFonts w:ascii="Times New Roman" w:hAnsi="Times New Roman"/>
          <w:b/>
        </w:rPr>
        <w:t>NĖS NUO JŲ POVEIKIO</w:t>
      </w:r>
    </w:p>
    <w:p w:rsidR="00392380" w:rsidRDefault="00392380" w:rsidP="00392380">
      <w:pPr>
        <w:pStyle w:val="Preformatted"/>
        <w:numPr>
          <w:ilvl w:val="0"/>
          <w:numId w:val="8"/>
        </w:numPr>
        <w:tabs>
          <w:tab w:val="clear" w:pos="0"/>
          <w:tab w:val="clear" w:pos="720"/>
          <w:tab w:val="clear" w:pos="9590"/>
          <w:tab w:val="num" w:pos="180"/>
          <w:tab w:val="left" w:pos="1080"/>
        </w:tabs>
        <w:spacing w:before="120"/>
        <w:ind w:left="180" w:firstLine="108"/>
        <w:rPr>
          <w:rFonts w:ascii="Times New Roman" w:hAnsi="Times New Roman"/>
          <w:b/>
        </w:rPr>
      </w:pPr>
      <w:r>
        <w:rPr>
          <w:rFonts w:ascii="Times New Roman" w:hAnsi="Times New Roman"/>
          <w:b/>
        </w:rPr>
        <w:t>DARBUOTOJO VEIKSMAI PRIEŠ DARBO PRADŽIĄ</w:t>
      </w:r>
    </w:p>
    <w:p w:rsidR="00392380" w:rsidRDefault="00392380" w:rsidP="00392380">
      <w:pPr>
        <w:pStyle w:val="Preformatted"/>
        <w:numPr>
          <w:ilvl w:val="0"/>
          <w:numId w:val="8"/>
        </w:numPr>
        <w:tabs>
          <w:tab w:val="clear" w:pos="0"/>
          <w:tab w:val="clear" w:pos="720"/>
          <w:tab w:val="clear" w:pos="9590"/>
          <w:tab w:val="num" w:pos="180"/>
          <w:tab w:val="left" w:pos="1080"/>
        </w:tabs>
        <w:spacing w:before="120"/>
        <w:ind w:left="180" w:firstLine="108"/>
        <w:rPr>
          <w:rFonts w:ascii="Times New Roman" w:hAnsi="Times New Roman"/>
          <w:b/>
        </w:rPr>
      </w:pPr>
      <w:r>
        <w:rPr>
          <w:rFonts w:ascii="Times New Roman" w:hAnsi="Times New Roman"/>
          <w:b/>
        </w:rPr>
        <w:t>DARBUOTOJO VEIKSMAI DARBO METU</w:t>
      </w:r>
    </w:p>
    <w:p w:rsidR="00392380" w:rsidRDefault="00392380" w:rsidP="00392380">
      <w:pPr>
        <w:pStyle w:val="Preformatted"/>
        <w:numPr>
          <w:ilvl w:val="0"/>
          <w:numId w:val="8"/>
        </w:numPr>
        <w:tabs>
          <w:tab w:val="clear" w:pos="0"/>
          <w:tab w:val="clear" w:pos="720"/>
          <w:tab w:val="clear" w:pos="9590"/>
          <w:tab w:val="num" w:pos="180"/>
          <w:tab w:val="left" w:pos="1080"/>
        </w:tabs>
        <w:spacing w:before="120"/>
        <w:ind w:left="180" w:firstLine="108"/>
        <w:rPr>
          <w:rFonts w:ascii="Times New Roman" w:hAnsi="Times New Roman"/>
          <w:b/>
        </w:rPr>
      </w:pPr>
      <w:r>
        <w:rPr>
          <w:rFonts w:ascii="Times New Roman" w:hAnsi="Times New Roman"/>
          <w:b/>
        </w:rPr>
        <w:t>DARBUOTOJO VEIKSMAI AVARINIAIS (YPATINGAIS) ATVEJAIS</w:t>
      </w:r>
    </w:p>
    <w:p w:rsidR="00392380" w:rsidRDefault="00392380" w:rsidP="00392380">
      <w:pPr>
        <w:pStyle w:val="Preformatted"/>
        <w:numPr>
          <w:ilvl w:val="0"/>
          <w:numId w:val="8"/>
        </w:numPr>
        <w:tabs>
          <w:tab w:val="clear" w:pos="0"/>
          <w:tab w:val="clear" w:pos="720"/>
          <w:tab w:val="clear" w:pos="9590"/>
          <w:tab w:val="num" w:pos="180"/>
          <w:tab w:val="left" w:pos="1080"/>
        </w:tabs>
        <w:spacing w:before="120"/>
        <w:ind w:left="180" w:firstLine="108"/>
        <w:rPr>
          <w:rFonts w:ascii="Times New Roman" w:hAnsi="Times New Roman"/>
          <w:b/>
        </w:rPr>
      </w:pPr>
      <w:r>
        <w:rPr>
          <w:rFonts w:ascii="Times New Roman" w:hAnsi="Times New Roman"/>
          <w:b/>
        </w:rPr>
        <w:t>DARBUOTOJO VEIKSMAI BAIGUS DARBĄ</w:t>
      </w:r>
    </w:p>
    <w:p w:rsidR="00A4308C" w:rsidRPr="00A76050" w:rsidRDefault="00A4308C" w:rsidP="002D141A">
      <w:pPr>
        <w:pStyle w:val="Preformatted"/>
        <w:tabs>
          <w:tab w:val="clear" w:pos="5754"/>
          <w:tab w:val="clear" w:pos="8631"/>
          <w:tab w:val="clear" w:pos="9590"/>
          <w:tab w:val="left" w:pos="5670"/>
          <w:tab w:val="left" w:pos="9639"/>
        </w:tabs>
        <w:ind w:firstLine="5670"/>
        <w:jc w:val="center"/>
        <w:rPr>
          <w:rFonts w:ascii="Times New Roman" w:hAnsi="Times New Roman"/>
          <w:color w:val="000000"/>
          <w:sz w:val="24"/>
          <w:szCs w:val="24"/>
        </w:rPr>
      </w:pPr>
    </w:p>
    <w:p w:rsidR="00392380" w:rsidRPr="00392380" w:rsidRDefault="00A4308C" w:rsidP="00392380">
      <w:pPr>
        <w:spacing w:line="360" w:lineRule="auto"/>
        <w:jc w:val="center"/>
        <w:rPr>
          <w:b/>
        </w:rPr>
      </w:pPr>
      <w:r w:rsidRPr="00A76050">
        <w:rPr>
          <w:bCs/>
          <w:caps/>
          <w:color w:val="000000"/>
          <w:sz w:val="28"/>
        </w:rPr>
        <w:br w:type="page"/>
      </w:r>
      <w:r w:rsidR="00392380" w:rsidRPr="00392380">
        <w:rPr>
          <w:b/>
        </w:rPr>
        <w:lastRenderedPageBreak/>
        <w:t>I.BENDROJI DALIS</w:t>
      </w:r>
    </w:p>
    <w:p w:rsidR="00392380" w:rsidRPr="00392380" w:rsidRDefault="00392380" w:rsidP="00392380">
      <w:pPr>
        <w:pStyle w:val="Pagrindinistekstas"/>
        <w:spacing w:after="0"/>
        <w:jc w:val="both"/>
      </w:pPr>
      <w:r w:rsidRPr="00392380">
        <w:t>1.1. Darbuotojui, pažeidusiam šios instrukcijos reikalavimus, taikoma Lietuvos Respublikos įstatymų numatyta drausminė, materialinė, administracinė ir baudžiamoji atsakomybė priklausomai nuo pažeidimo pobūdžio.</w:t>
      </w:r>
    </w:p>
    <w:p w:rsidR="00392380" w:rsidRPr="00392380" w:rsidRDefault="00392380" w:rsidP="00392380">
      <w:pPr>
        <w:spacing w:line="360" w:lineRule="auto"/>
        <w:jc w:val="both"/>
      </w:pPr>
      <w:r w:rsidRPr="00392380">
        <w:t xml:space="preserve">1.2. </w:t>
      </w:r>
      <w:r w:rsidR="00CD2B07">
        <w:rPr>
          <w:b/>
        </w:rPr>
        <w:t xml:space="preserve">ŠAKIŲ RAJONO SAVIVALDYBĖS ADMINISTRACIJA </w:t>
      </w:r>
      <w:r w:rsidRPr="00392380">
        <w:t>dirbti kūriko darbus gali asmuo:</w:t>
      </w:r>
    </w:p>
    <w:p w:rsidR="00392380" w:rsidRPr="00392380" w:rsidRDefault="00392380" w:rsidP="00392380">
      <w:pPr>
        <w:tabs>
          <w:tab w:val="left" w:pos="0"/>
        </w:tabs>
        <w:spacing w:line="360" w:lineRule="auto"/>
        <w:jc w:val="both"/>
      </w:pPr>
      <w:r w:rsidRPr="00392380">
        <w:t>1</w:t>
      </w:r>
      <w:r w:rsidR="00541A8D">
        <w:t>.2.1. ne jaunesnis kaip 18 metų</w:t>
      </w:r>
      <w:r w:rsidR="00CD2B07">
        <w:t>;</w:t>
      </w:r>
    </w:p>
    <w:p w:rsidR="00392380" w:rsidRPr="00392380" w:rsidRDefault="00392380" w:rsidP="00392380">
      <w:pPr>
        <w:tabs>
          <w:tab w:val="left" w:pos="0"/>
        </w:tabs>
        <w:spacing w:line="360" w:lineRule="auto"/>
        <w:jc w:val="both"/>
      </w:pPr>
      <w:r w:rsidRPr="00392380">
        <w:t>1.2.2. praėjęs privalomą (periodinį) sveikatos patikrinimą;</w:t>
      </w:r>
    </w:p>
    <w:p w:rsidR="00392380" w:rsidRPr="00392380" w:rsidRDefault="00392380" w:rsidP="00392380">
      <w:pPr>
        <w:tabs>
          <w:tab w:val="left" w:pos="0"/>
        </w:tabs>
        <w:spacing w:line="360" w:lineRule="auto"/>
        <w:jc w:val="both"/>
      </w:pPr>
      <w:r w:rsidRPr="00392380">
        <w:t>1.2.3. išklausęs (pasirašytinai) įvadinę saugos ir sveikatos instrukciją;</w:t>
      </w:r>
    </w:p>
    <w:p w:rsidR="00392380" w:rsidRPr="00392380" w:rsidRDefault="00392380" w:rsidP="00392380">
      <w:pPr>
        <w:tabs>
          <w:tab w:val="left" w:pos="0"/>
        </w:tabs>
        <w:spacing w:line="360" w:lineRule="auto"/>
        <w:jc w:val="both"/>
      </w:pPr>
      <w:r w:rsidRPr="00392380">
        <w:t>1.2.4. išklausęs (pasirašytinai) saugos ir sveikatos instrukciją darbo vietoje;</w:t>
      </w:r>
    </w:p>
    <w:p w:rsidR="00392380" w:rsidRPr="00392380" w:rsidRDefault="00392380" w:rsidP="00392380">
      <w:pPr>
        <w:tabs>
          <w:tab w:val="left" w:pos="0"/>
          <w:tab w:val="left" w:pos="1080"/>
        </w:tabs>
        <w:spacing w:line="360" w:lineRule="auto"/>
        <w:jc w:val="both"/>
      </w:pPr>
      <w:r w:rsidRPr="00392380">
        <w:t>1.2.5. išklausęs(pasirašytinai) gaisrinės saugos darbo vietoje instruktažus.</w:t>
      </w:r>
    </w:p>
    <w:p w:rsidR="00392380" w:rsidRPr="00392380" w:rsidRDefault="00392380" w:rsidP="00392380">
      <w:pPr>
        <w:tabs>
          <w:tab w:val="left" w:pos="0"/>
        </w:tabs>
        <w:spacing w:line="360" w:lineRule="auto"/>
        <w:jc w:val="both"/>
      </w:pPr>
      <w:r w:rsidRPr="00392380">
        <w:t>1.3. Periodiškai darbuotojas instruktuojamas ne rečiau kaip vieną kartą per dvylika mėnesių.</w:t>
      </w:r>
    </w:p>
    <w:p w:rsidR="00392380" w:rsidRPr="00392380" w:rsidRDefault="00392380" w:rsidP="00392380">
      <w:pPr>
        <w:spacing w:line="360" w:lineRule="auto"/>
        <w:jc w:val="both"/>
      </w:pPr>
      <w:r w:rsidRPr="00392380">
        <w:t>1.4. Darbuotojas privalo laikytis įmonės administracijos nustatyto darbo ir poilsio režimo reikalavimų.</w:t>
      </w:r>
    </w:p>
    <w:p w:rsidR="00392380" w:rsidRPr="00392380" w:rsidRDefault="00392380" w:rsidP="00392380">
      <w:pPr>
        <w:tabs>
          <w:tab w:val="left" w:pos="374"/>
        </w:tabs>
        <w:spacing w:line="360" w:lineRule="auto"/>
        <w:jc w:val="both"/>
      </w:pPr>
      <w:r w:rsidRPr="00392380">
        <w:t>1.5. Darbuotojo darbo ir poilsio laikas:</w:t>
      </w:r>
    </w:p>
    <w:p w:rsidR="00392380" w:rsidRPr="00392380" w:rsidRDefault="00392380" w:rsidP="00392380">
      <w:pPr>
        <w:spacing w:line="360" w:lineRule="auto"/>
        <w:jc w:val="both"/>
      </w:pPr>
      <w:r w:rsidRPr="00392380">
        <w:t>1.5.1. darbo laiko trukmė įmonėje ne ilgesnė, kaip 40 darbo valandų per savaitę;</w:t>
      </w:r>
    </w:p>
    <w:p w:rsidR="00392380" w:rsidRPr="00392380" w:rsidRDefault="00392380" w:rsidP="00392380">
      <w:pPr>
        <w:pStyle w:val="Pagrindinistekstas"/>
        <w:spacing w:after="0"/>
        <w:jc w:val="both"/>
      </w:pPr>
      <w:r w:rsidRPr="00392380">
        <w:t xml:space="preserve">1.5.2. ne vėliau kaip po keturių </w:t>
      </w:r>
      <w:r w:rsidR="00CD2B07">
        <w:t>penkių valandų</w:t>
      </w:r>
      <w:r w:rsidRPr="00392380">
        <w:t xml:space="preserve"> nuo darbo pradžios skiriama pertrauka pavalgyti ir pailsėti;</w:t>
      </w:r>
    </w:p>
    <w:p w:rsidR="00392380" w:rsidRPr="00392380" w:rsidRDefault="00392380" w:rsidP="00392380">
      <w:pPr>
        <w:spacing w:line="360" w:lineRule="auto"/>
        <w:jc w:val="both"/>
      </w:pPr>
      <w:r w:rsidRPr="00392380">
        <w:t>1.5.3. švenčių dienų išvakarėse darbo diena sutrumpinama 1 valanda.</w:t>
      </w:r>
    </w:p>
    <w:p w:rsidR="00392380" w:rsidRPr="00392380" w:rsidRDefault="00392380" w:rsidP="00392380">
      <w:pPr>
        <w:tabs>
          <w:tab w:val="left" w:pos="360"/>
        </w:tabs>
        <w:spacing w:line="360" w:lineRule="auto"/>
        <w:jc w:val="both"/>
      </w:pPr>
      <w:r w:rsidRPr="00392380">
        <w:t>1.6. Darbo vietoje papildomas instruktavimas pravedamas:</w:t>
      </w:r>
    </w:p>
    <w:p w:rsidR="00392380" w:rsidRPr="00392380" w:rsidRDefault="00392380" w:rsidP="00392380">
      <w:pPr>
        <w:pStyle w:val="bodytext0"/>
        <w:spacing w:before="0" w:beforeAutospacing="0" w:after="0" w:afterAutospacing="0" w:line="360" w:lineRule="auto"/>
        <w:jc w:val="both"/>
      </w:pPr>
      <w:r w:rsidRPr="00392380">
        <w:t>1.6.1. atsiradus naujiems arba pasikeitus darbo aplinkos rizikos veiksniams, keliantiems pavojų</w:t>
      </w:r>
      <w:r w:rsidRPr="00392380">
        <w:rPr>
          <w:b/>
          <w:bCs/>
        </w:rPr>
        <w:t xml:space="preserve"> </w:t>
      </w:r>
      <w:r w:rsidRPr="00392380">
        <w:t>darbuotojų</w:t>
      </w:r>
      <w:r w:rsidRPr="00392380">
        <w:rPr>
          <w:b/>
          <w:bCs/>
        </w:rPr>
        <w:t xml:space="preserve"> </w:t>
      </w:r>
      <w:r w:rsidRPr="00392380">
        <w:t>saugai ir sveikatai, perkėlus darbuotoją į kitą darbą arba pakeitus darbo vietą, technologinį procesą, darbo organizavimą, pakeitus arba modernizavus darbo priemones, pradedant naudoti naujas pavojingas ar (ir) kenksmingas medžiagas;</w:t>
      </w:r>
    </w:p>
    <w:p w:rsidR="00392380" w:rsidRPr="00392380" w:rsidRDefault="00392380" w:rsidP="00392380">
      <w:pPr>
        <w:pStyle w:val="bodytext0"/>
        <w:spacing w:before="0" w:beforeAutospacing="0" w:after="0" w:afterAutospacing="0" w:line="360" w:lineRule="auto"/>
        <w:jc w:val="both"/>
      </w:pPr>
      <w:r w:rsidRPr="00392380">
        <w:t>1.6.2. patvirtinus naujus arba pataisius įmonės norminius dokumentus (įmonės darbuotojų saugos ir sveikatos instrukcijas, saugaus darbų atlikimo taisykles ir kt.);</w:t>
      </w:r>
    </w:p>
    <w:p w:rsidR="00392380" w:rsidRPr="00392380" w:rsidRDefault="00392380" w:rsidP="00392380">
      <w:pPr>
        <w:pStyle w:val="bodytext0"/>
        <w:spacing w:before="0" w:beforeAutospacing="0" w:after="0" w:afterAutospacing="0" w:line="360" w:lineRule="auto"/>
        <w:jc w:val="both"/>
      </w:pPr>
      <w:r w:rsidRPr="00392380">
        <w:t>1.6.3. darbuotojui pažeidus darbuotojų saugos ir sveikatos norminių teisės aktų reikalavimus, kurių nevykdant įvyko ar galėjo įvykti nelaimingas atsitikimas, incidentas, avarija, gaisras, sprogimas, arba pastebėjus jo nesaugų elgesį;</w:t>
      </w:r>
    </w:p>
    <w:p w:rsidR="00392380" w:rsidRPr="00392380" w:rsidRDefault="00392380" w:rsidP="00392380">
      <w:pPr>
        <w:pStyle w:val="bodytext0"/>
        <w:spacing w:before="0" w:beforeAutospacing="0" w:after="0" w:afterAutospacing="0" w:line="360" w:lineRule="auto"/>
        <w:jc w:val="both"/>
      </w:pPr>
      <w:r w:rsidRPr="00392380">
        <w:t>1.6.4. pareikalavus darbo inspektoriui, kai nustatoma, kad darbuotojo žinių nepakanka atliekamam darbui;</w:t>
      </w:r>
    </w:p>
    <w:p w:rsidR="00392380" w:rsidRPr="00392380" w:rsidRDefault="00392380" w:rsidP="00392380">
      <w:pPr>
        <w:pStyle w:val="bodytext0"/>
        <w:spacing w:before="0" w:beforeAutospacing="0" w:after="0" w:afterAutospacing="0" w:line="360" w:lineRule="auto"/>
        <w:jc w:val="both"/>
      </w:pPr>
      <w:r w:rsidRPr="00392380">
        <w:t>1.6.5. darbuotojui nebuvus darbe ilgiau kaip 60 kalendorinių dienų;</w:t>
      </w:r>
    </w:p>
    <w:p w:rsidR="00392380" w:rsidRPr="00392380" w:rsidRDefault="00392380" w:rsidP="00392380">
      <w:pPr>
        <w:pStyle w:val="bodytext0"/>
        <w:spacing w:before="0" w:beforeAutospacing="0" w:after="0" w:afterAutospacing="0" w:line="360" w:lineRule="auto"/>
        <w:jc w:val="both"/>
      </w:pPr>
      <w:r w:rsidRPr="00392380">
        <w:t>1.6.6. įmonės vadovui ar darbdavio įgaliotam asmeniui nusprendus, kad to reikia siekiant apsaugoti darbuotojus nuo traumų ar profesinių ligų.</w:t>
      </w:r>
    </w:p>
    <w:p w:rsidR="00392380" w:rsidRPr="00392380" w:rsidRDefault="00392380" w:rsidP="00392380">
      <w:pPr>
        <w:pStyle w:val="Pagrindinistekstas2"/>
        <w:spacing w:line="360" w:lineRule="auto"/>
        <w:rPr>
          <w:szCs w:val="24"/>
        </w:rPr>
      </w:pPr>
      <w:r w:rsidRPr="00392380">
        <w:rPr>
          <w:szCs w:val="24"/>
        </w:rPr>
        <w:lastRenderedPageBreak/>
        <w:t xml:space="preserve">1.7. </w:t>
      </w:r>
      <w:r w:rsidR="00CD2B07">
        <w:rPr>
          <w:b/>
          <w:szCs w:val="24"/>
        </w:rPr>
        <w:t xml:space="preserve">ŠAKIŲ RAJONO SAVIVALDYBĖS ADMINISTRACIJA </w:t>
      </w:r>
      <w:r w:rsidRPr="00392380">
        <w:rPr>
          <w:szCs w:val="24"/>
        </w:rPr>
        <w:t>darbuotojas privalo nustatyta tvarka pasitikrinti sveikatą.</w:t>
      </w:r>
    </w:p>
    <w:p w:rsidR="00392380" w:rsidRPr="00392380" w:rsidRDefault="00392380" w:rsidP="00392380">
      <w:pPr>
        <w:spacing w:line="360" w:lineRule="auto"/>
        <w:jc w:val="both"/>
      </w:pPr>
      <w:r w:rsidRPr="00392380">
        <w:t>1.8. Darbuotojas privalo vykdyti darbo tvarkos taisyklių reikalavimus, dirbti tik tuos darbus, apie kuriuos išklausė instruktažą, ir vykdyti tiesioginio vadovo nurodymus.</w:t>
      </w:r>
    </w:p>
    <w:p w:rsidR="00392380" w:rsidRPr="00392380" w:rsidRDefault="00392380" w:rsidP="00392380">
      <w:pPr>
        <w:spacing w:line="360" w:lineRule="auto"/>
        <w:jc w:val="both"/>
      </w:pPr>
      <w:r w:rsidRPr="00392380">
        <w:t xml:space="preserve">1.9. Ateiti į darbą neblaiviam ar darbo metu vartoti alkoholinius gėrimus, naudoti narkotines bei toksines medžiagas - draudžiama </w:t>
      </w:r>
    </w:p>
    <w:p w:rsidR="00392380" w:rsidRPr="00392380" w:rsidRDefault="00392380" w:rsidP="00392380">
      <w:pPr>
        <w:spacing w:line="360" w:lineRule="auto"/>
        <w:jc w:val="both"/>
      </w:pPr>
      <w:r w:rsidRPr="00392380">
        <w:t>1.10. Darbo vietoje turi būti pirminės gaisro gesinimo priemonės.</w:t>
      </w:r>
    </w:p>
    <w:p w:rsidR="00392380" w:rsidRPr="00392380" w:rsidRDefault="00392380" w:rsidP="00392380">
      <w:pPr>
        <w:pStyle w:val="Pagrindiniotekstotrauka"/>
        <w:tabs>
          <w:tab w:val="left" w:pos="-187"/>
        </w:tabs>
        <w:spacing w:line="360" w:lineRule="auto"/>
        <w:ind w:left="0" w:firstLine="0"/>
        <w:jc w:val="both"/>
      </w:pPr>
      <w:r w:rsidRPr="00392380">
        <w:t>1.11. Nukentėjus nuo nelaimingo atsitikimo, reikia nedelsiant kreiptis į artimiausią gydymo įstaigą, pranešti tiesioginiam vadovui. Asmuo matęs nelaimingą atsitikimą arba apie jį sužinojęs, turi nedelsdamas suteikti nukentėjusiam pirmąją medicininę pagalbą ir pranešti tiesioginiam vadovui, jeigu reikia, iškviesti greitąją medicininę pagalbą. Iki bus pradėtas tirti nelaimingas atsitikimas, darbo vietą ir įrengimų būklę reikia išlaikyti tokią, kokia buvo nelaimingo atsitikimo metu. Jei tai kelia pavojų aplinkinių žmonių gyvybei ar sveikatai, gali būti daromi tik būtiniausi pakeitimai, įforminami aktu.</w:t>
      </w:r>
    </w:p>
    <w:p w:rsidR="00392380" w:rsidRPr="00392380" w:rsidRDefault="00392380" w:rsidP="00392380">
      <w:pPr>
        <w:tabs>
          <w:tab w:val="left" w:pos="-187"/>
        </w:tabs>
        <w:spacing w:line="360" w:lineRule="auto"/>
        <w:jc w:val="both"/>
      </w:pPr>
      <w:r w:rsidRPr="00392380">
        <w:t>1.12. Pastebėjus įrenginių, įrangos ar instrumentų gedimus, esant netvarkingoms individualios apsaugos priemonėms, darbus nutraukti ir nedelsiant pranešti tiesioginiam vadovui.</w:t>
      </w:r>
    </w:p>
    <w:p w:rsidR="00392380" w:rsidRPr="00392380" w:rsidRDefault="00392380" w:rsidP="00392380">
      <w:pPr>
        <w:pStyle w:val="Pagrindinistekstas"/>
        <w:tabs>
          <w:tab w:val="left" w:pos="-187"/>
        </w:tabs>
        <w:spacing w:after="0"/>
        <w:jc w:val="both"/>
      </w:pPr>
      <w:r w:rsidRPr="00392380">
        <w:t>1.13. Darbuotojai privalo vykdyti įmonės darbo tvarkos taisyklių reikalavimus, dirbti tik tuos darbus, kuriuos atlikti yra instruktuoti ir vykdyti įmonės tiesioginio vadovo nurodymus.</w:t>
      </w:r>
    </w:p>
    <w:p w:rsidR="00392380" w:rsidRPr="00392380" w:rsidRDefault="00392380" w:rsidP="00392380">
      <w:pPr>
        <w:pStyle w:val="Pagrindinistekstas"/>
        <w:spacing w:after="0"/>
        <w:jc w:val="both"/>
      </w:pPr>
      <w:r w:rsidRPr="00392380">
        <w:t>1.14. Gaisrinės saugos reikalavimai:</w:t>
      </w:r>
    </w:p>
    <w:p w:rsidR="00392380" w:rsidRPr="00392380" w:rsidRDefault="00392380" w:rsidP="00392380">
      <w:pPr>
        <w:pStyle w:val="Pagrindinistekstas"/>
        <w:spacing w:after="0"/>
        <w:jc w:val="both"/>
      </w:pPr>
      <w:r w:rsidRPr="00392380">
        <w:t>1.14.1. vengti veiksmų, sudarančių sąlygas kilti gaisrui;</w:t>
      </w:r>
    </w:p>
    <w:p w:rsidR="00392380" w:rsidRPr="00392380" w:rsidRDefault="00392380" w:rsidP="00392380">
      <w:pPr>
        <w:pStyle w:val="Pagrindinistekstas"/>
        <w:spacing w:after="0"/>
        <w:jc w:val="both"/>
      </w:pPr>
      <w:r w:rsidRPr="00392380">
        <w:t>1.14.2. rūkyti tik tam skirtose ženklais pažymėtose ir tinkamai įrengtose vietose, kuriose yra indas nuorūkoms dėti bei gaisro gesinimo priemonės;</w:t>
      </w:r>
    </w:p>
    <w:p w:rsidR="00392380" w:rsidRPr="00392380" w:rsidRDefault="00392380" w:rsidP="00392380">
      <w:pPr>
        <w:pStyle w:val="Pagrindinistekstas"/>
        <w:spacing w:after="0"/>
        <w:jc w:val="both"/>
      </w:pPr>
      <w:r w:rsidRPr="00392380">
        <w:t>1.14.3. draudžiama gaisro gesinimo priemones panaudoti ne pagal paskirtį;</w:t>
      </w:r>
    </w:p>
    <w:p w:rsidR="00392380" w:rsidRPr="00392380" w:rsidRDefault="00392380" w:rsidP="00392380">
      <w:pPr>
        <w:spacing w:line="360" w:lineRule="auto"/>
        <w:jc w:val="both"/>
      </w:pPr>
      <w:r w:rsidRPr="00392380">
        <w:t>1.14.4. darbuotojas privalo mokėti naudotis pirminėmis gaisro gesinimo priemonėmis ir žinoti jų veikimo principus, panaudojimo galimybes bei savo veiksmus kilus gaisrui.</w:t>
      </w:r>
    </w:p>
    <w:p w:rsidR="00392380" w:rsidRPr="00392380" w:rsidRDefault="00392380" w:rsidP="00392380">
      <w:pPr>
        <w:pStyle w:val="Pagrindinistekstas"/>
        <w:spacing w:after="0"/>
        <w:jc w:val="both"/>
      </w:pPr>
      <w:r w:rsidRPr="00392380">
        <w:t>1.15. Eksploatuojant elektros įrenginius draudžiama:</w:t>
      </w:r>
    </w:p>
    <w:p w:rsidR="00392380" w:rsidRPr="00392380" w:rsidRDefault="00392380" w:rsidP="00392380">
      <w:pPr>
        <w:pStyle w:val="Bodytext"/>
        <w:spacing w:line="360" w:lineRule="auto"/>
        <w:ind w:firstLine="0"/>
        <w:rPr>
          <w:rFonts w:ascii="Times New Roman" w:hAnsi="Times New Roman"/>
          <w:sz w:val="24"/>
          <w:szCs w:val="24"/>
          <w:lang w:val="lt-LT"/>
        </w:rPr>
      </w:pPr>
      <w:r w:rsidRPr="00392380">
        <w:rPr>
          <w:rFonts w:ascii="Times New Roman" w:hAnsi="Times New Roman"/>
          <w:sz w:val="24"/>
          <w:szCs w:val="24"/>
          <w:lang w:val="lt-LT"/>
        </w:rPr>
        <w:t>1.15.1. šildyti patalpas nestandartiniais (savos gamybos) elektros prietaisais;</w:t>
      </w:r>
    </w:p>
    <w:p w:rsidR="00392380" w:rsidRPr="00392380" w:rsidRDefault="00392380" w:rsidP="00392380">
      <w:pPr>
        <w:pStyle w:val="Bodytext"/>
        <w:spacing w:line="360" w:lineRule="auto"/>
        <w:ind w:firstLine="0"/>
        <w:rPr>
          <w:rFonts w:ascii="Times New Roman" w:hAnsi="Times New Roman"/>
          <w:sz w:val="24"/>
          <w:szCs w:val="24"/>
          <w:lang w:val="lt-LT"/>
        </w:rPr>
      </w:pPr>
      <w:r w:rsidRPr="00392380">
        <w:rPr>
          <w:rFonts w:ascii="Times New Roman" w:hAnsi="Times New Roman"/>
          <w:sz w:val="24"/>
          <w:szCs w:val="24"/>
          <w:lang w:val="lt-LT"/>
        </w:rPr>
        <w:t>1.15.2. naudoti netvarkingus kištukinius lizdus, kištukus, atsišakojimo dėžutes, jungiklius bei kitus elektros aparatus;</w:t>
      </w:r>
    </w:p>
    <w:p w:rsidR="00392380" w:rsidRPr="00392380" w:rsidRDefault="00392380" w:rsidP="00392380">
      <w:pPr>
        <w:pStyle w:val="Bodytext"/>
        <w:tabs>
          <w:tab w:val="left" w:pos="187"/>
          <w:tab w:val="left" w:pos="1122"/>
        </w:tabs>
        <w:spacing w:line="360" w:lineRule="auto"/>
        <w:ind w:firstLine="0"/>
        <w:rPr>
          <w:rFonts w:ascii="Times New Roman" w:hAnsi="Times New Roman"/>
          <w:sz w:val="24"/>
          <w:szCs w:val="24"/>
          <w:lang w:val="lt-LT"/>
        </w:rPr>
      </w:pPr>
      <w:r w:rsidRPr="00392380">
        <w:rPr>
          <w:rFonts w:ascii="Times New Roman" w:hAnsi="Times New Roman"/>
          <w:sz w:val="24"/>
          <w:szCs w:val="24"/>
          <w:lang w:val="lt-LT"/>
        </w:rPr>
        <w:t>1.15.3. elektros lempas, šviesos sklaidytuvus, šildytuvus uždengti degiomis medžiagomis;</w:t>
      </w:r>
    </w:p>
    <w:p w:rsidR="00392380" w:rsidRPr="00392380" w:rsidRDefault="00392380" w:rsidP="00392380">
      <w:pPr>
        <w:pStyle w:val="Bodytext"/>
        <w:spacing w:line="360" w:lineRule="auto"/>
        <w:ind w:firstLine="0"/>
        <w:rPr>
          <w:rFonts w:ascii="Times New Roman" w:hAnsi="Times New Roman"/>
          <w:sz w:val="24"/>
          <w:szCs w:val="24"/>
          <w:lang w:val="lt-LT"/>
        </w:rPr>
      </w:pPr>
      <w:r w:rsidRPr="00392380">
        <w:rPr>
          <w:rFonts w:ascii="Times New Roman" w:hAnsi="Times New Roman"/>
          <w:sz w:val="24"/>
          <w:szCs w:val="24"/>
          <w:lang w:val="lt-LT"/>
        </w:rPr>
        <w:t>1.15.4. į kištukinius lizdus jungti elektros prietaisus, kurie viršija leistiną galią;</w:t>
      </w:r>
    </w:p>
    <w:p w:rsidR="00392380" w:rsidRPr="00392380" w:rsidRDefault="00392380" w:rsidP="00392380">
      <w:pPr>
        <w:pStyle w:val="Bodytext"/>
        <w:spacing w:line="360" w:lineRule="auto"/>
        <w:ind w:firstLine="0"/>
        <w:rPr>
          <w:rFonts w:ascii="Times New Roman" w:hAnsi="Times New Roman"/>
          <w:sz w:val="24"/>
          <w:szCs w:val="24"/>
          <w:lang w:val="lt-LT"/>
        </w:rPr>
      </w:pPr>
      <w:r w:rsidRPr="00392380">
        <w:rPr>
          <w:rFonts w:ascii="Times New Roman" w:hAnsi="Times New Roman"/>
          <w:sz w:val="24"/>
          <w:szCs w:val="24"/>
          <w:lang w:val="lt-LT"/>
        </w:rPr>
        <w:t>1.15.5. vietoj elektros laidų ir kabelių naudoti radijo arba telefono ryšio laidus;</w:t>
      </w:r>
    </w:p>
    <w:p w:rsidR="00392380" w:rsidRPr="00392380" w:rsidRDefault="00392380" w:rsidP="00392380">
      <w:pPr>
        <w:pStyle w:val="Bodytext"/>
        <w:spacing w:line="360" w:lineRule="auto"/>
        <w:ind w:firstLine="0"/>
        <w:rPr>
          <w:rFonts w:ascii="Times New Roman" w:hAnsi="Times New Roman"/>
          <w:sz w:val="24"/>
          <w:szCs w:val="24"/>
          <w:lang w:val="lt-LT"/>
        </w:rPr>
      </w:pPr>
      <w:r w:rsidRPr="00392380">
        <w:rPr>
          <w:rFonts w:ascii="Times New Roman" w:hAnsi="Times New Roman"/>
          <w:sz w:val="24"/>
          <w:szCs w:val="24"/>
          <w:lang w:val="lt-LT"/>
        </w:rPr>
        <w:lastRenderedPageBreak/>
        <w:t>1.15.6. naudoti lygintuvus, virykles, virdulius, šildymo ir kitus elektros prietaisus tam tikslui nepritaikytose vietose ir palikti juos įjungtus be priežiūros;</w:t>
      </w:r>
    </w:p>
    <w:p w:rsidR="00392380" w:rsidRPr="00392380" w:rsidRDefault="00392380" w:rsidP="00392380">
      <w:pPr>
        <w:pStyle w:val="Bodytext"/>
        <w:spacing w:line="360" w:lineRule="auto"/>
        <w:ind w:firstLine="0"/>
        <w:rPr>
          <w:rFonts w:ascii="Times New Roman" w:hAnsi="Times New Roman"/>
          <w:sz w:val="24"/>
          <w:szCs w:val="24"/>
          <w:lang w:val="lt-LT"/>
        </w:rPr>
      </w:pPr>
      <w:r w:rsidRPr="00392380">
        <w:rPr>
          <w:rFonts w:ascii="Times New Roman" w:hAnsi="Times New Roman"/>
          <w:sz w:val="24"/>
          <w:szCs w:val="24"/>
          <w:lang w:val="lt-LT"/>
        </w:rPr>
        <w:t>1.15.7. kabinti elektros šviestuvus ir kitus daiktus tiesiog ant elektros laidų ir kabelių;</w:t>
      </w:r>
    </w:p>
    <w:p w:rsidR="00392380" w:rsidRPr="00392380" w:rsidRDefault="00392380" w:rsidP="00392380">
      <w:pPr>
        <w:pStyle w:val="Bodytext"/>
        <w:spacing w:line="360" w:lineRule="auto"/>
        <w:ind w:firstLine="0"/>
        <w:rPr>
          <w:rFonts w:ascii="Times New Roman" w:hAnsi="Times New Roman"/>
          <w:sz w:val="24"/>
          <w:szCs w:val="24"/>
          <w:lang w:val="lt-LT"/>
        </w:rPr>
      </w:pPr>
      <w:r w:rsidRPr="00392380">
        <w:rPr>
          <w:rFonts w:ascii="Times New Roman" w:hAnsi="Times New Roman"/>
          <w:sz w:val="24"/>
          <w:szCs w:val="24"/>
          <w:lang w:val="lt-LT"/>
        </w:rPr>
        <w:t>1.15.8. naudoti nekalibruotus ir savos gamybos apsaugos aparatus;</w:t>
      </w:r>
    </w:p>
    <w:p w:rsidR="00392380" w:rsidRPr="00392380" w:rsidRDefault="00392380" w:rsidP="00392380">
      <w:pPr>
        <w:pStyle w:val="Bodytext"/>
        <w:spacing w:line="360" w:lineRule="auto"/>
        <w:ind w:firstLine="0"/>
        <w:rPr>
          <w:rFonts w:ascii="Times New Roman" w:hAnsi="Times New Roman"/>
          <w:sz w:val="24"/>
          <w:szCs w:val="24"/>
          <w:lang w:val="lt-LT"/>
        </w:rPr>
      </w:pPr>
      <w:r w:rsidRPr="00392380">
        <w:rPr>
          <w:rFonts w:ascii="Times New Roman" w:hAnsi="Times New Roman"/>
          <w:sz w:val="24"/>
          <w:szCs w:val="24"/>
          <w:lang w:val="lt-LT"/>
        </w:rPr>
        <w:t>1.15.9. naudoti laidus ir kabelius su pažeista arba eksploatavimo metu dielektrinių savybių netekusia izoliacine medžiaga;</w:t>
      </w:r>
    </w:p>
    <w:p w:rsidR="00392380" w:rsidRPr="00392380" w:rsidRDefault="00392380" w:rsidP="00392380">
      <w:pPr>
        <w:pStyle w:val="Bodytext"/>
        <w:spacing w:line="360" w:lineRule="auto"/>
        <w:ind w:firstLine="0"/>
        <w:rPr>
          <w:rFonts w:ascii="Times New Roman" w:hAnsi="Times New Roman"/>
          <w:sz w:val="24"/>
          <w:szCs w:val="24"/>
          <w:lang w:val="lt-LT"/>
        </w:rPr>
      </w:pPr>
      <w:r w:rsidRPr="00392380">
        <w:rPr>
          <w:rFonts w:ascii="Times New Roman" w:hAnsi="Times New Roman"/>
          <w:sz w:val="24"/>
          <w:szCs w:val="24"/>
          <w:lang w:val="lt-LT"/>
        </w:rPr>
        <w:t>1.15.10. tiesiogiai prikalti laidus ir kabelius.</w:t>
      </w:r>
    </w:p>
    <w:p w:rsidR="00392380" w:rsidRPr="00392380" w:rsidRDefault="00392380" w:rsidP="00392380">
      <w:pPr>
        <w:pStyle w:val="Pagrindinistekstas"/>
        <w:spacing w:after="0"/>
        <w:jc w:val="both"/>
      </w:pPr>
      <w:r w:rsidRPr="00392380">
        <w:t xml:space="preserve">1.16. </w:t>
      </w:r>
      <w:r w:rsidR="00CD2B07">
        <w:rPr>
          <w:b/>
        </w:rPr>
        <w:t xml:space="preserve">ŠAKIŲ RAJONO SAVIVALDYBĖS ADMINISTRACIJA </w:t>
      </w:r>
      <w:r w:rsidRPr="00392380">
        <w:rPr>
          <w:bCs/>
          <w:color w:val="000000"/>
          <w:spacing w:val="2"/>
        </w:rPr>
        <w:t>darbuotojų</w:t>
      </w:r>
      <w:r w:rsidRPr="00392380">
        <w:rPr>
          <w:b/>
          <w:bCs/>
          <w:color w:val="000000"/>
          <w:spacing w:val="2"/>
        </w:rPr>
        <w:t xml:space="preserve"> </w:t>
      </w:r>
      <w:r w:rsidRPr="00392380">
        <w:t xml:space="preserve">asmens darbo higiena: </w:t>
      </w:r>
    </w:p>
    <w:p w:rsidR="00392380" w:rsidRPr="00392380" w:rsidRDefault="00392380" w:rsidP="00392380">
      <w:pPr>
        <w:pStyle w:val="Pagrindinistekstas"/>
        <w:spacing w:after="0"/>
        <w:jc w:val="both"/>
      </w:pPr>
      <w:r w:rsidRPr="00392380">
        <w:t>1.16.1. prieš pertraukas ir po pertraukų švariai nusiplauti rankas su muilu;</w:t>
      </w:r>
    </w:p>
    <w:p w:rsidR="00392380" w:rsidRPr="00392380" w:rsidRDefault="00392380" w:rsidP="00392380">
      <w:pPr>
        <w:pStyle w:val="Pagrindinistekstas"/>
        <w:spacing w:after="0"/>
        <w:jc w:val="both"/>
      </w:pPr>
      <w:r w:rsidRPr="00392380">
        <w:t>1.16.2. eiti į visuomeninio maitinimo įstaigas, apsirengus nešvariais darbo rūbais, draudžiama;</w:t>
      </w:r>
    </w:p>
    <w:p w:rsidR="00392380" w:rsidRPr="00392380" w:rsidRDefault="00392380" w:rsidP="00392380">
      <w:pPr>
        <w:pStyle w:val="Pagrindinistekstas"/>
        <w:spacing w:after="0"/>
        <w:jc w:val="both"/>
      </w:pPr>
      <w:r w:rsidRPr="00392380">
        <w:t>1.16.3. draudžiama laikyti savo rūbus kartu su darbo rūbais.</w:t>
      </w:r>
    </w:p>
    <w:p w:rsidR="00392380" w:rsidRPr="00392380" w:rsidRDefault="00392380" w:rsidP="00392380">
      <w:pPr>
        <w:pStyle w:val="Pagrindinistekstas"/>
        <w:spacing w:after="0"/>
        <w:jc w:val="both"/>
      </w:pPr>
      <w:r w:rsidRPr="00392380">
        <w:t>1.20. Apšildant patalpas krosnimis, kūrenamomis kietu kuru, krosnis būtina įrengti griežtai laikantis gaisrinės saugos reikalavimų.</w:t>
      </w:r>
    </w:p>
    <w:p w:rsidR="00392380" w:rsidRPr="00392380" w:rsidRDefault="00392380" w:rsidP="00392380">
      <w:pPr>
        <w:pStyle w:val="Pagrindinistekstas"/>
        <w:spacing w:after="0"/>
        <w:jc w:val="both"/>
        <w:rPr>
          <w:b/>
        </w:rPr>
      </w:pPr>
    </w:p>
    <w:p w:rsidR="00392380" w:rsidRPr="00392380" w:rsidRDefault="00392380" w:rsidP="00392380">
      <w:pPr>
        <w:spacing w:line="360" w:lineRule="auto"/>
        <w:jc w:val="center"/>
        <w:rPr>
          <w:b/>
        </w:rPr>
      </w:pPr>
      <w:r w:rsidRPr="00392380">
        <w:rPr>
          <w:b/>
        </w:rPr>
        <w:t>II. PROFESINĖS RIZIKOS VEIKSNIAI. SAUGOS PRIEMONĖS NUO JŲ POVEIKIO</w:t>
      </w:r>
    </w:p>
    <w:p w:rsidR="00392380" w:rsidRPr="00392380" w:rsidRDefault="00392380" w:rsidP="00392380">
      <w:pPr>
        <w:pStyle w:val="Pagrindinistekstas"/>
        <w:spacing w:after="0"/>
        <w:jc w:val="both"/>
      </w:pPr>
      <w:r w:rsidRPr="00392380">
        <w:t>2.1. Pavojingi, kenksmingi ir kiti rizikos veiksniai darbuotojo darbo vietoje:</w:t>
      </w:r>
    </w:p>
    <w:p w:rsidR="00392380" w:rsidRPr="00392380" w:rsidRDefault="00392380" w:rsidP="00392380">
      <w:pPr>
        <w:pStyle w:val="Pagrindinistekstas"/>
        <w:spacing w:after="0"/>
        <w:jc w:val="both"/>
      </w:pPr>
      <w:r w:rsidRPr="00392380">
        <w:t>2.1.1. elektros srovės poveikis – paveikus elektros srovei, netenkama sąmonės, sutrinka arba nutrūksta širdies veikla bei kvėpavimas, o kartais ištinka ir staigi mirtis;</w:t>
      </w:r>
    </w:p>
    <w:p w:rsidR="00392380" w:rsidRPr="00392380" w:rsidRDefault="00392380" w:rsidP="00392380">
      <w:pPr>
        <w:pStyle w:val="Pagrindinistekstas"/>
        <w:spacing w:after="0"/>
        <w:jc w:val="both"/>
      </w:pPr>
      <w:r w:rsidRPr="00392380">
        <w:t>2.1.2. įkaitusios sistemos dalys, karšti krosnies paviršiai – galimas nudegimas;;</w:t>
      </w:r>
    </w:p>
    <w:p w:rsidR="00392380" w:rsidRPr="00392380" w:rsidRDefault="00392380" w:rsidP="00392380">
      <w:pPr>
        <w:pStyle w:val="Pagrindinistekstas"/>
        <w:spacing w:after="0"/>
        <w:jc w:val="both"/>
      </w:pPr>
      <w:r w:rsidRPr="00392380">
        <w:t>2.1.3. netvarkingi įrenginiai, įrankiai, keliai, grindys, laiptai ir kt. – galimos traumos;</w:t>
      </w:r>
    </w:p>
    <w:p w:rsidR="00392380" w:rsidRPr="00392380" w:rsidRDefault="00392380" w:rsidP="00392380">
      <w:pPr>
        <w:pStyle w:val="Pagrindinistekstas"/>
        <w:spacing w:after="0"/>
        <w:jc w:val="both"/>
      </w:pPr>
      <w:r w:rsidRPr="00392380">
        <w:t>2.1.4. netvarkinga darbo vieta (slidžios, nelygios grindys ir laiptai, nėra turėklų) – galimos sunkios bei mirtinos traumos;</w:t>
      </w:r>
    </w:p>
    <w:p w:rsidR="00392380" w:rsidRPr="00392380" w:rsidRDefault="00392380" w:rsidP="00392380">
      <w:pPr>
        <w:pStyle w:val="Pagrindinistekstas"/>
        <w:spacing w:after="0"/>
        <w:jc w:val="both"/>
      </w:pPr>
      <w:r w:rsidRPr="00392380">
        <w:t>2.1.5. krintantys, griūvantys daiktai – galimos traumos, sunkūs sužeidimai;</w:t>
      </w:r>
    </w:p>
    <w:p w:rsidR="00392380" w:rsidRPr="00392380" w:rsidRDefault="00392380" w:rsidP="00392380">
      <w:pPr>
        <w:pStyle w:val="Pagrindinistekstas"/>
        <w:spacing w:after="0"/>
        <w:jc w:val="both"/>
      </w:pPr>
      <w:r w:rsidRPr="00392380">
        <w:t>2.1.6. dulkės (organinės ir neorganinės kilmės), alergiškai veikiančios visą organizmą – galimi uždegimai, alerginės ir profesinės ligos;</w:t>
      </w:r>
    </w:p>
    <w:p w:rsidR="00392380" w:rsidRPr="00392380" w:rsidRDefault="00392380" w:rsidP="00392380">
      <w:pPr>
        <w:pStyle w:val="Pagrindinistekstas"/>
        <w:spacing w:after="0"/>
      </w:pPr>
      <w:r w:rsidRPr="00392380">
        <w:t>2.1.7. degant kurui susidariusios smalkės – galimas apsinuodijimas;</w:t>
      </w:r>
    </w:p>
    <w:p w:rsidR="00392380" w:rsidRPr="00392380" w:rsidRDefault="00392380" w:rsidP="00392380">
      <w:pPr>
        <w:pStyle w:val="Pagrindinistekstas"/>
        <w:spacing w:after="0"/>
      </w:pPr>
      <w:r w:rsidRPr="00392380">
        <w:t>2.1.8. kapojamų malkų atšokusios dalys – galimos traumos;</w:t>
      </w:r>
    </w:p>
    <w:p w:rsidR="00392380" w:rsidRPr="00392380" w:rsidRDefault="00392380" w:rsidP="00392380">
      <w:pPr>
        <w:pStyle w:val="Pagrindinistekstas"/>
        <w:spacing w:after="0"/>
      </w:pPr>
      <w:r w:rsidRPr="00392380">
        <w:t>2.1.9. nepakankamas darbo vietos apšvietimas – kenkia akims;</w:t>
      </w:r>
    </w:p>
    <w:p w:rsidR="00392380" w:rsidRPr="00392380" w:rsidRDefault="00392380" w:rsidP="00392380">
      <w:pPr>
        <w:pStyle w:val="Pagrindinistekstas"/>
        <w:spacing w:after="0"/>
      </w:pPr>
      <w:r w:rsidRPr="00392380">
        <w:t>2.1.10. aukšta aplinkos temperatūra – varginančiai veikia organizmą;</w:t>
      </w:r>
    </w:p>
    <w:p w:rsidR="00392380" w:rsidRPr="00392380" w:rsidRDefault="00392380" w:rsidP="00392380">
      <w:pPr>
        <w:pStyle w:val="Pagrindinistekstas"/>
        <w:spacing w:after="0"/>
      </w:pPr>
      <w:r w:rsidRPr="00392380">
        <w:t>2.1.11. susidarę, gesinant pelenus, dūmai, dujos – galimas apsinuodijimas.</w:t>
      </w:r>
    </w:p>
    <w:p w:rsidR="00392380" w:rsidRPr="00392380" w:rsidRDefault="00392380" w:rsidP="00392380">
      <w:pPr>
        <w:pStyle w:val="Pagrindinistekstas"/>
        <w:spacing w:after="0"/>
        <w:jc w:val="both"/>
      </w:pPr>
      <w:r w:rsidRPr="00392380">
        <w:t>2.1.12. išlekiančios skeveldros, medžio atplaiša – galimos traumos;</w:t>
      </w:r>
    </w:p>
    <w:p w:rsidR="00392380" w:rsidRPr="00392380" w:rsidRDefault="00392380" w:rsidP="00392380">
      <w:pPr>
        <w:pStyle w:val="Pagrindinistekstas"/>
        <w:tabs>
          <w:tab w:val="left" w:pos="1276"/>
        </w:tabs>
        <w:spacing w:after="0"/>
        <w:jc w:val="both"/>
      </w:pPr>
      <w:r w:rsidRPr="00392380">
        <w:lastRenderedPageBreak/>
        <w:t>2.1.13. nemokėjimas ir nenoras pasirinkti saugius darbo metodus – galimos traumos, sunkūs sužeidimai;</w:t>
      </w:r>
    </w:p>
    <w:p w:rsidR="00392380" w:rsidRPr="00392380" w:rsidRDefault="00392380" w:rsidP="00392380">
      <w:pPr>
        <w:widowControl w:val="0"/>
        <w:shd w:val="clear" w:color="auto" w:fill="FFFFFF"/>
        <w:tabs>
          <w:tab w:val="left" w:pos="1267"/>
        </w:tabs>
        <w:autoSpaceDE w:val="0"/>
        <w:autoSpaceDN w:val="0"/>
        <w:adjustRightInd w:val="0"/>
        <w:spacing w:line="360" w:lineRule="auto"/>
        <w:rPr>
          <w:color w:val="000000"/>
        </w:rPr>
      </w:pPr>
      <w:r w:rsidRPr="00392380">
        <w:rPr>
          <w:color w:val="000000"/>
        </w:rPr>
        <w:t>2.1.14. fizinė perkrova (vienam vyrui rekomenduojama nešti ne daugiau kaip 30 kg);</w:t>
      </w:r>
    </w:p>
    <w:p w:rsidR="00392380" w:rsidRPr="00392380" w:rsidRDefault="00392380" w:rsidP="00392380">
      <w:pPr>
        <w:pStyle w:val="Pagrindinistekstas"/>
        <w:spacing w:after="0"/>
      </w:pPr>
      <w:r w:rsidRPr="00392380">
        <w:t>2.1.15. atliekant krovos darbus, gali kilti pavojus susižaloti, ypač nugarą;</w:t>
      </w:r>
    </w:p>
    <w:p w:rsidR="00392380" w:rsidRPr="00392380" w:rsidRDefault="00392380" w:rsidP="00392380">
      <w:pPr>
        <w:pStyle w:val="Pagrindinistekstas"/>
        <w:spacing w:after="0"/>
        <w:jc w:val="both"/>
      </w:pPr>
      <w:r w:rsidRPr="00392380">
        <w:t>2.2. Įvertinęs rizikos veiksnius, darbdavys turi teisę išduoti darbuotojui asmeninių apsauginių priemonių.</w:t>
      </w:r>
    </w:p>
    <w:p w:rsidR="00392380" w:rsidRPr="00392380" w:rsidRDefault="00392380" w:rsidP="00392380">
      <w:pPr>
        <w:pStyle w:val="Pagrindinistekstas"/>
        <w:spacing w:after="0"/>
        <w:jc w:val="both"/>
      </w:pPr>
      <w:r w:rsidRPr="00392380">
        <w:t>2.3. Rekomenduojamos saugos priemonės:</w:t>
      </w:r>
    </w:p>
    <w:p w:rsidR="00392380" w:rsidRPr="00392380" w:rsidRDefault="00392380" w:rsidP="00392380">
      <w:pPr>
        <w:pStyle w:val="Pagrindinistekstas"/>
        <w:spacing w:after="0"/>
        <w:jc w:val="both"/>
      </w:pPr>
      <w:r w:rsidRPr="00392380">
        <w:t>2.3.1. darbo rūbai;</w:t>
      </w:r>
    </w:p>
    <w:p w:rsidR="00392380" w:rsidRPr="00392380" w:rsidRDefault="00392380" w:rsidP="00392380">
      <w:pPr>
        <w:pStyle w:val="Pagrindinistekstas"/>
        <w:spacing w:after="0"/>
        <w:jc w:val="both"/>
      </w:pPr>
      <w:r>
        <w:t>2.3.2. galvos apdangalai;</w:t>
      </w:r>
    </w:p>
    <w:p w:rsidR="00392380" w:rsidRPr="00392380" w:rsidRDefault="00392380" w:rsidP="00392380">
      <w:pPr>
        <w:pStyle w:val="Pagrindinistekstas"/>
        <w:spacing w:after="0"/>
        <w:jc w:val="both"/>
      </w:pPr>
      <w:r>
        <w:t>2.3.3. pirštinės;</w:t>
      </w:r>
    </w:p>
    <w:p w:rsidR="00392380" w:rsidRDefault="00392380" w:rsidP="00392380">
      <w:pPr>
        <w:pStyle w:val="Pagrindinistekstas"/>
        <w:spacing w:after="0"/>
        <w:jc w:val="both"/>
      </w:pPr>
      <w:r w:rsidRPr="00392380">
        <w:t>2.3.4. darbo avalynė;</w:t>
      </w:r>
    </w:p>
    <w:p w:rsidR="00CD2B07" w:rsidRPr="00392380" w:rsidRDefault="00CD2B07" w:rsidP="00392380">
      <w:pPr>
        <w:pStyle w:val="Pagrindinistekstas"/>
        <w:spacing w:after="0"/>
        <w:jc w:val="both"/>
      </w:pPr>
      <w:r>
        <w:t>2.3.5. apsauginiai akiniai;</w:t>
      </w:r>
    </w:p>
    <w:p w:rsidR="00392380" w:rsidRPr="00392380" w:rsidRDefault="00392380" w:rsidP="00392380">
      <w:pPr>
        <w:pStyle w:val="Pagrindinistekstas"/>
        <w:tabs>
          <w:tab w:val="left" w:pos="851"/>
          <w:tab w:val="left" w:pos="935"/>
        </w:tabs>
        <w:spacing w:after="0"/>
        <w:jc w:val="both"/>
      </w:pPr>
      <w:r w:rsidRPr="00392380">
        <w:t>2.4. Kiekviena asmeninė apsauginė priemonė turi:</w:t>
      </w:r>
    </w:p>
    <w:p w:rsidR="00392380" w:rsidRPr="00392380" w:rsidRDefault="00392380" w:rsidP="00392380">
      <w:pPr>
        <w:pStyle w:val="Pagrindinistekstas"/>
        <w:tabs>
          <w:tab w:val="left" w:pos="180"/>
          <w:tab w:val="left" w:pos="540"/>
          <w:tab w:val="left" w:pos="1276"/>
        </w:tabs>
        <w:spacing w:after="0"/>
        <w:jc w:val="both"/>
      </w:pPr>
      <w:r w:rsidRPr="00392380">
        <w:t>2.4.1. apsaugoti nuo galimų kenksmingų, pavojingų veiksnių, esančių darbo aplinkoje, nesukeldama didesnės rizikos darbuotojo saugai ir sveikatai;</w:t>
      </w:r>
    </w:p>
    <w:p w:rsidR="00392380" w:rsidRPr="00392380" w:rsidRDefault="00392380" w:rsidP="00392380">
      <w:pPr>
        <w:pStyle w:val="Pagrindinistekstas"/>
        <w:tabs>
          <w:tab w:val="left" w:pos="180"/>
          <w:tab w:val="left" w:pos="935"/>
        </w:tabs>
        <w:spacing w:after="0"/>
        <w:jc w:val="both"/>
      </w:pPr>
      <w:r w:rsidRPr="00392380">
        <w:t>2.4.2. atitikti ergonominius reikalavimus ir darbuotojo esamą sveikatos būklę;</w:t>
      </w:r>
    </w:p>
    <w:p w:rsidR="00392380" w:rsidRPr="00392380" w:rsidRDefault="00392380" w:rsidP="00392380">
      <w:pPr>
        <w:pStyle w:val="Pagrindinistekstas"/>
        <w:tabs>
          <w:tab w:val="left" w:pos="180"/>
          <w:tab w:val="left" w:pos="935"/>
        </w:tabs>
        <w:spacing w:after="0"/>
        <w:jc w:val="both"/>
      </w:pPr>
      <w:r w:rsidRPr="00392380">
        <w:t>2.4.3. tikti (būti atitinkamai priderinta) darbuotojui.</w:t>
      </w:r>
    </w:p>
    <w:p w:rsidR="00392380" w:rsidRPr="00392380" w:rsidRDefault="00392380" w:rsidP="00392380">
      <w:pPr>
        <w:pStyle w:val="Pagrindinistekstas"/>
        <w:tabs>
          <w:tab w:val="left" w:pos="-180"/>
          <w:tab w:val="left" w:pos="360"/>
          <w:tab w:val="left" w:pos="720"/>
        </w:tabs>
        <w:spacing w:after="0"/>
        <w:jc w:val="both"/>
      </w:pPr>
      <w:r w:rsidRPr="00392380">
        <w:t>2.5. Asmeninė apsauginė priemonė yra darbdavio nuosavybė, todėl darbuotojas turi grąžinti išeidamas iš darbo, pereidamas į kitą darbo vietą toje pačioje įmonėje, kur ši priemonė nenumatyta pagal darbo aplinkos rizikingumą. Asmeninė apsauginė priemonė turi būti keičiama kai ji nusidėvi.</w:t>
      </w:r>
    </w:p>
    <w:p w:rsidR="00392380" w:rsidRPr="00392380" w:rsidRDefault="00392380" w:rsidP="00392380">
      <w:pPr>
        <w:pStyle w:val="Pagrindinistekstas"/>
        <w:spacing w:after="0"/>
        <w:rPr>
          <w:b/>
          <w:bCs/>
        </w:rPr>
      </w:pPr>
    </w:p>
    <w:p w:rsidR="00392380" w:rsidRPr="00392380" w:rsidRDefault="00392380" w:rsidP="00392380">
      <w:pPr>
        <w:pStyle w:val="Pagrindinistekstas"/>
        <w:spacing w:after="0"/>
        <w:jc w:val="center"/>
        <w:rPr>
          <w:b/>
        </w:rPr>
      </w:pPr>
      <w:r w:rsidRPr="00392380">
        <w:rPr>
          <w:b/>
        </w:rPr>
        <w:t>III. DARBUOTOJO VEIKSMAI PRIEŠ DARBO PRADŽIĄ</w:t>
      </w:r>
    </w:p>
    <w:p w:rsidR="00392380" w:rsidRPr="00392380" w:rsidRDefault="00392380" w:rsidP="00392380">
      <w:pPr>
        <w:spacing w:line="360" w:lineRule="auto"/>
        <w:jc w:val="both"/>
      </w:pPr>
      <w:r w:rsidRPr="00392380">
        <w:t>3.1. Gauti tiesioginio vadovo užduotį, susipažinti su darbų vykdymo tvarka ir saugiais darbo metodais.</w:t>
      </w:r>
    </w:p>
    <w:p w:rsidR="00392380" w:rsidRPr="00392380" w:rsidRDefault="00392380" w:rsidP="00392380">
      <w:pPr>
        <w:spacing w:line="360" w:lineRule="auto"/>
        <w:jc w:val="both"/>
      </w:pPr>
      <w:r w:rsidRPr="00392380">
        <w:t>3.2. Apsirengti tvarkingus ir tinkamo dydžio darbo drabužius, užsisagstyti juos, apsiauti darbo avalynę, patikrinti asmenines apsaugos priemones ir naudoti jas pagal paskirtį.</w:t>
      </w:r>
    </w:p>
    <w:p w:rsidR="00392380" w:rsidRPr="00392380" w:rsidRDefault="00392380" w:rsidP="00392380">
      <w:pPr>
        <w:spacing w:line="360" w:lineRule="auto"/>
        <w:jc w:val="both"/>
      </w:pPr>
      <w:r w:rsidRPr="00392380">
        <w:t xml:space="preserve">3.3. </w:t>
      </w:r>
      <w:r w:rsidRPr="00392380">
        <w:rPr>
          <w:color w:val="000000"/>
          <w:spacing w:val="1"/>
        </w:rPr>
        <w:t>Draudžiama dirbti su suplyšusiais, be sagų darbo rūbais su nukabusiais laisvais galais.</w:t>
      </w:r>
    </w:p>
    <w:p w:rsidR="00392380" w:rsidRPr="00392380" w:rsidRDefault="00392380" w:rsidP="00392380">
      <w:pPr>
        <w:spacing w:line="360" w:lineRule="auto"/>
        <w:jc w:val="both"/>
      </w:pPr>
      <w:r w:rsidRPr="00392380">
        <w:t>3.4. Atidžiai apžiūrėti savo darbo vietą, pašalinti nereikalingus daiktus, galinčius trukdyti dirbti, įsitikinti, ar grindys sausos, neslidžios, neužkrautos vaikščioti skirtos vietos, vizualiai patikrinti ar pakankamas vietinis apšvietimas.</w:t>
      </w:r>
    </w:p>
    <w:p w:rsidR="00392380" w:rsidRPr="00392380" w:rsidRDefault="00392380" w:rsidP="00392380">
      <w:pPr>
        <w:pStyle w:val="Pagrindinistekstas"/>
        <w:spacing w:after="0"/>
        <w:jc w:val="both"/>
      </w:pPr>
      <w:r w:rsidRPr="00392380">
        <w:t>3.5. Prieš užkraunant krosnį, reikia:</w:t>
      </w:r>
    </w:p>
    <w:p w:rsidR="00392380" w:rsidRPr="00392380" w:rsidRDefault="00392380" w:rsidP="00392380">
      <w:pPr>
        <w:pStyle w:val="Pagrindinistekstas"/>
        <w:spacing w:after="0"/>
        <w:jc w:val="both"/>
      </w:pPr>
      <w:r w:rsidRPr="00392380">
        <w:t>3.5.1. patikrinti šildymo sistemos techninę būklę, ypač sujungimų sandarumą;</w:t>
      </w:r>
    </w:p>
    <w:p w:rsidR="00392380" w:rsidRPr="00392380" w:rsidRDefault="00392380" w:rsidP="00392380">
      <w:pPr>
        <w:pStyle w:val="Pagrindinistekstas"/>
        <w:spacing w:after="0"/>
        <w:jc w:val="both"/>
      </w:pPr>
      <w:r w:rsidRPr="00392380">
        <w:t>3.5.2. patikrinti matuokle vandens lygį bakelyje (jei reikalinga, papildyti apšildymo sistemą vandeniu);</w:t>
      </w:r>
    </w:p>
    <w:p w:rsidR="00392380" w:rsidRPr="00392380" w:rsidRDefault="00392380" w:rsidP="00392380">
      <w:pPr>
        <w:pStyle w:val="Pagrindinistekstas"/>
        <w:spacing w:after="0"/>
        <w:jc w:val="both"/>
      </w:pPr>
      <w:r w:rsidRPr="00392380">
        <w:t>3.5.3. per apatinį kraną nuleisti 2-3 kibirus vandens, kad pašalinti iš sistemos nuosėdas;</w:t>
      </w:r>
    </w:p>
    <w:p w:rsidR="00392380" w:rsidRPr="00392380" w:rsidRDefault="00392380" w:rsidP="00392380">
      <w:pPr>
        <w:pStyle w:val="Pagrindinistekstas"/>
        <w:spacing w:after="0"/>
        <w:jc w:val="both"/>
      </w:pPr>
      <w:r w:rsidRPr="00392380">
        <w:lastRenderedPageBreak/>
        <w:t>3.5.4. užsukti kamštį ant atvamzdžio per visą atvamzdžio sriegio ilgį, patikrinus tarpinės techninį stovį;</w:t>
      </w:r>
    </w:p>
    <w:p w:rsidR="00392380" w:rsidRPr="00392380" w:rsidRDefault="00392380" w:rsidP="00392380">
      <w:pPr>
        <w:pStyle w:val="Pagrindinistekstas"/>
        <w:spacing w:after="0"/>
        <w:jc w:val="both"/>
      </w:pPr>
      <w:r w:rsidRPr="00392380">
        <w:t>3.5.5. atlikti išorinę vamzdyno, armatūros ir visų varžtinių sujungimų apžiūrą;</w:t>
      </w:r>
    </w:p>
    <w:p w:rsidR="00392380" w:rsidRPr="00392380" w:rsidRDefault="00392380" w:rsidP="00392380">
      <w:pPr>
        <w:pStyle w:val="Pagrindinistekstas"/>
        <w:spacing w:after="0"/>
        <w:jc w:val="both"/>
      </w:pPr>
      <w:r w:rsidRPr="00392380">
        <w:t>3.5.6. pašalinti iš katilinės visas degias medžiagas, o iš krosnies – pelenus;</w:t>
      </w:r>
    </w:p>
    <w:p w:rsidR="00392380" w:rsidRPr="00392380" w:rsidRDefault="00392380" w:rsidP="00392380">
      <w:pPr>
        <w:pStyle w:val="Pagrindinistekstas"/>
        <w:spacing w:after="0"/>
        <w:jc w:val="both"/>
      </w:pPr>
      <w:r w:rsidRPr="00392380">
        <w:t>3.5.7. patikrinti apsauginių vožtuvų, uždaromosios armatūros veikimo patikimumą;</w:t>
      </w:r>
    </w:p>
    <w:p w:rsidR="00392380" w:rsidRPr="00392380" w:rsidRDefault="00392380" w:rsidP="00392380">
      <w:pPr>
        <w:pStyle w:val="Pagrindinistekstas"/>
        <w:spacing w:after="0"/>
        <w:jc w:val="both"/>
      </w:pPr>
      <w:r w:rsidRPr="00392380">
        <w:t>3.5.8. patikrinti kontrolės – matavimo prietaisus (termometrus bei manometrus), apsauginių vožtuvų patikros terminus.</w:t>
      </w:r>
    </w:p>
    <w:p w:rsidR="00392380" w:rsidRPr="00392380" w:rsidRDefault="00392380" w:rsidP="00392380">
      <w:pPr>
        <w:spacing w:line="360" w:lineRule="auto"/>
        <w:jc w:val="both"/>
      </w:pPr>
      <w:r w:rsidRPr="00392380">
        <w:t>3.6. Pastebėjus bet kokį gedimą, netvarką ar keliantį pavojų veiksnį, informuoti tiesioginį vadovą. Darbo nepradėti, kol nebus pašalinti visi trūkumai.</w:t>
      </w:r>
    </w:p>
    <w:p w:rsidR="00392380" w:rsidRPr="00392380" w:rsidRDefault="00392380" w:rsidP="00392380">
      <w:pPr>
        <w:pStyle w:val="Pagrindinistekstas"/>
        <w:spacing w:after="0"/>
        <w:jc w:val="both"/>
      </w:pPr>
    </w:p>
    <w:p w:rsidR="00392380" w:rsidRPr="00392380" w:rsidRDefault="00392380" w:rsidP="00392380">
      <w:pPr>
        <w:pStyle w:val="Pagrindinistekstas"/>
        <w:spacing w:after="0"/>
        <w:jc w:val="center"/>
        <w:rPr>
          <w:b/>
        </w:rPr>
      </w:pPr>
      <w:r w:rsidRPr="00392380">
        <w:rPr>
          <w:b/>
        </w:rPr>
        <w:t>IV. DARBUOTOJO VEIKSMAI DARBO METU</w:t>
      </w:r>
    </w:p>
    <w:p w:rsidR="00392380" w:rsidRPr="00392380" w:rsidRDefault="00392380" w:rsidP="00392380">
      <w:pPr>
        <w:pStyle w:val="Pagrindinistekstas"/>
        <w:spacing w:after="0"/>
        <w:jc w:val="both"/>
      </w:pPr>
      <w:r w:rsidRPr="00392380">
        <w:t>4.1. Darbuotojas privalo vykdyti darbo tvarkos taisyklių, nustatyto darbo ir poilsio reikalavimus, ilsėtis, valgyti ir rūkyti tam tikslui skirtose vietose, dirbti tik tą darbą, kurį paveda tiesioginis darbo vadovas, ir tik tada, kai yra žinomi saugūs jo atlikimo būdai.</w:t>
      </w:r>
    </w:p>
    <w:p w:rsidR="00392380" w:rsidRPr="00392380" w:rsidRDefault="00392380" w:rsidP="00392380">
      <w:pPr>
        <w:spacing w:line="360" w:lineRule="auto"/>
        <w:jc w:val="both"/>
      </w:pPr>
      <w:r w:rsidRPr="00392380">
        <w:t>4.2. Palaikyti tvarką darbo vietoje.</w:t>
      </w:r>
    </w:p>
    <w:p w:rsidR="00392380" w:rsidRPr="00392380" w:rsidRDefault="00392380" w:rsidP="00392380">
      <w:pPr>
        <w:spacing w:line="360" w:lineRule="auto"/>
        <w:jc w:val="both"/>
      </w:pPr>
      <w:r w:rsidRPr="00392380">
        <w:t>4.3. Draudžiama dirbti, jei darbo vieta nepakankamai apšviesta.</w:t>
      </w:r>
    </w:p>
    <w:p w:rsidR="00392380" w:rsidRPr="00392380" w:rsidRDefault="00392380" w:rsidP="00392380">
      <w:pPr>
        <w:spacing w:line="360" w:lineRule="auto"/>
        <w:jc w:val="both"/>
      </w:pPr>
      <w:r w:rsidRPr="00392380">
        <w:t>4.4. Darbo metu būti dėmesingam, atidžiam, atsargiam, nesikalbėti su pašaliniais ir netrukdyti dirbti kitiems.</w:t>
      </w:r>
    </w:p>
    <w:p w:rsidR="00392380" w:rsidRPr="00392380" w:rsidRDefault="00392380" w:rsidP="00392380">
      <w:pPr>
        <w:pStyle w:val="Pagrindinistekstas"/>
        <w:spacing w:after="0"/>
        <w:jc w:val="both"/>
      </w:pPr>
      <w:r w:rsidRPr="00392380">
        <w:t>4.5. Kūrenti krosnį galima, jei yra įvykdyti šie reikalavimai:</w:t>
      </w:r>
    </w:p>
    <w:p w:rsidR="00392380" w:rsidRPr="00392380" w:rsidRDefault="00392380" w:rsidP="00392380">
      <w:pPr>
        <w:pStyle w:val="Pagrindinistekstas"/>
        <w:spacing w:after="0"/>
        <w:jc w:val="both"/>
      </w:pPr>
      <w:r w:rsidRPr="00392380">
        <w:t>4.5.1. ant grindų prie krosnies pakuros yra prikaltas metalinės skardos lakštas (ne mažesnis kaip 50x70 cm);</w:t>
      </w:r>
    </w:p>
    <w:p w:rsidR="00392380" w:rsidRPr="00392380" w:rsidRDefault="00392380" w:rsidP="00392380">
      <w:pPr>
        <w:pStyle w:val="Pagrindinistekstas"/>
        <w:spacing w:after="0"/>
        <w:jc w:val="both"/>
      </w:pPr>
      <w:r w:rsidRPr="00392380">
        <w:t>4.5.2. dūmtraukiai, krosnis, jos durelės tvarkingos;</w:t>
      </w:r>
    </w:p>
    <w:p w:rsidR="00392380" w:rsidRPr="00392380" w:rsidRDefault="00392380" w:rsidP="00392380">
      <w:pPr>
        <w:pStyle w:val="Pagrindinistekstas"/>
        <w:spacing w:after="0"/>
        <w:jc w:val="both"/>
      </w:pPr>
      <w:r w:rsidRPr="00392380">
        <w:t>4.5.3. palėpėse dūmtraukiai ir sienos su dūmų kanalais išbalintos;</w:t>
      </w:r>
    </w:p>
    <w:p w:rsidR="00392380" w:rsidRPr="00392380" w:rsidRDefault="00392380" w:rsidP="00392380">
      <w:pPr>
        <w:pStyle w:val="Pagrindinistekstas"/>
        <w:spacing w:after="0"/>
        <w:jc w:val="both"/>
      </w:pPr>
      <w:r w:rsidRPr="00392380">
        <w:t>4.5.4. iš dūmtraukių bei krosnių ne rečiau kaip kartą per ketvirtį išvalyti suodžiai;</w:t>
      </w:r>
    </w:p>
    <w:p w:rsidR="00392380" w:rsidRPr="00392380" w:rsidRDefault="00392380" w:rsidP="00392380">
      <w:pPr>
        <w:pStyle w:val="Pagrindinistekstas"/>
        <w:spacing w:after="0"/>
        <w:jc w:val="both"/>
      </w:pPr>
      <w:r w:rsidRPr="00392380">
        <w:t>4.5.5. atstumas nuo krosnies angos (pakuros) iki priešais esančių degių konstrukcijų yra ne mažesnis kaip 1,25 m;</w:t>
      </w:r>
    </w:p>
    <w:p w:rsidR="00392380" w:rsidRPr="00392380" w:rsidRDefault="00392380" w:rsidP="00392380">
      <w:pPr>
        <w:pStyle w:val="Pagrindinistekstas"/>
        <w:spacing w:after="0"/>
        <w:jc w:val="both"/>
      </w:pPr>
      <w:r w:rsidRPr="00392380">
        <w:t>4.5.6. malkomis ir pjuvenomis kūrenamų krosnių dūmų kanaluose turi būti įrengtos dvi sandarios sklendės, o anglimi ir durpėmis kūrenamų – viena sklendė su 15 mm skersmens kiauryme.</w:t>
      </w:r>
    </w:p>
    <w:p w:rsidR="00392380" w:rsidRPr="00392380" w:rsidRDefault="00392380" w:rsidP="00392380">
      <w:pPr>
        <w:pStyle w:val="Pagrindinistekstas"/>
        <w:spacing w:after="0"/>
        <w:jc w:val="both"/>
      </w:pPr>
      <w:r w:rsidRPr="00392380">
        <w:t>4.6. Krosnies kūrenimo metu draudžiama:</w:t>
      </w:r>
    </w:p>
    <w:p w:rsidR="00392380" w:rsidRPr="00392380" w:rsidRDefault="00392380" w:rsidP="00392380">
      <w:pPr>
        <w:pStyle w:val="Pagrindinistekstas"/>
        <w:spacing w:after="0"/>
        <w:jc w:val="both"/>
      </w:pPr>
      <w:r w:rsidRPr="00392380">
        <w:t>4.6.1. laikyti kurą prie pakuros;</w:t>
      </w:r>
    </w:p>
    <w:p w:rsidR="00392380" w:rsidRPr="00392380" w:rsidRDefault="00392380" w:rsidP="00392380">
      <w:pPr>
        <w:pStyle w:val="Pagrindinistekstas"/>
        <w:spacing w:after="0"/>
        <w:jc w:val="both"/>
      </w:pPr>
      <w:r w:rsidRPr="00392380">
        <w:t>4.6.2. kūrenti koksu, anglimi, skystuoju kuru arba dujomis šiam tikslui nepritaikytas krosnis;</w:t>
      </w:r>
    </w:p>
    <w:p w:rsidR="00392380" w:rsidRPr="00392380" w:rsidRDefault="00392380" w:rsidP="00392380">
      <w:pPr>
        <w:pStyle w:val="Pagrindinistekstas"/>
        <w:spacing w:after="0"/>
        <w:jc w:val="both"/>
      </w:pPr>
      <w:r w:rsidRPr="00392380">
        <w:t>4.6.3. prie krosnies ar katilinėje džiovinti rūbus;</w:t>
      </w:r>
    </w:p>
    <w:p w:rsidR="00392380" w:rsidRPr="00392380" w:rsidRDefault="00392380" w:rsidP="00392380">
      <w:pPr>
        <w:pStyle w:val="Pagrindinistekstas"/>
        <w:spacing w:after="0"/>
        <w:jc w:val="both"/>
      </w:pPr>
      <w:r w:rsidRPr="00392380">
        <w:lastRenderedPageBreak/>
        <w:t>4.6.4. kūrenti krosnis esant netvarkingoms bei atidarytoms pakuros durelėms;</w:t>
      </w:r>
    </w:p>
    <w:p w:rsidR="00392380" w:rsidRPr="00392380" w:rsidRDefault="00392380" w:rsidP="00392380">
      <w:pPr>
        <w:pStyle w:val="Pagrindinistekstas"/>
        <w:spacing w:after="0"/>
        <w:jc w:val="both"/>
      </w:pPr>
      <w:r w:rsidRPr="00392380">
        <w:t>4.6.5. kūrenimui naudoti malkas, kurios ilgesnės už pakurą;</w:t>
      </w:r>
    </w:p>
    <w:p w:rsidR="00392380" w:rsidRPr="00392380" w:rsidRDefault="00392380" w:rsidP="00392380">
      <w:pPr>
        <w:pStyle w:val="Pagrindinistekstas"/>
        <w:spacing w:after="0"/>
        <w:jc w:val="both"/>
      </w:pPr>
      <w:r w:rsidRPr="00392380">
        <w:t>4.6.6. naudoti vėdinimo kanalus dūmams šalinti;</w:t>
      </w:r>
    </w:p>
    <w:p w:rsidR="00392380" w:rsidRPr="00392380" w:rsidRDefault="00392380" w:rsidP="00392380">
      <w:pPr>
        <w:pStyle w:val="Pagrindinistekstas"/>
        <w:spacing w:after="0"/>
        <w:jc w:val="both"/>
      </w:pPr>
      <w:r w:rsidRPr="00392380">
        <w:t>4.6.7. remontuoti apšildymo sistemą;</w:t>
      </w:r>
    </w:p>
    <w:p w:rsidR="00392380" w:rsidRPr="00392380" w:rsidRDefault="00392380" w:rsidP="00392380">
      <w:pPr>
        <w:pStyle w:val="Pagrindinistekstas"/>
        <w:spacing w:after="0"/>
        <w:jc w:val="both"/>
      </w:pPr>
      <w:r w:rsidRPr="00392380">
        <w:t>4.6.8. vykstant degimui, palikti krosnį be priežiūros;</w:t>
      </w:r>
    </w:p>
    <w:p w:rsidR="00392380" w:rsidRPr="00392380" w:rsidRDefault="00392380" w:rsidP="00392380">
      <w:pPr>
        <w:pStyle w:val="Pagrindinistekstas"/>
        <w:spacing w:after="0"/>
        <w:jc w:val="both"/>
      </w:pPr>
      <w:r w:rsidRPr="00392380">
        <w:t>4.6.9. pilti degius skysčius į krosnį;</w:t>
      </w:r>
    </w:p>
    <w:p w:rsidR="00392380" w:rsidRPr="00392380" w:rsidRDefault="00392380" w:rsidP="00392380">
      <w:pPr>
        <w:pStyle w:val="Pagrindinistekstas"/>
        <w:spacing w:after="0"/>
        <w:jc w:val="both"/>
      </w:pPr>
      <w:r w:rsidRPr="00392380">
        <w:t>4.6.10. patalpoje laikyti krosnies aptarnavimui nereikalingus daiktus ir įrankius;</w:t>
      </w:r>
    </w:p>
    <w:p w:rsidR="00392380" w:rsidRPr="00392380" w:rsidRDefault="00392380" w:rsidP="00392380">
      <w:pPr>
        <w:pStyle w:val="Pagrindinistekstas"/>
        <w:spacing w:after="0"/>
        <w:jc w:val="both"/>
      </w:pPr>
      <w:r w:rsidRPr="00392380">
        <w:t>4.6.11. leisti patalpose būti pašaliniams asmenims.</w:t>
      </w:r>
    </w:p>
    <w:p w:rsidR="00392380" w:rsidRPr="00392380" w:rsidRDefault="00392380" w:rsidP="00392380">
      <w:pPr>
        <w:pStyle w:val="Pagrindinistekstas"/>
        <w:spacing w:after="0"/>
        <w:jc w:val="both"/>
      </w:pPr>
      <w:r w:rsidRPr="00392380">
        <w:t>4.7. Kuro užkūrimui naudoti lengvai susmulkintą medieną. Draudžiama tam tikslui naudoti užsidegančius ir degius skysčius.</w:t>
      </w:r>
    </w:p>
    <w:p w:rsidR="00392380" w:rsidRPr="00392380" w:rsidRDefault="00392380" w:rsidP="00392380">
      <w:pPr>
        <w:pStyle w:val="Pagrindinistekstas"/>
        <w:spacing w:after="0"/>
        <w:jc w:val="both"/>
      </w:pPr>
      <w:r w:rsidRPr="00392380">
        <w:t>4.8. Į krosnies pakurą turi būti įleidžiama tiek oro, kiek reikia normaliam kuro degimui. Tai reguliuojama atidarant ar pridarant pūstuves, kuri yra po pakuros durimis, durelėse esančią angą.</w:t>
      </w:r>
    </w:p>
    <w:p w:rsidR="00392380" w:rsidRPr="00392380" w:rsidRDefault="00392380" w:rsidP="00392380">
      <w:pPr>
        <w:pStyle w:val="Pagrindinistekstas"/>
        <w:spacing w:after="0"/>
        <w:jc w:val="both"/>
      </w:pPr>
      <w:r w:rsidRPr="00392380">
        <w:t>4.9. Ar į pakurą patenka reikiamas oro kiekis nustatoma stebint liepsnos spalvą:</w:t>
      </w:r>
    </w:p>
    <w:p w:rsidR="00392380" w:rsidRPr="00392380" w:rsidRDefault="00392380" w:rsidP="00392380">
      <w:pPr>
        <w:pStyle w:val="Pagrindinistekstas"/>
        <w:spacing w:after="0"/>
        <w:jc w:val="both"/>
      </w:pPr>
      <w:r w:rsidRPr="00392380">
        <w:t>4.9.1. jei liepsna tamsiai rusva su suodžių priemaiša – oro per mažai;</w:t>
      </w:r>
    </w:p>
    <w:p w:rsidR="00392380" w:rsidRPr="00392380" w:rsidRDefault="00392380" w:rsidP="00392380">
      <w:pPr>
        <w:pStyle w:val="Pagrindinistekstas"/>
        <w:spacing w:after="0"/>
        <w:jc w:val="both"/>
      </w:pPr>
      <w:r w:rsidRPr="00392380">
        <w:t>4.9.2. jei liepsna gelsvai rusva su dūmų priemaiša – oro pakankamai;</w:t>
      </w:r>
    </w:p>
    <w:p w:rsidR="00392380" w:rsidRPr="00392380" w:rsidRDefault="00392380" w:rsidP="00392380">
      <w:pPr>
        <w:pStyle w:val="Pagrindinistekstas"/>
        <w:spacing w:after="0"/>
        <w:jc w:val="both"/>
      </w:pPr>
      <w:r w:rsidRPr="00392380">
        <w:t>4.9.3. jei liepsna šviesiai balta be dūmų – oro per daug.</w:t>
      </w:r>
    </w:p>
    <w:p w:rsidR="00392380" w:rsidRPr="00392380" w:rsidRDefault="00392380" w:rsidP="00392380">
      <w:pPr>
        <w:pStyle w:val="Pagrindinistekstas"/>
        <w:spacing w:after="0"/>
        <w:jc w:val="both"/>
      </w:pPr>
      <w:r w:rsidRPr="00392380">
        <w:t>4.10. Kapojant, skaldant malkas kirviu, užsidėti apsauginius akinius, kad atitrūkę medžio gabaliukai nesužeistų akių.</w:t>
      </w:r>
    </w:p>
    <w:p w:rsidR="00392380" w:rsidRPr="00392380" w:rsidRDefault="00392380" w:rsidP="00392380">
      <w:pPr>
        <w:pStyle w:val="Pagrindinistekstas"/>
        <w:spacing w:after="0"/>
        <w:jc w:val="both"/>
      </w:pPr>
      <w:r w:rsidRPr="00392380">
        <w:t>4.11. Prieš užkuriant krosnį, sklendės turi būti atidaromos iki galo. Užkuriant krosnyje kurą, iki jis pats pradės degti, pakuros ir pūstuvo durelės laikomos atidarytos. Kurui įsidegus, pakuros durelės uždaromos, oras į krosnį įleidžiamas tik per tam skirtą angą.</w:t>
      </w:r>
    </w:p>
    <w:p w:rsidR="00392380" w:rsidRPr="00392380" w:rsidRDefault="00392380" w:rsidP="00392380">
      <w:pPr>
        <w:pStyle w:val="Pagrindinistekstas"/>
        <w:spacing w:after="0"/>
        <w:jc w:val="both"/>
      </w:pPr>
      <w:r w:rsidRPr="00392380">
        <w:t>4.12. Pastebėjus vandens nutekėjimą iš apšildymo sistemos, nedelsiant užgesinti krosnį ir pranešti įmonės tiesioginiam vadovui.</w:t>
      </w:r>
    </w:p>
    <w:p w:rsidR="00392380" w:rsidRPr="00392380" w:rsidRDefault="00392380" w:rsidP="00392380">
      <w:pPr>
        <w:pStyle w:val="Pagrindinistekstas"/>
        <w:spacing w:after="0"/>
        <w:jc w:val="both"/>
      </w:pPr>
      <w:r w:rsidRPr="00392380">
        <w:t xml:space="preserve">4.13. </w:t>
      </w:r>
      <w:r w:rsidR="00CD2B07">
        <w:rPr>
          <w:b/>
        </w:rPr>
        <w:t xml:space="preserve">ŠAKIŲ RAJONO SAVIVALDYBĖS ADMINISTRACIJA </w:t>
      </w:r>
      <w:r w:rsidRPr="00392380">
        <w:t>darbo metu bent du kartus per pamainą patikrinti, ar cirkuliacinio siurblio įsijungimo momentas atitinka termoreguliatoriumi nustatytą ribą. Katilo eksploatacijos metu vandens temperatūra neturi viršyti 95</w:t>
      </w:r>
      <w:r w:rsidRPr="00392380">
        <w:rPr>
          <w:vertAlign w:val="superscript"/>
        </w:rPr>
        <w:t>0</w:t>
      </w:r>
      <w:r w:rsidRPr="00392380">
        <w:t>C, hidrostatinis slėgis turi neviršyti 0,1 Mpa.</w:t>
      </w:r>
    </w:p>
    <w:p w:rsidR="00392380" w:rsidRPr="00392380" w:rsidRDefault="00392380" w:rsidP="00392380">
      <w:pPr>
        <w:pStyle w:val="Pagrindinistekstas"/>
        <w:spacing w:after="0"/>
        <w:jc w:val="both"/>
      </w:pPr>
      <w:r w:rsidRPr="00392380">
        <w:t>4.14. Būtina periodiškai patikrinti ir prižiūrėti, kad plėtimosi bakelis būtų užpildytas vandeniu.</w:t>
      </w:r>
    </w:p>
    <w:p w:rsidR="00392380" w:rsidRPr="00392380" w:rsidRDefault="00392380" w:rsidP="00392380">
      <w:pPr>
        <w:pStyle w:val="Pagrindinistekstas"/>
        <w:spacing w:after="0"/>
        <w:jc w:val="both"/>
      </w:pPr>
      <w:r w:rsidRPr="00392380">
        <w:t>4.15. Darbo metu reikia periodiškai išvėdinti patalpas (jei nėra pastovios ventiliacijos). Eksploatuojant krosnį draudžiama uždaryti dūmtraukio sklendę, nes gali susikaupti smalkės.</w:t>
      </w:r>
    </w:p>
    <w:p w:rsidR="00392380" w:rsidRPr="00392380" w:rsidRDefault="00392380" w:rsidP="00392380">
      <w:pPr>
        <w:pStyle w:val="Pagrindinistekstas"/>
        <w:spacing w:after="0"/>
        <w:jc w:val="both"/>
      </w:pPr>
      <w:r w:rsidRPr="00392380">
        <w:t>4.16. Nuolat stebėti manometro parodymus bei apsauginio vožtuvo veikimą.</w:t>
      </w:r>
    </w:p>
    <w:p w:rsidR="00392380" w:rsidRPr="00392380" w:rsidRDefault="00392380" w:rsidP="00392380">
      <w:pPr>
        <w:pStyle w:val="Pagrindinistekstas"/>
        <w:spacing w:after="0"/>
        <w:jc w:val="both"/>
      </w:pPr>
      <w:r w:rsidRPr="00392380">
        <w:lastRenderedPageBreak/>
        <w:t>4.17. Baigiant deginti pakuroje kurą, reikia jį atsargiai pamaišyti, kad neliktų nesudegusio kuro gabalų. Maišant reikia stebėti, kad iš pakuros neiškristų degančios kuro dalys.</w:t>
      </w:r>
    </w:p>
    <w:p w:rsidR="00392380" w:rsidRPr="00392380" w:rsidRDefault="00392380" w:rsidP="00392380">
      <w:pPr>
        <w:pStyle w:val="Pagrindinistekstas"/>
        <w:spacing w:after="0"/>
        <w:jc w:val="both"/>
      </w:pPr>
      <w:r w:rsidRPr="00392380">
        <w:t>4.18. Krosnių pūstuvo durelės, sklendės uždaromos tik pilnai sudegus kurui pakuroje. Draudžiama per anksti uždaryti dureles ir sklendes, kol kuras pilnai nesudegęs ir pakuroje matosi melsvos liepsnelės, nes nuo susidariusio anglies monoksido (smalkių), patalpoje esantys žmonės gali apsinuodyti (net mirtinai).</w:t>
      </w:r>
    </w:p>
    <w:p w:rsidR="00392380" w:rsidRPr="00392380" w:rsidRDefault="00392380" w:rsidP="00392380">
      <w:pPr>
        <w:pStyle w:val="Pagrindinistekstas"/>
        <w:spacing w:after="0"/>
        <w:jc w:val="both"/>
      </w:pPr>
      <w:r w:rsidRPr="00392380">
        <w:t>4.19. Kūrenimą reikia baigti ne vėliau kaip prieš tris valandas iki darbo pabaigos.</w:t>
      </w:r>
    </w:p>
    <w:p w:rsidR="00392380" w:rsidRPr="00392380" w:rsidRDefault="00392380" w:rsidP="00392380">
      <w:pPr>
        <w:pStyle w:val="Pagrindinistekstas"/>
        <w:spacing w:after="0"/>
        <w:jc w:val="both"/>
      </w:pPr>
      <w:r w:rsidRPr="00392380">
        <w:t>4.20. Žiemos metu užgesinus katilą ilgesniam laikui, būtina visiškai išleisti vandenį iš šildymo sistemos, o taip pat ir iš katilo per jame esantį išleidimo atvamzdį.</w:t>
      </w:r>
    </w:p>
    <w:p w:rsidR="00392380" w:rsidRPr="00392380" w:rsidRDefault="00392380" w:rsidP="00392380">
      <w:pPr>
        <w:pStyle w:val="Pagrindinistekstas"/>
        <w:spacing w:after="0"/>
        <w:jc w:val="both"/>
      </w:pPr>
      <w:r w:rsidRPr="00392380">
        <w:t>4.21. Draudžiama leisti pakuroje susikaupti pelenams. Jie turi būti valomi kas dieną.</w:t>
      </w:r>
    </w:p>
    <w:p w:rsidR="00392380" w:rsidRPr="00392380" w:rsidRDefault="00392380" w:rsidP="00392380">
      <w:pPr>
        <w:pStyle w:val="Pagrindinistekstas"/>
        <w:spacing w:after="0"/>
        <w:jc w:val="both"/>
      </w:pPr>
      <w:r w:rsidRPr="00392380">
        <w:t>4.22. Smilkstančius pelenus galima pilti ne arčiau kaip 15 m nuo medinių pastatų ir tik tam tikslui skirtose vietose.</w:t>
      </w:r>
    </w:p>
    <w:p w:rsidR="00392380" w:rsidRPr="00392380" w:rsidRDefault="00392380" w:rsidP="00392380">
      <w:pPr>
        <w:pStyle w:val="Pagrindinistekstas"/>
        <w:spacing w:after="0"/>
        <w:jc w:val="both"/>
      </w:pPr>
      <w:r w:rsidRPr="00392380">
        <w:t>4.23. Pašalintus iš krosnies pelenus reikia užpilti vandeniu. Tai atliekant būti su apsauginiais akiniais.</w:t>
      </w:r>
    </w:p>
    <w:p w:rsidR="00392380" w:rsidRPr="00392380" w:rsidRDefault="00392380" w:rsidP="00392380">
      <w:pPr>
        <w:pStyle w:val="Pagrindinistekstas"/>
        <w:spacing w:after="0"/>
        <w:jc w:val="both"/>
      </w:pPr>
      <w:r w:rsidRPr="00392380">
        <w:t>4.24. Iš dūmtraukių ir krosnių prieš šildymo sezoną, o jo metu – ne rečiau kaip kartą per ketvirtį būtina valyti suodžius.</w:t>
      </w:r>
    </w:p>
    <w:p w:rsidR="00392380" w:rsidRPr="00392380" w:rsidRDefault="00392380" w:rsidP="00392380">
      <w:pPr>
        <w:pStyle w:val="Pagrindinistekstas"/>
        <w:spacing w:after="0"/>
        <w:jc w:val="both"/>
      </w:pPr>
      <w:r w:rsidRPr="00392380">
        <w:t>4.25. Nuolat stebėti, kad darbo vieta būtų švari ir tvarkinga, kad arti krosnies nebūtų šiukšlių ir kitokių degių medžiagų.</w:t>
      </w:r>
    </w:p>
    <w:p w:rsidR="00392380" w:rsidRPr="00392380" w:rsidRDefault="00392380" w:rsidP="00392380">
      <w:pPr>
        <w:pStyle w:val="Pagrindinistekstas"/>
        <w:tabs>
          <w:tab w:val="left" w:pos="0"/>
        </w:tabs>
        <w:spacing w:after="0"/>
        <w:jc w:val="both"/>
        <w:rPr>
          <w:b/>
        </w:rPr>
      </w:pPr>
      <w:r w:rsidRPr="00392380">
        <w:t>4.26. Nedelsiant informuoti tiesioginį vadovą apie darbo metu gautas traumas, ūmius sveikatos sutrikimus, apie pastebėtus gedimus, ar kitokius pavojų keliančius veiksnius.</w:t>
      </w:r>
    </w:p>
    <w:p w:rsidR="00392380" w:rsidRPr="00392380" w:rsidRDefault="00392380" w:rsidP="00392380">
      <w:pPr>
        <w:pStyle w:val="Paprastasistekstas"/>
        <w:tabs>
          <w:tab w:val="left" w:pos="900"/>
        </w:tabs>
        <w:spacing w:line="360" w:lineRule="auto"/>
        <w:rPr>
          <w:rFonts w:ascii="Times New Roman" w:eastAsia="MS Mincho" w:hAnsi="Times New Roman" w:cs="Times New Roman"/>
          <w:sz w:val="24"/>
          <w:szCs w:val="24"/>
          <w:lang w:val="lt-LT"/>
        </w:rPr>
      </w:pPr>
    </w:p>
    <w:p w:rsidR="00392380" w:rsidRPr="00392380" w:rsidRDefault="00392380" w:rsidP="00392380">
      <w:pPr>
        <w:pStyle w:val="Pagrindinistekstas"/>
        <w:spacing w:after="0"/>
        <w:jc w:val="center"/>
      </w:pPr>
      <w:r w:rsidRPr="00392380">
        <w:rPr>
          <w:b/>
        </w:rPr>
        <w:t>V. DARBUOTOJO VEIKSMAI AVARINIAIS (YPATINGAIS) ATVEJAIS</w:t>
      </w:r>
    </w:p>
    <w:p w:rsidR="00392380" w:rsidRPr="00392380" w:rsidRDefault="00392380" w:rsidP="00392380">
      <w:pPr>
        <w:pStyle w:val="Pagrindinistekstas"/>
        <w:spacing w:after="0"/>
        <w:jc w:val="both"/>
      </w:pPr>
      <w:r w:rsidRPr="00392380">
        <w:t>5.1. Įvykus nelaimingam atsitikimui, būtina pranešti tiesioginiam vadovui, kreiptis į artimiausią gydymo įstaigą, o reikalui esant, iškviesti greitąją medicininę pagalbą ir iki tyrimo pradžios išsaugoti įvykio vietą tokią, kokia buvo nelaimingo atsitikimo metu, jei tai negresia kitų darbuotojų gyvybei.</w:t>
      </w:r>
    </w:p>
    <w:p w:rsidR="00392380" w:rsidRPr="00392380" w:rsidRDefault="00392380" w:rsidP="00392380">
      <w:pPr>
        <w:pStyle w:val="Pagrindinistekstas"/>
        <w:spacing w:after="0"/>
        <w:jc w:val="both"/>
      </w:pPr>
      <w:r w:rsidRPr="00392380">
        <w:t>5.2. Įvykus nelaimingam atsitikimui pakeliui į darbą arba iš darbo, reikia pačiam arba per kitus asmenis pranešti įmonės tiesioginiam vadovui apie atsitikimą ir jo aplinkybes.</w:t>
      </w:r>
    </w:p>
    <w:p w:rsidR="00392380" w:rsidRPr="00392380" w:rsidRDefault="00392380" w:rsidP="00392380">
      <w:pPr>
        <w:tabs>
          <w:tab w:val="left" w:pos="-720"/>
        </w:tabs>
        <w:suppressAutoHyphens/>
        <w:spacing w:line="360" w:lineRule="auto"/>
        <w:jc w:val="both"/>
      </w:pPr>
      <w:r w:rsidRPr="00392380">
        <w:t xml:space="preserve">5.3. Kilus gaisrui, reikia iškviesti ugniagesius telefonu </w:t>
      </w:r>
      <w:r w:rsidR="00541A8D">
        <w:rPr>
          <w:spacing w:val="-4"/>
        </w:rPr>
        <w:t>112,</w:t>
      </w:r>
      <w:r w:rsidRPr="00392380">
        <w:t xml:space="preserve"> išjungti visus įrenginius, išjungti elektros įtampą iš įvadinio skydo ar spintos, išjungti ventiliacijos sistemą, turimomis pirminėmis gaisro gesinimo priemonėmis gesinti gaisrą, nedelsiant informuoti įmonės tiesioginį vadovą. Kilus pavojui sveikatai arba gyvybei, išeiti iš pavojingos zonos. Darbuotojai privalo mokėti naudotis pirminėmis gaisro gesinimo priemonėmis.</w:t>
      </w:r>
    </w:p>
    <w:p w:rsidR="00392380" w:rsidRPr="00392380" w:rsidRDefault="00392380" w:rsidP="00392380">
      <w:pPr>
        <w:pStyle w:val="Pagrindinistekstas"/>
        <w:spacing w:after="0"/>
        <w:jc w:val="both"/>
      </w:pPr>
      <w:r w:rsidRPr="00392380">
        <w:t>5.4. Įvykus avarijai, nedelsiant informuoti tiesioginį vadovą ir išeiti iš pavojingos zonos.</w:t>
      </w:r>
    </w:p>
    <w:p w:rsidR="00392380" w:rsidRPr="00392380" w:rsidRDefault="00392380" w:rsidP="00392380">
      <w:pPr>
        <w:pStyle w:val="Pagrindinistekstas"/>
        <w:spacing w:after="0"/>
        <w:jc w:val="both"/>
      </w:pPr>
    </w:p>
    <w:p w:rsidR="00392380" w:rsidRPr="00392380" w:rsidRDefault="00392380" w:rsidP="00392380">
      <w:pPr>
        <w:pStyle w:val="Pagrindinistekstas"/>
        <w:spacing w:after="0"/>
        <w:jc w:val="center"/>
      </w:pPr>
      <w:r w:rsidRPr="00392380">
        <w:rPr>
          <w:b/>
        </w:rPr>
        <w:t>VI. DARBUOTOJO VEIKSMAI BAIGUS DARBĄ</w:t>
      </w:r>
    </w:p>
    <w:p w:rsidR="00392380" w:rsidRPr="00392380" w:rsidRDefault="00392380" w:rsidP="00392380">
      <w:pPr>
        <w:pStyle w:val="Pagrindinistekstas"/>
        <w:spacing w:after="0"/>
        <w:jc w:val="both"/>
      </w:pPr>
      <w:r w:rsidRPr="00392380">
        <w:t>6.1. Baigęs darbą darbuotojas privalo:</w:t>
      </w:r>
    </w:p>
    <w:p w:rsidR="00392380" w:rsidRPr="00392380" w:rsidRDefault="00392380" w:rsidP="00392380">
      <w:pPr>
        <w:pStyle w:val="Pagrindinistekstas"/>
        <w:spacing w:after="0"/>
      </w:pPr>
      <w:r w:rsidRPr="00392380">
        <w:t>6.1.1. Užgesinti ugnį.</w:t>
      </w:r>
    </w:p>
    <w:p w:rsidR="00392380" w:rsidRPr="00392380" w:rsidRDefault="00392380" w:rsidP="00392380">
      <w:pPr>
        <w:pStyle w:val="Pagrindinistekstas"/>
        <w:spacing w:after="0"/>
      </w:pPr>
      <w:r w:rsidRPr="00392380">
        <w:t>6.1.2. Patikrinti priešgaisrinį inventorių.</w:t>
      </w:r>
    </w:p>
    <w:p w:rsidR="00392380" w:rsidRPr="00392380" w:rsidRDefault="00392380" w:rsidP="00392380">
      <w:pPr>
        <w:pStyle w:val="Pagrindinistekstas"/>
        <w:spacing w:after="0"/>
      </w:pPr>
      <w:r w:rsidRPr="00392380">
        <w:t>6.1.3. Sutvarkyti darbo vietą, pašalinti visas šiukšles.</w:t>
      </w:r>
    </w:p>
    <w:p w:rsidR="00392380" w:rsidRPr="00392380" w:rsidRDefault="00392380" w:rsidP="00392380">
      <w:pPr>
        <w:pStyle w:val="Pagrindinistekstas"/>
        <w:spacing w:after="0"/>
      </w:pPr>
      <w:r w:rsidRPr="00392380">
        <w:t>6.1.4. Visus panaudotus įrankius sudėti į jiems skirtas vietas.</w:t>
      </w:r>
    </w:p>
    <w:p w:rsidR="00392380" w:rsidRPr="00392380" w:rsidRDefault="00392380" w:rsidP="00392380">
      <w:pPr>
        <w:pStyle w:val="Pagrindinistekstas"/>
        <w:spacing w:after="0"/>
      </w:pPr>
      <w:r w:rsidRPr="00392380">
        <w:t>6.1.5. Patikrinti (įsitikinti), ar krosnyje neliko smilkstančių nuodėgulių.</w:t>
      </w:r>
    </w:p>
    <w:p w:rsidR="00392380" w:rsidRPr="00392380" w:rsidRDefault="00392380" w:rsidP="00392380">
      <w:pPr>
        <w:pStyle w:val="Pagrindinistekstas"/>
        <w:spacing w:after="0"/>
      </w:pPr>
      <w:r w:rsidRPr="00392380">
        <w:t>6.1.6. Užstumti dūmų sklendes.</w:t>
      </w:r>
    </w:p>
    <w:p w:rsidR="00392380" w:rsidRPr="00392380" w:rsidRDefault="00392380" w:rsidP="00392380">
      <w:pPr>
        <w:pStyle w:val="Pagrindinistekstas"/>
        <w:spacing w:after="0"/>
      </w:pPr>
      <w:r w:rsidRPr="00392380">
        <w:t>6.2. Nusivilkti darbo rūbus, apžiūrėti ar jie tvarkingi ir švarūs, padėti į jiems skirtą vietą.</w:t>
      </w:r>
    </w:p>
    <w:p w:rsidR="00392380" w:rsidRPr="00392380" w:rsidRDefault="00392380" w:rsidP="00392380">
      <w:pPr>
        <w:pStyle w:val="Pagrindinistekstas"/>
        <w:spacing w:after="0"/>
      </w:pPr>
      <w:r w:rsidRPr="00392380">
        <w:t>6.3. Vandeniu su muilu kruopščiai nusiplauti rankas.</w:t>
      </w:r>
    </w:p>
    <w:p w:rsidR="00392380" w:rsidRPr="00392380" w:rsidRDefault="00392380" w:rsidP="00392380">
      <w:pPr>
        <w:pStyle w:val="Pagrindinistekstas"/>
        <w:spacing w:after="0"/>
      </w:pPr>
      <w:r w:rsidRPr="00392380">
        <w:t>6.4. Papildomi reikalavimai: iš dūmtraukio, ortakių periodiškai turi būti pašalinami suodžiai.</w:t>
      </w:r>
    </w:p>
    <w:p w:rsidR="00BE5658" w:rsidRPr="00D3094A" w:rsidRDefault="00392380" w:rsidP="00D3094A">
      <w:pPr>
        <w:pStyle w:val="Pagrindinistekstas"/>
        <w:spacing w:after="0"/>
        <w:jc w:val="both"/>
      </w:pPr>
      <w:r w:rsidRPr="00392380">
        <w:t xml:space="preserve">6.5. Informuoti </w:t>
      </w:r>
      <w:r w:rsidR="00CD2B07" w:rsidRPr="00CD2B07">
        <w:rPr>
          <w:bCs/>
        </w:rPr>
        <w:t>tiesioginį</w:t>
      </w:r>
      <w:r w:rsidR="00CD2B07">
        <w:rPr>
          <w:b/>
        </w:rPr>
        <w:t xml:space="preserve"> </w:t>
      </w:r>
      <w:r w:rsidRPr="00392380">
        <w:t>vadovą apie darbo metu gautas traumas, susijusias su darbu, ūmius sveikatos sutrikimus.</w:t>
      </w:r>
    </w:p>
    <w:p w:rsidR="00BE5658" w:rsidRDefault="00BE5658" w:rsidP="002D141A">
      <w:pPr>
        <w:shd w:val="clear" w:color="auto" w:fill="FFFFFF"/>
        <w:spacing w:before="60"/>
        <w:jc w:val="both"/>
        <w:rPr>
          <w:color w:val="000000"/>
        </w:rPr>
      </w:pPr>
    </w:p>
    <w:tbl>
      <w:tblPr>
        <w:tblW w:w="93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140"/>
        <w:gridCol w:w="5058"/>
        <w:gridCol w:w="3149"/>
      </w:tblGrid>
      <w:tr w:rsidR="00824EB8">
        <w:tblPrEx>
          <w:tblCellMar>
            <w:top w:w="0" w:type="dxa"/>
            <w:bottom w:w="0" w:type="dxa"/>
          </w:tblCellMar>
        </w:tblPrEx>
        <w:trPr>
          <w:cantSplit/>
        </w:trPr>
        <w:tc>
          <w:tcPr>
            <w:tcW w:w="1140" w:type="dxa"/>
            <w:vMerge w:val="restart"/>
            <w:tcBorders>
              <w:top w:val="single" w:sz="6" w:space="0" w:color="auto"/>
              <w:left w:val="single" w:sz="12" w:space="0" w:color="auto"/>
              <w:right w:val="single" w:sz="6" w:space="0" w:color="auto"/>
            </w:tcBorders>
            <w:vAlign w:val="center"/>
          </w:tcPr>
          <w:p w:rsidR="00824EB8" w:rsidRDefault="00824EB8" w:rsidP="002D141A">
            <w:pPr>
              <w:spacing w:after="60"/>
            </w:pPr>
            <w:r>
              <w:t>Parengė:</w:t>
            </w:r>
          </w:p>
        </w:tc>
        <w:tc>
          <w:tcPr>
            <w:tcW w:w="5058" w:type="dxa"/>
            <w:tcBorders>
              <w:top w:val="single" w:sz="6" w:space="0" w:color="auto"/>
              <w:left w:val="single" w:sz="6" w:space="0" w:color="auto"/>
              <w:bottom w:val="single" w:sz="6" w:space="0" w:color="auto"/>
              <w:right w:val="single" w:sz="6" w:space="0" w:color="auto"/>
            </w:tcBorders>
            <w:vAlign w:val="center"/>
          </w:tcPr>
          <w:p w:rsidR="00824EB8" w:rsidRPr="00D829ED" w:rsidRDefault="00824EB8" w:rsidP="002D141A">
            <w:pPr>
              <w:spacing w:after="60"/>
              <w:jc w:val="center"/>
              <w:rPr>
                <w:sz w:val="20"/>
                <w:szCs w:val="20"/>
              </w:rPr>
            </w:pPr>
            <w:r>
              <w:rPr>
                <w:sz w:val="20"/>
                <w:szCs w:val="20"/>
              </w:rPr>
              <w:t>Įmonės pavadinimas</w:t>
            </w:r>
          </w:p>
        </w:tc>
        <w:tc>
          <w:tcPr>
            <w:tcW w:w="3149" w:type="dxa"/>
            <w:tcBorders>
              <w:top w:val="single" w:sz="6" w:space="0" w:color="auto"/>
              <w:left w:val="single" w:sz="6" w:space="0" w:color="auto"/>
              <w:bottom w:val="single" w:sz="6" w:space="0" w:color="auto"/>
              <w:right w:val="single" w:sz="12" w:space="0" w:color="auto"/>
            </w:tcBorders>
            <w:vAlign w:val="center"/>
          </w:tcPr>
          <w:p w:rsidR="00824EB8" w:rsidRPr="00D829ED" w:rsidRDefault="00824EB8" w:rsidP="002D141A">
            <w:pPr>
              <w:spacing w:after="60"/>
              <w:jc w:val="center"/>
              <w:rPr>
                <w:sz w:val="20"/>
                <w:szCs w:val="20"/>
              </w:rPr>
            </w:pPr>
            <w:r w:rsidRPr="00D829ED">
              <w:rPr>
                <w:sz w:val="20"/>
                <w:szCs w:val="20"/>
              </w:rPr>
              <w:t>Data</w:t>
            </w:r>
          </w:p>
        </w:tc>
      </w:tr>
      <w:tr w:rsidR="00824EB8">
        <w:tblPrEx>
          <w:tblCellMar>
            <w:top w:w="0" w:type="dxa"/>
            <w:bottom w:w="0" w:type="dxa"/>
          </w:tblCellMar>
        </w:tblPrEx>
        <w:trPr>
          <w:cantSplit/>
        </w:trPr>
        <w:tc>
          <w:tcPr>
            <w:tcW w:w="1140" w:type="dxa"/>
            <w:vMerge/>
            <w:tcBorders>
              <w:left w:val="single" w:sz="12" w:space="0" w:color="auto"/>
              <w:bottom w:val="single" w:sz="6" w:space="0" w:color="auto"/>
              <w:right w:val="single" w:sz="6" w:space="0" w:color="auto"/>
            </w:tcBorders>
            <w:vAlign w:val="center"/>
          </w:tcPr>
          <w:p w:rsidR="00824EB8" w:rsidRDefault="00824EB8" w:rsidP="002D141A">
            <w:pPr>
              <w:spacing w:after="60"/>
            </w:pPr>
          </w:p>
        </w:tc>
        <w:tc>
          <w:tcPr>
            <w:tcW w:w="5058" w:type="dxa"/>
            <w:tcBorders>
              <w:top w:val="single" w:sz="6" w:space="0" w:color="auto"/>
              <w:left w:val="single" w:sz="6" w:space="0" w:color="auto"/>
              <w:bottom w:val="single" w:sz="6" w:space="0" w:color="auto"/>
              <w:right w:val="single" w:sz="6" w:space="0" w:color="auto"/>
            </w:tcBorders>
            <w:vAlign w:val="center"/>
          </w:tcPr>
          <w:p w:rsidR="00824EB8" w:rsidRDefault="00824EB8" w:rsidP="002D141A">
            <w:pPr>
              <w:spacing w:after="60"/>
              <w:jc w:val="center"/>
            </w:pPr>
            <w:r>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rsidR="00824EB8" w:rsidRPr="00217477" w:rsidRDefault="00CD2B07" w:rsidP="00541A8D">
            <w:pPr>
              <w:spacing w:after="60"/>
              <w:jc w:val="center"/>
              <w:rPr>
                <w:lang w:val="en-US"/>
              </w:rPr>
            </w:pPr>
            <w:r>
              <w:rPr>
                <w:lang w:val="en-US"/>
              </w:rPr>
              <w:t>2020-06-10</w:t>
            </w:r>
          </w:p>
        </w:tc>
      </w:tr>
    </w:tbl>
    <w:p w:rsidR="00A4308C" w:rsidRPr="00384286" w:rsidRDefault="00A4308C" w:rsidP="002D141A">
      <w:pPr>
        <w:shd w:val="clear" w:color="auto" w:fill="FFFFFF"/>
        <w:spacing w:before="60"/>
        <w:jc w:val="both"/>
        <w:rPr>
          <w:color w:val="000000"/>
        </w:rPr>
      </w:pPr>
    </w:p>
    <w:p w:rsidR="00A4308C" w:rsidRPr="00384286" w:rsidRDefault="007F31F9" w:rsidP="007F31F9">
      <w:pPr>
        <w:pStyle w:val="Pagrindinistekstas"/>
        <w:tabs>
          <w:tab w:val="left" w:pos="7695"/>
        </w:tabs>
        <w:spacing w:line="240" w:lineRule="auto"/>
        <w:rPr>
          <w:color w:val="000000"/>
        </w:rPr>
      </w:pPr>
      <w:r>
        <w:rPr>
          <w:color w:val="000000"/>
        </w:rPr>
        <w:tab/>
      </w:r>
    </w:p>
    <w:sectPr w:rsidR="00A4308C" w:rsidRPr="00384286" w:rsidSect="00D34A56">
      <w:headerReference w:type="default" r:id="rId7"/>
      <w:headerReference w:type="first" r:id="rId8"/>
      <w:pgSz w:w="12240" w:h="15840" w:code="1"/>
      <w:pgMar w:top="719" w:right="567" w:bottom="719" w:left="1440" w:header="539" w:footer="432"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B749A" w:rsidRDefault="007B749A">
      <w:r>
        <w:separator/>
      </w:r>
    </w:p>
  </w:endnote>
  <w:endnote w:type="continuationSeparator" w:id="0">
    <w:p w:rsidR="007B749A" w:rsidRDefault="007B7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287" w:usb1="00000000" w:usb2="00000000" w:usb3="00000000" w:csb0="0000009F" w:csb1="00000000"/>
  </w:font>
  <w:font w:name="TimesLT">
    <w:altName w:val="Times New Roman"/>
    <w:charset w:val="00"/>
    <w:family w:val="auto"/>
    <w:pitch w:val="variable"/>
  </w:font>
  <w:font w:name="Times New Roman Bold">
    <w:altName w:val="Times New Roman"/>
    <w:panose1 w:val="00000000000000000000"/>
    <w:charset w:val="00"/>
    <w:family w:val="roman"/>
    <w:notTrueType/>
    <w:pitch w:val="default"/>
    <w:sig w:usb0="004E0020" w:usb1="00770065" w:usb2="00520020" w:usb3="006D006F" w:csb0="006E0061" w:csb1="0042002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B749A" w:rsidRDefault="007B749A">
      <w:r>
        <w:separator/>
      </w:r>
    </w:p>
  </w:footnote>
  <w:footnote w:type="continuationSeparator" w:id="0">
    <w:p w:rsidR="007B749A" w:rsidRDefault="007B74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5832"/>
      <w:gridCol w:w="1500"/>
    </w:tblGrid>
    <w:tr w:rsidR="00664006" w:rsidTr="00CD2B07">
      <w:tblPrEx>
        <w:tblCellMar>
          <w:top w:w="0" w:type="dxa"/>
          <w:bottom w:w="0" w:type="dxa"/>
        </w:tblCellMar>
      </w:tblPrEx>
      <w:trPr>
        <w:cantSplit/>
        <w:trHeight w:val="348"/>
      </w:trPr>
      <w:tc>
        <w:tcPr>
          <w:tcW w:w="2268" w:type="dxa"/>
          <w:vMerge w:val="restart"/>
          <w:tcBorders>
            <w:top w:val="single" w:sz="6" w:space="0" w:color="auto"/>
            <w:left w:val="single" w:sz="6" w:space="0" w:color="auto"/>
            <w:right w:val="single" w:sz="6" w:space="0" w:color="auto"/>
          </w:tcBorders>
          <w:vAlign w:val="center"/>
        </w:tcPr>
        <w:p w:rsidR="00217477" w:rsidRPr="00CD2B07" w:rsidRDefault="00CD2B07" w:rsidP="00217477">
          <w:pPr>
            <w:jc w:val="center"/>
            <w:rPr>
              <w:bCs/>
              <w:snapToGrid w:val="0"/>
            </w:rPr>
          </w:pPr>
          <w:r w:rsidRPr="00CD2B07">
            <w:rPr>
              <w:bCs/>
              <w:snapToGrid w:val="0"/>
            </w:rPr>
            <w:t xml:space="preserve">ŠAKIŲ RAJONO SAVIVALDYBĖS ADMINISTRACIJA </w:t>
          </w:r>
        </w:p>
        <w:p w:rsidR="00664006" w:rsidRPr="00C51820" w:rsidRDefault="00664006" w:rsidP="007F31F9">
          <w:pPr>
            <w:jc w:val="center"/>
            <w:rPr>
              <w:rFonts w:ascii="Verdana" w:hAnsi="Verdana"/>
              <w:sz w:val="20"/>
              <w:szCs w:val="20"/>
            </w:rPr>
          </w:pPr>
        </w:p>
      </w:tc>
      <w:tc>
        <w:tcPr>
          <w:tcW w:w="5832" w:type="dxa"/>
          <w:tcBorders>
            <w:top w:val="single" w:sz="6" w:space="0" w:color="auto"/>
            <w:left w:val="single" w:sz="6" w:space="0" w:color="auto"/>
            <w:bottom w:val="single" w:sz="6" w:space="0" w:color="auto"/>
            <w:right w:val="single" w:sz="6" w:space="0" w:color="auto"/>
          </w:tcBorders>
          <w:vAlign w:val="center"/>
        </w:tcPr>
        <w:p w:rsidR="00664006" w:rsidRDefault="00392380">
          <w:pPr>
            <w:pStyle w:val="Antrats"/>
            <w:rPr>
              <w:rFonts w:ascii="Verdana" w:hAnsi="Verdana"/>
              <w:sz w:val="20"/>
              <w:szCs w:val="20"/>
            </w:rPr>
          </w:pPr>
          <w:r>
            <w:rPr>
              <w:rFonts w:ascii="Verdana" w:hAnsi="Verdana"/>
              <w:caps/>
              <w:sz w:val="20"/>
              <w:szCs w:val="20"/>
            </w:rPr>
            <w:t>DARBUOTOJŲ SAUGA IR SVEIKATA</w:t>
          </w:r>
        </w:p>
      </w:tc>
      <w:tc>
        <w:tcPr>
          <w:tcW w:w="1500" w:type="dxa"/>
          <w:vMerge w:val="restart"/>
          <w:tcBorders>
            <w:top w:val="single" w:sz="6" w:space="0" w:color="auto"/>
            <w:left w:val="single" w:sz="6" w:space="0" w:color="auto"/>
            <w:right w:val="single" w:sz="6" w:space="0" w:color="auto"/>
          </w:tcBorders>
          <w:vAlign w:val="center"/>
        </w:tcPr>
        <w:p w:rsidR="00664006" w:rsidRDefault="00664006" w:rsidP="00D55FE8">
          <w:pPr>
            <w:pStyle w:val="Antrats"/>
            <w:rPr>
              <w:rFonts w:ascii="Verdana" w:hAnsi="Verdana"/>
              <w:sz w:val="20"/>
              <w:szCs w:val="20"/>
            </w:rPr>
          </w:pPr>
          <w:r>
            <w:rPr>
              <w:rStyle w:val="Puslapionumeris"/>
              <w:rFonts w:ascii="Verdana" w:hAnsi="Verdana"/>
              <w:sz w:val="20"/>
              <w:szCs w:val="20"/>
            </w:rPr>
            <w:fldChar w:fldCharType="begin"/>
          </w:r>
          <w:r>
            <w:rPr>
              <w:rStyle w:val="Puslapionumeris"/>
              <w:rFonts w:ascii="Verdana" w:hAnsi="Verdana"/>
              <w:sz w:val="20"/>
              <w:szCs w:val="20"/>
            </w:rPr>
            <w:instrText xml:space="preserve"> PAGE </w:instrText>
          </w:r>
          <w:r>
            <w:rPr>
              <w:rStyle w:val="Puslapionumeris"/>
              <w:rFonts w:ascii="Verdana" w:hAnsi="Verdana"/>
              <w:sz w:val="20"/>
              <w:szCs w:val="20"/>
            </w:rPr>
            <w:fldChar w:fldCharType="separate"/>
          </w:r>
          <w:r w:rsidR="00541A8D">
            <w:rPr>
              <w:rStyle w:val="Puslapionumeris"/>
              <w:rFonts w:ascii="Verdana" w:hAnsi="Verdana"/>
              <w:noProof/>
              <w:sz w:val="20"/>
              <w:szCs w:val="20"/>
            </w:rPr>
            <w:t>2</w:t>
          </w:r>
          <w:r>
            <w:rPr>
              <w:rStyle w:val="Puslapionumeris"/>
              <w:rFonts w:ascii="Verdana" w:hAnsi="Verdana"/>
              <w:sz w:val="20"/>
              <w:szCs w:val="20"/>
            </w:rPr>
            <w:fldChar w:fldCharType="end"/>
          </w:r>
          <w:r>
            <w:rPr>
              <w:rFonts w:ascii="Verdana" w:hAnsi="Verdana"/>
              <w:sz w:val="20"/>
              <w:szCs w:val="20"/>
            </w:rPr>
            <w:t xml:space="preserve"> psl. iš</w:t>
          </w:r>
          <w:r w:rsidR="008B2EF7">
            <w:rPr>
              <w:rFonts w:ascii="Verdana" w:hAnsi="Verdana"/>
              <w:sz w:val="20"/>
              <w:szCs w:val="20"/>
            </w:rPr>
            <w:t xml:space="preserve"> 9 psl.</w:t>
          </w:r>
        </w:p>
      </w:tc>
    </w:tr>
    <w:tr w:rsidR="00664006" w:rsidTr="00CD2B07">
      <w:tblPrEx>
        <w:tblCellMar>
          <w:top w:w="0" w:type="dxa"/>
          <w:bottom w:w="0" w:type="dxa"/>
        </w:tblCellMar>
      </w:tblPrEx>
      <w:trPr>
        <w:cantSplit/>
        <w:trHeight w:val="888"/>
      </w:trPr>
      <w:tc>
        <w:tcPr>
          <w:tcW w:w="2268" w:type="dxa"/>
          <w:vMerge/>
          <w:tcBorders>
            <w:left w:val="single" w:sz="6" w:space="0" w:color="auto"/>
            <w:bottom w:val="single" w:sz="6" w:space="0" w:color="auto"/>
            <w:right w:val="single" w:sz="6" w:space="0" w:color="auto"/>
          </w:tcBorders>
          <w:vAlign w:val="center"/>
        </w:tcPr>
        <w:p w:rsidR="00664006" w:rsidRPr="00FD0495" w:rsidRDefault="00664006">
          <w:pPr>
            <w:pStyle w:val="Antrats"/>
            <w:rPr>
              <w:rFonts w:ascii="Verdana" w:hAnsi="Verdana"/>
            </w:rPr>
          </w:pPr>
        </w:p>
      </w:tc>
      <w:tc>
        <w:tcPr>
          <w:tcW w:w="5832" w:type="dxa"/>
          <w:tcBorders>
            <w:top w:val="single" w:sz="6" w:space="0" w:color="auto"/>
            <w:left w:val="single" w:sz="6" w:space="0" w:color="auto"/>
            <w:bottom w:val="single" w:sz="6" w:space="0" w:color="auto"/>
            <w:right w:val="single" w:sz="6" w:space="0" w:color="auto"/>
          </w:tcBorders>
          <w:vAlign w:val="center"/>
        </w:tcPr>
        <w:p w:rsidR="00664006" w:rsidRPr="00FD0495" w:rsidRDefault="00392380">
          <w:pPr>
            <w:pStyle w:val="Antrats"/>
            <w:rPr>
              <w:rFonts w:ascii="Verdana" w:hAnsi="Verdana"/>
              <w:b/>
            </w:rPr>
          </w:pPr>
          <w:r>
            <w:rPr>
              <w:rFonts w:ascii="Verdana" w:hAnsi="Verdana"/>
              <w:b/>
              <w:bCs/>
              <w:sz w:val="20"/>
              <w:szCs w:val="20"/>
            </w:rPr>
            <w:t>KŪRIKO SAUGOS IR SVEIKATOS INSTRUKCIJA</w:t>
          </w:r>
        </w:p>
      </w:tc>
      <w:tc>
        <w:tcPr>
          <w:tcW w:w="1500" w:type="dxa"/>
          <w:vMerge/>
          <w:tcBorders>
            <w:left w:val="single" w:sz="6" w:space="0" w:color="auto"/>
            <w:bottom w:val="single" w:sz="6" w:space="0" w:color="auto"/>
            <w:right w:val="single" w:sz="6" w:space="0" w:color="auto"/>
          </w:tcBorders>
          <w:vAlign w:val="center"/>
        </w:tcPr>
        <w:p w:rsidR="00664006" w:rsidRDefault="00664006">
          <w:pPr>
            <w:pStyle w:val="a"/>
            <w:jc w:val="center"/>
            <w:rPr>
              <w:rFonts w:ascii="Verdana" w:hAnsi="Verdana" w:cs="Times New Roman"/>
              <w:sz w:val="24"/>
              <w:lang w:val="lt-LT"/>
            </w:rPr>
          </w:pPr>
        </w:p>
      </w:tc>
    </w:tr>
  </w:tbl>
  <w:p w:rsidR="00664006" w:rsidRDefault="00FD0495" w:rsidP="00FD0495">
    <w:pPr>
      <w:pStyle w:val="Antrats"/>
      <w:tabs>
        <w:tab w:val="left" w:pos="5790"/>
      </w:tabs>
      <w:jc w:val="left"/>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64006" w:rsidRDefault="00664006">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B1E9400"/>
    <w:lvl w:ilvl="0">
      <w:start w:val="1"/>
      <w:numFmt w:val="decimal"/>
      <w:pStyle w:val="Sraassunumeriais5"/>
      <w:lvlText w:val="%1."/>
      <w:lvlJc w:val="left"/>
      <w:pPr>
        <w:tabs>
          <w:tab w:val="num" w:pos="1800"/>
        </w:tabs>
        <w:ind w:left="1800" w:hanging="360"/>
      </w:pPr>
    </w:lvl>
  </w:abstractNum>
  <w:abstractNum w:abstractNumId="1" w15:restartNumberingAfterBreak="0">
    <w:nsid w:val="FFFFFF7D"/>
    <w:multiLevelType w:val="singleLevel"/>
    <w:tmpl w:val="134E113A"/>
    <w:lvl w:ilvl="0">
      <w:start w:val="1"/>
      <w:numFmt w:val="decimal"/>
      <w:pStyle w:val="Sraassunumeriais4"/>
      <w:lvlText w:val="%1."/>
      <w:lvlJc w:val="left"/>
      <w:pPr>
        <w:tabs>
          <w:tab w:val="num" w:pos="1440"/>
        </w:tabs>
        <w:ind w:left="1440" w:hanging="360"/>
      </w:pPr>
    </w:lvl>
  </w:abstractNum>
  <w:abstractNum w:abstractNumId="2" w15:restartNumberingAfterBreak="0">
    <w:nsid w:val="FFFFFF7E"/>
    <w:multiLevelType w:val="singleLevel"/>
    <w:tmpl w:val="FA869C18"/>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7AB878AE"/>
    <w:lvl w:ilvl="0">
      <w:start w:val="1"/>
      <w:numFmt w:val="decimal"/>
      <w:pStyle w:val="Sraassunumeriais2"/>
      <w:lvlText w:val="%1."/>
      <w:lvlJc w:val="left"/>
      <w:pPr>
        <w:tabs>
          <w:tab w:val="num" w:pos="720"/>
        </w:tabs>
        <w:ind w:left="720" w:hanging="360"/>
      </w:pPr>
    </w:lvl>
  </w:abstractNum>
  <w:abstractNum w:abstractNumId="4" w15:restartNumberingAfterBreak="0">
    <w:nsid w:val="FFFFFF88"/>
    <w:multiLevelType w:val="singleLevel"/>
    <w:tmpl w:val="C6FAEE0A"/>
    <w:lvl w:ilvl="0">
      <w:start w:val="1"/>
      <w:numFmt w:val="decimal"/>
      <w:pStyle w:val="Sraassunumeriais"/>
      <w:lvlText w:val="%1."/>
      <w:lvlJc w:val="left"/>
      <w:pPr>
        <w:tabs>
          <w:tab w:val="num" w:pos="360"/>
        </w:tabs>
        <w:ind w:left="360" w:hanging="360"/>
      </w:pPr>
    </w:lvl>
  </w:abstractNum>
  <w:abstractNum w:abstractNumId="5" w15:restartNumberingAfterBreak="0">
    <w:nsid w:val="01A0004E"/>
    <w:multiLevelType w:val="multilevel"/>
    <w:tmpl w:val="274A9EB8"/>
    <w:lvl w:ilvl="0">
      <w:start w:val="1"/>
      <w:numFmt w:val="upperRoman"/>
      <w:lvlText w:val="%1."/>
      <w:lvlJc w:val="right"/>
      <w:pPr>
        <w:tabs>
          <w:tab w:val="num" w:pos="180"/>
        </w:tabs>
        <w:ind w:left="180" w:hanging="180"/>
      </w:pPr>
      <w:rPr>
        <w:rFonts w:hint="default"/>
      </w:rPr>
    </w:lvl>
    <w:lvl w:ilvl="1">
      <w:start w:val="1"/>
      <w:numFmt w:val="none"/>
      <w:suff w:val="space"/>
      <w:lvlText w:val="3.1."/>
      <w:lvlJc w:val="left"/>
      <w:pPr>
        <w:ind w:left="397" w:hanging="397"/>
      </w:pPr>
      <w:rPr>
        <w:rFonts w:hint="default"/>
      </w:rPr>
    </w:lvl>
    <w:lvl w:ilvl="2">
      <w:start w:val="1"/>
      <w:numFmt w:val="decimal"/>
      <w:suff w:val="space"/>
      <w:lvlText w:val="%1.%2.%3."/>
      <w:lvlJc w:val="left"/>
      <w:pPr>
        <w:ind w:left="1107" w:hanging="567"/>
      </w:pPr>
      <w:rPr>
        <w:rFonts w:hint="default"/>
        <w:strike w:val="0"/>
        <w:color w:val="auto"/>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3EE7E97"/>
    <w:multiLevelType w:val="multilevel"/>
    <w:tmpl w:val="DF3ED5F0"/>
    <w:lvl w:ilvl="0">
      <w:start w:val="1"/>
      <w:numFmt w:val="decimal"/>
      <w:lvlText w:val="%1."/>
      <w:lvlJc w:val="left"/>
      <w:pPr>
        <w:tabs>
          <w:tab w:val="num" w:pos="0"/>
        </w:tabs>
        <w:ind w:firstLine="851"/>
      </w:pPr>
      <w:rPr>
        <w:rFonts w:hint="default"/>
        <w:b w:val="0"/>
        <w:bCs w:val="0"/>
        <w:sz w:val="24"/>
        <w:szCs w:val="24"/>
      </w:rPr>
    </w:lvl>
    <w:lvl w:ilvl="1">
      <w:start w:val="1"/>
      <w:numFmt w:val="decimal"/>
      <w:lvlText w:val="%1.%2."/>
      <w:lvlJc w:val="left"/>
      <w:pPr>
        <w:tabs>
          <w:tab w:val="num" w:pos="0"/>
        </w:tabs>
        <w:ind w:firstLine="851"/>
      </w:pPr>
      <w:rPr>
        <w:rFonts w:hint="default"/>
        <w:b w:val="0"/>
        <w:bCs w:val="0"/>
      </w:rPr>
    </w:lvl>
    <w:lvl w:ilvl="2">
      <w:start w:val="1"/>
      <w:numFmt w:val="decimal"/>
      <w:lvlText w:val="%1.%2.%3."/>
      <w:lvlJc w:val="left"/>
      <w:pPr>
        <w:tabs>
          <w:tab w:val="num" w:pos="0"/>
        </w:tabs>
        <w:ind w:firstLine="851"/>
      </w:pPr>
      <w:rPr>
        <w:rFonts w:hint="default"/>
      </w:rPr>
    </w:lvl>
    <w:lvl w:ilvl="3">
      <w:start w:val="1"/>
      <w:numFmt w:val="decimal"/>
      <w:lvlText w:val="%1.%2.%3.%4."/>
      <w:lvlJc w:val="left"/>
      <w:pPr>
        <w:tabs>
          <w:tab w:val="num" w:pos="0"/>
        </w:tabs>
        <w:ind w:firstLine="851"/>
      </w:pPr>
      <w:rPr>
        <w:rFonts w:hint="default"/>
      </w:rPr>
    </w:lvl>
    <w:lvl w:ilvl="4">
      <w:start w:val="1"/>
      <w:numFmt w:val="decimal"/>
      <w:lvlText w:val="%1.%2.%3.%4.%5."/>
      <w:lvlJc w:val="left"/>
      <w:pPr>
        <w:tabs>
          <w:tab w:val="num" w:pos="1896"/>
        </w:tabs>
        <w:ind w:left="1896" w:hanging="1080"/>
      </w:pPr>
      <w:rPr>
        <w:rFonts w:hint="default"/>
      </w:rPr>
    </w:lvl>
    <w:lvl w:ilvl="5">
      <w:start w:val="1"/>
      <w:numFmt w:val="decimal"/>
      <w:lvlText w:val="%1.%2.%3.%4.%5.%6."/>
      <w:lvlJc w:val="left"/>
      <w:pPr>
        <w:tabs>
          <w:tab w:val="num" w:pos="2460"/>
        </w:tabs>
        <w:ind w:left="2460" w:hanging="1440"/>
      </w:pPr>
      <w:rPr>
        <w:rFonts w:hint="default"/>
      </w:rPr>
    </w:lvl>
    <w:lvl w:ilvl="6">
      <w:start w:val="1"/>
      <w:numFmt w:val="decimal"/>
      <w:lvlText w:val="%1.%2.%3.%4.%5.%6.%7."/>
      <w:lvlJc w:val="left"/>
      <w:pPr>
        <w:tabs>
          <w:tab w:val="num" w:pos="2664"/>
        </w:tabs>
        <w:ind w:left="2664" w:hanging="1440"/>
      </w:pPr>
      <w:rPr>
        <w:rFonts w:hint="default"/>
      </w:rPr>
    </w:lvl>
    <w:lvl w:ilvl="7">
      <w:start w:val="1"/>
      <w:numFmt w:val="decimal"/>
      <w:lvlText w:val="%1.%2.%3.%4.%5.%6.%7.%8."/>
      <w:lvlJc w:val="left"/>
      <w:pPr>
        <w:tabs>
          <w:tab w:val="num" w:pos="3228"/>
        </w:tabs>
        <w:ind w:left="3228" w:hanging="1800"/>
      </w:pPr>
      <w:rPr>
        <w:rFonts w:hint="default"/>
      </w:rPr>
    </w:lvl>
    <w:lvl w:ilvl="8">
      <w:start w:val="1"/>
      <w:numFmt w:val="decimal"/>
      <w:lvlText w:val="%1.%2.%3.%4.%5.%6.%7.%8.%9."/>
      <w:lvlJc w:val="left"/>
      <w:pPr>
        <w:tabs>
          <w:tab w:val="num" w:pos="3432"/>
        </w:tabs>
        <w:ind w:left="3432" w:hanging="1800"/>
      </w:pPr>
      <w:rPr>
        <w:rFonts w:hint="default"/>
      </w:rPr>
    </w:lvl>
  </w:abstractNum>
  <w:abstractNum w:abstractNumId="7" w15:restartNumberingAfterBreak="0">
    <w:nsid w:val="067B4967"/>
    <w:multiLevelType w:val="hybridMultilevel"/>
    <w:tmpl w:val="D81C2CEC"/>
    <w:lvl w:ilvl="0" w:tplc="C8A628EC">
      <w:start w:val="1"/>
      <w:numFmt w:val="upperRoman"/>
      <w:lvlText w:val="%1."/>
      <w:lvlJc w:val="left"/>
      <w:pPr>
        <w:tabs>
          <w:tab w:val="num" w:pos="720"/>
        </w:tabs>
        <w:ind w:left="720" w:hanging="26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15:restartNumberingAfterBreak="0">
    <w:nsid w:val="1FBE0240"/>
    <w:multiLevelType w:val="hybridMultilevel"/>
    <w:tmpl w:val="FF4E0B28"/>
    <w:lvl w:ilvl="0" w:tplc="04270001">
      <w:start w:val="1"/>
      <w:numFmt w:val="bullet"/>
      <w:lvlText w:val=""/>
      <w:lvlJc w:val="left"/>
      <w:pPr>
        <w:tabs>
          <w:tab w:val="num" w:pos="1998"/>
        </w:tabs>
        <w:ind w:left="1998" w:hanging="360"/>
      </w:pPr>
      <w:rPr>
        <w:rFonts w:ascii="Symbol" w:hAnsi="Symbol" w:hint="default"/>
      </w:rPr>
    </w:lvl>
    <w:lvl w:ilvl="1" w:tplc="04270003" w:tentative="1">
      <w:start w:val="1"/>
      <w:numFmt w:val="bullet"/>
      <w:lvlText w:val="o"/>
      <w:lvlJc w:val="left"/>
      <w:pPr>
        <w:tabs>
          <w:tab w:val="num" w:pos="2718"/>
        </w:tabs>
        <w:ind w:left="2718" w:hanging="360"/>
      </w:pPr>
      <w:rPr>
        <w:rFonts w:ascii="Courier New" w:hAnsi="Courier New" w:cs="Courier New" w:hint="default"/>
      </w:rPr>
    </w:lvl>
    <w:lvl w:ilvl="2" w:tplc="04270005" w:tentative="1">
      <w:start w:val="1"/>
      <w:numFmt w:val="bullet"/>
      <w:lvlText w:val=""/>
      <w:lvlJc w:val="left"/>
      <w:pPr>
        <w:tabs>
          <w:tab w:val="num" w:pos="3438"/>
        </w:tabs>
        <w:ind w:left="3438" w:hanging="360"/>
      </w:pPr>
      <w:rPr>
        <w:rFonts w:ascii="Wingdings" w:hAnsi="Wingdings" w:hint="default"/>
      </w:rPr>
    </w:lvl>
    <w:lvl w:ilvl="3" w:tplc="04270001" w:tentative="1">
      <w:start w:val="1"/>
      <w:numFmt w:val="bullet"/>
      <w:lvlText w:val=""/>
      <w:lvlJc w:val="left"/>
      <w:pPr>
        <w:tabs>
          <w:tab w:val="num" w:pos="4158"/>
        </w:tabs>
        <w:ind w:left="4158" w:hanging="360"/>
      </w:pPr>
      <w:rPr>
        <w:rFonts w:ascii="Symbol" w:hAnsi="Symbol" w:hint="default"/>
      </w:rPr>
    </w:lvl>
    <w:lvl w:ilvl="4" w:tplc="04270003" w:tentative="1">
      <w:start w:val="1"/>
      <w:numFmt w:val="bullet"/>
      <w:lvlText w:val="o"/>
      <w:lvlJc w:val="left"/>
      <w:pPr>
        <w:tabs>
          <w:tab w:val="num" w:pos="4878"/>
        </w:tabs>
        <w:ind w:left="4878" w:hanging="360"/>
      </w:pPr>
      <w:rPr>
        <w:rFonts w:ascii="Courier New" w:hAnsi="Courier New" w:cs="Courier New" w:hint="default"/>
      </w:rPr>
    </w:lvl>
    <w:lvl w:ilvl="5" w:tplc="04270005" w:tentative="1">
      <w:start w:val="1"/>
      <w:numFmt w:val="bullet"/>
      <w:lvlText w:val=""/>
      <w:lvlJc w:val="left"/>
      <w:pPr>
        <w:tabs>
          <w:tab w:val="num" w:pos="5598"/>
        </w:tabs>
        <w:ind w:left="5598" w:hanging="360"/>
      </w:pPr>
      <w:rPr>
        <w:rFonts w:ascii="Wingdings" w:hAnsi="Wingdings" w:hint="default"/>
      </w:rPr>
    </w:lvl>
    <w:lvl w:ilvl="6" w:tplc="04270001" w:tentative="1">
      <w:start w:val="1"/>
      <w:numFmt w:val="bullet"/>
      <w:lvlText w:val=""/>
      <w:lvlJc w:val="left"/>
      <w:pPr>
        <w:tabs>
          <w:tab w:val="num" w:pos="6318"/>
        </w:tabs>
        <w:ind w:left="6318" w:hanging="360"/>
      </w:pPr>
      <w:rPr>
        <w:rFonts w:ascii="Symbol" w:hAnsi="Symbol" w:hint="default"/>
      </w:rPr>
    </w:lvl>
    <w:lvl w:ilvl="7" w:tplc="04270003" w:tentative="1">
      <w:start w:val="1"/>
      <w:numFmt w:val="bullet"/>
      <w:lvlText w:val="o"/>
      <w:lvlJc w:val="left"/>
      <w:pPr>
        <w:tabs>
          <w:tab w:val="num" w:pos="7038"/>
        </w:tabs>
        <w:ind w:left="7038" w:hanging="360"/>
      </w:pPr>
      <w:rPr>
        <w:rFonts w:ascii="Courier New" w:hAnsi="Courier New" w:cs="Courier New" w:hint="default"/>
      </w:rPr>
    </w:lvl>
    <w:lvl w:ilvl="8" w:tplc="04270005" w:tentative="1">
      <w:start w:val="1"/>
      <w:numFmt w:val="bullet"/>
      <w:lvlText w:val=""/>
      <w:lvlJc w:val="left"/>
      <w:pPr>
        <w:tabs>
          <w:tab w:val="num" w:pos="7758"/>
        </w:tabs>
        <w:ind w:left="7758" w:hanging="360"/>
      </w:pPr>
      <w:rPr>
        <w:rFonts w:ascii="Wingdings" w:hAnsi="Wingdings" w:hint="default"/>
      </w:rPr>
    </w:lvl>
  </w:abstractNum>
  <w:abstractNum w:abstractNumId="9" w15:restartNumberingAfterBreak="0">
    <w:nsid w:val="48BF083A"/>
    <w:multiLevelType w:val="multilevel"/>
    <w:tmpl w:val="26BC63A8"/>
    <w:lvl w:ilvl="0">
      <w:start w:val="1"/>
      <w:numFmt w:val="decimal"/>
      <w:suff w:val="space"/>
      <w:lvlText w:val="%1."/>
      <w:lvlJc w:val="left"/>
      <w:pPr>
        <w:ind w:left="420" w:hanging="420"/>
      </w:pPr>
      <w:rPr>
        <w:rFonts w:hint="default"/>
        <w:b w:val="0"/>
      </w:rPr>
    </w:lvl>
    <w:lvl w:ilvl="1">
      <w:start w:val="1"/>
      <w:numFmt w:val="decimal"/>
      <w:lvlText w:val="%1.%2."/>
      <w:lvlJc w:val="left"/>
      <w:pPr>
        <w:tabs>
          <w:tab w:val="num" w:pos="900"/>
        </w:tabs>
        <w:ind w:left="900" w:hanging="420"/>
      </w:pPr>
      <w:rPr>
        <w:rFonts w:hint="default"/>
        <w:b w:val="0"/>
      </w:rPr>
    </w:lvl>
    <w:lvl w:ilvl="2">
      <w:start w:val="1"/>
      <w:numFmt w:val="decimal"/>
      <w:lvlText w:val="%1.%2.%3."/>
      <w:lvlJc w:val="left"/>
      <w:pPr>
        <w:tabs>
          <w:tab w:val="num" w:pos="1450"/>
        </w:tabs>
        <w:ind w:left="1450" w:hanging="720"/>
      </w:pPr>
      <w:rPr>
        <w:rFonts w:hint="default"/>
        <w:strike w:val="0"/>
        <w:color w:val="auto"/>
      </w:rPr>
    </w:lvl>
    <w:lvl w:ilvl="3">
      <w:start w:val="1"/>
      <w:numFmt w:val="decimal"/>
      <w:lvlText w:val="%1.%2.%3.%4."/>
      <w:lvlJc w:val="left"/>
      <w:pPr>
        <w:tabs>
          <w:tab w:val="num" w:pos="2170"/>
        </w:tabs>
        <w:ind w:left="2170" w:hanging="720"/>
      </w:pPr>
      <w:rPr>
        <w:rFonts w:hint="default"/>
        <w:strike w:val="0"/>
      </w:rPr>
    </w:lvl>
    <w:lvl w:ilvl="4">
      <w:start w:val="1"/>
      <w:numFmt w:val="decimal"/>
      <w:lvlText w:val="%1.%2.%3.%4.%5."/>
      <w:lvlJc w:val="left"/>
      <w:pPr>
        <w:tabs>
          <w:tab w:val="num" w:pos="3250"/>
        </w:tabs>
        <w:ind w:left="3250" w:hanging="1080"/>
      </w:pPr>
      <w:rPr>
        <w:rFonts w:hint="default"/>
      </w:rPr>
    </w:lvl>
    <w:lvl w:ilvl="5">
      <w:start w:val="1"/>
      <w:numFmt w:val="decimal"/>
      <w:lvlText w:val="%1.%2.%3.%4.%5.%6."/>
      <w:lvlJc w:val="left"/>
      <w:pPr>
        <w:tabs>
          <w:tab w:val="num" w:pos="3970"/>
        </w:tabs>
        <w:ind w:left="3970" w:hanging="1080"/>
      </w:pPr>
      <w:rPr>
        <w:rFonts w:hint="default"/>
      </w:rPr>
    </w:lvl>
    <w:lvl w:ilvl="6">
      <w:start w:val="1"/>
      <w:numFmt w:val="decimal"/>
      <w:lvlText w:val="%1.%2.%3.%4.%5.%6.%7."/>
      <w:lvlJc w:val="left"/>
      <w:pPr>
        <w:tabs>
          <w:tab w:val="num" w:pos="5050"/>
        </w:tabs>
        <w:ind w:left="5050" w:hanging="1440"/>
      </w:pPr>
      <w:rPr>
        <w:rFonts w:hint="default"/>
      </w:rPr>
    </w:lvl>
    <w:lvl w:ilvl="7">
      <w:start w:val="1"/>
      <w:numFmt w:val="decimal"/>
      <w:lvlText w:val="%1.%2.%3.%4.%5.%6.%7.%8."/>
      <w:lvlJc w:val="left"/>
      <w:pPr>
        <w:tabs>
          <w:tab w:val="num" w:pos="5770"/>
        </w:tabs>
        <w:ind w:left="5770" w:hanging="1440"/>
      </w:pPr>
      <w:rPr>
        <w:rFonts w:hint="default"/>
      </w:rPr>
    </w:lvl>
    <w:lvl w:ilvl="8">
      <w:start w:val="1"/>
      <w:numFmt w:val="decimal"/>
      <w:lvlText w:val="%1.%2.%3.%4.%5.%6.%7.%8.%9."/>
      <w:lvlJc w:val="left"/>
      <w:pPr>
        <w:tabs>
          <w:tab w:val="num" w:pos="6850"/>
        </w:tabs>
        <w:ind w:left="6850" w:hanging="1800"/>
      </w:pPr>
      <w:rPr>
        <w:rFonts w:hint="default"/>
      </w:rPr>
    </w:lvl>
  </w:abstractNum>
  <w:num w:numId="1">
    <w:abstractNumId w:val="4"/>
  </w:num>
  <w:num w:numId="2">
    <w:abstractNumId w:val="3"/>
  </w:num>
  <w:num w:numId="3">
    <w:abstractNumId w:val="2"/>
  </w:num>
  <w:num w:numId="4">
    <w:abstractNumId w:val="1"/>
  </w:num>
  <w:num w:numId="5">
    <w:abstractNumId w:val="0"/>
  </w:num>
  <w:num w:numId="6">
    <w:abstractNumId w:val="5"/>
  </w:num>
  <w:num w:numId="7">
    <w:abstractNumId w:val="9"/>
  </w:num>
  <w:num w:numId="8">
    <w:abstractNumId w:val="7"/>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E96"/>
    <w:rsid w:val="00005B24"/>
    <w:rsid w:val="00017FC2"/>
    <w:rsid w:val="00020180"/>
    <w:rsid w:val="000301B8"/>
    <w:rsid w:val="00036BAA"/>
    <w:rsid w:val="000474D3"/>
    <w:rsid w:val="000862DF"/>
    <w:rsid w:val="0009483A"/>
    <w:rsid w:val="00096EED"/>
    <w:rsid w:val="000A3389"/>
    <w:rsid w:val="000C25B4"/>
    <w:rsid w:val="000C4EF2"/>
    <w:rsid w:val="000C57E5"/>
    <w:rsid w:val="000D3EEC"/>
    <w:rsid w:val="000D5C3D"/>
    <w:rsid w:val="000D6192"/>
    <w:rsid w:val="000F69D9"/>
    <w:rsid w:val="001059AE"/>
    <w:rsid w:val="00106DC1"/>
    <w:rsid w:val="00122947"/>
    <w:rsid w:val="001602A4"/>
    <w:rsid w:val="0017260A"/>
    <w:rsid w:val="00176521"/>
    <w:rsid w:val="00194AB9"/>
    <w:rsid w:val="001D512B"/>
    <w:rsid w:val="00210A51"/>
    <w:rsid w:val="00212240"/>
    <w:rsid w:val="00217477"/>
    <w:rsid w:val="002179CB"/>
    <w:rsid w:val="00224D29"/>
    <w:rsid w:val="002300C2"/>
    <w:rsid w:val="0025037E"/>
    <w:rsid w:val="00271ECD"/>
    <w:rsid w:val="002B5335"/>
    <w:rsid w:val="002D141A"/>
    <w:rsid w:val="002D2208"/>
    <w:rsid w:val="002D5169"/>
    <w:rsid w:val="002E20C4"/>
    <w:rsid w:val="002E74AF"/>
    <w:rsid w:val="002F1468"/>
    <w:rsid w:val="002F6F12"/>
    <w:rsid w:val="00311A2B"/>
    <w:rsid w:val="00325D1D"/>
    <w:rsid w:val="003413B8"/>
    <w:rsid w:val="00343AB1"/>
    <w:rsid w:val="00346182"/>
    <w:rsid w:val="00375437"/>
    <w:rsid w:val="0037582D"/>
    <w:rsid w:val="00376972"/>
    <w:rsid w:val="00384286"/>
    <w:rsid w:val="00392380"/>
    <w:rsid w:val="003A100D"/>
    <w:rsid w:val="003B0BE2"/>
    <w:rsid w:val="003C3E96"/>
    <w:rsid w:val="003C4198"/>
    <w:rsid w:val="003D12CF"/>
    <w:rsid w:val="003D1887"/>
    <w:rsid w:val="003E702E"/>
    <w:rsid w:val="003F21C5"/>
    <w:rsid w:val="003F4164"/>
    <w:rsid w:val="0040556E"/>
    <w:rsid w:val="00421411"/>
    <w:rsid w:val="0042427F"/>
    <w:rsid w:val="00427817"/>
    <w:rsid w:val="00454214"/>
    <w:rsid w:val="00466DF7"/>
    <w:rsid w:val="00473DB0"/>
    <w:rsid w:val="004E14BA"/>
    <w:rsid w:val="004E1E5A"/>
    <w:rsid w:val="004E6A47"/>
    <w:rsid w:val="004F01DE"/>
    <w:rsid w:val="004F03C8"/>
    <w:rsid w:val="005176A0"/>
    <w:rsid w:val="00541A8D"/>
    <w:rsid w:val="005437D0"/>
    <w:rsid w:val="0056741A"/>
    <w:rsid w:val="00585053"/>
    <w:rsid w:val="00596970"/>
    <w:rsid w:val="005A217B"/>
    <w:rsid w:val="00610B1B"/>
    <w:rsid w:val="006223BD"/>
    <w:rsid w:val="00625A30"/>
    <w:rsid w:val="0062743D"/>
    <w:rsid w:val="00633CA8"/>
    <w:rsid w:val="00655472"/>
    <w:rsid w:val="00662EA7"/>
    <w:rsid w:val="00664006"/>
    <w:rsid w:val="006675B4"/>
    <w:rsid w:val="006A66A4"/>
    <w:rsid w:val="006B798B"/>
    <w:rsid w:val="006C6FC2"/>
    <w:rsid w:val="006D63CB"/>
    <w:rsid w:val="006E0C7D"/>
    <w:rsid w:val="00703F5A"/>
    <w:rsid w:val="00747DFE"/>
    <w:rsid w:val="007656E4"/>
    <w:rsid w:val="00796A37"/>
    <w:rsid w:val="007B749A"/>
    <w:rsid w:val="007D1404"/>
    <w:rsid w:val="007D1799"/>
    <w:rsid w:val="007F31F9"/>
    <w:rsid w:val="007F3A59"/>
    <w:rsid w:val="007F3B12"/>
    <w:rsid w:val="00824151"/>
    <w:rsid w:val="00824EB8"/>
    <w:rsid w:val="00842181"/>
    <w:rsid w:val="0085422E"/>
    <w:rsid w:val="00864F5C"/>
    <w:rsid w:val="00867BE7"/>
    <w:rsid w:val="00882C2C"/>
    <w:rsid w:val="008B2EF7"/>
    <w:rsid w:val="008D3331"/>
    <w:rsid w:val="008D3DE8"/>
    <w:rsid w:val="008E7205"/>
    <w:rsid w:val="00907EEA"/>
    <w:rsid w:val="00920E77"/>
    <w:rsid w:val="00930AA9"/>
    <w:rsid w:val="00965E8F"/>
    <w:rsid w:val="009824D8"/>
    <w:rsid w:val="009C56DD"/>
    <w:rsid w:val="009E5DE9"/>
    <w:rsid w:val="00A37DA8"/>
    <w:rsid w:val="00A41A83"/>
    <w:rsid w:val="00A4308C"/>
    <w:rsid w:val="00A76050"/>
    <w:rsid w:val="00A7773B"/>
    <w:rsid w:val="00A90137"/>
    <w:rsid w:val="00AB6339"/>
    <w:rsid w:val="00AB75C4"/>
    <w:rsid w:val="00AD3D54"/>
    <w:rsid w:val="00AE2856"/>
    <w:rsid w:val="00B13639"/>
    <w:rsid w:val="00B263F4"/>
    <w:rsid w:val="00B27E34"/>
    <w:rsid w:val="00B36CF3"/>
    <w:rsid w:val="00B55D93"/>
    <w:rsid w:val="00B8230B"/>
    <w:rsid w:val="00BB4D01"/>
    <w:rsid w:val="00BC3063"/>
    <w:rsid w:val="00BE5658"/>
    <w:rsid w:val="00C021E7"/>
    <w:rsid w:val="00C037B4"/>
    <w:rsid w:val="00C307CF"/>
    <w:rsid w:val="00C51820"/>
    <w:rsid w:val="00C70CFD"/>
    <w:rsid w:val="00C932E6"/>
    <w:rsid w:val="00CA5256"/>
    <w:rsid w:val="00CD2B07"/>
    <w:rsid w:val="00CD61A8"/>
    <w:rsid w:val="00CD7F34"/>
    <w:rsid w:val="00CE4746"/>
    <w:rsid w:val="00CE7D1F"/>
    <w:rsid w:val="00CF1BB4"/>
    <w:rsid w:val="00D3094A"/>
    <w:rsid w:val="00D34A56"/>
    <w:rsid w:val="00D47FE9"/>
    <w:rsid w:val="00D55FE8"/>
    <w:rsid w:val="00D93C2D"/>
    <w:rsid w:val="00D94936"/>
    <w:rsid w:val="00DB4F53"/>
    <w:rsid w:val="00DE40F5"/>
    <w:rsid w:val="00DF2B74"/>
    <w:rsid w:val="00E009AB"/>
    <w:rsid w:val="00E10BB2"/>
    <w:rsid w:val="00E3485A"/>
    <w:rsid w:val="00E500E5"/>
    <w:rsid w:val="00E51209"/>
    <w:rsid w:val="00E56C6E"/>
    <w:rsid w:val="00E606BC"/>
    <w:rsid w:val="00E840F6"/>
    <w:rsid w:val="00E9587A"/>
    <w:rsid w:val="00E97AF9"/>
    <w:rsid w:val="00EB2EE7"/>
    <w:rsid w:val="00EE3D29"/>
    <w:rsid w:val="00EF0FF1"/>
    <w:rsid w:val="00F2741E"/>
    <w:rsid w:val="00F27979"/>
    <w:rsid w:val="00F52399"/>
    <w:rsid w:val="00F66213"/>
    <w:rsid w:val="00F900B4"/>
    <w:rsid w:val="00FD0495"/>
    <w:rsid w:val="00FE351D"/>
    <w:rsid w:val="00FF137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A4D91B9-D92B-4300-9567-84F271CA7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agrindinistekstas"/>
    <w:qFormat/>
    <w:pPr>
      <w:keepNext/>
      <w:spacing w:before="280" w:line="360" w:lineRule="auto"/>
      <w:outlineLvl w:val="0"/>
    </w:pPr>
    <w:rPr>
      <w:b/>
    </w:rPr>
  </w:style>
  <w:style w:type="paragraph" w:styleId="Antrat2">
    <w:name w:val="heading 2"/>
    <w:basedOn w:val="prastasis"/>
    <w:next w:val="Pagrindinistekstas"/>
    <w:qFormat/>
    <w:pPr>
      <w:keepNext/>
      <w:spacing w:line="360" w:lineRule="auto"/>
      <w:outlineLvl w:val="1"/>
    </w:pPr>
    <w:rPr>
      <w:b/>
      <w:kern w:val="28"/>
    </w:rPr>
  </w:style>
  <w:style w:type="paragraph" w:styleId="Antrat3">
    <w:name w:val="heading 3"/>
    <w:basedOn w:val="prastasis"/>
    <w:next w:val="Pagrindinistekstas"/>
    <w:qFormat/>
    <w:pPr>
      <w:keepNext/>
      <w:spacing w:line="360" w:lineRule="auto"/>
      <w:outlineLvl w:val="2"/>
    </w:pPr>
    <w:rPr>
      <w:i/>
      <w:kern w:val="28"/>
    </w:rPr>
  </w:style>
  <w:style w:type="paragraph" w:styleId="Antrat4">
    <w:name w:val="heading 4"/>
    <w:basedOn w:val="prastasis"/>
    <w:next w:val="Pagrindinistekstas"/>
    <w:qFormat/>
    <w:pPr>
      <w:keepNext/>
      <w:spacing w:line="360" w:lineRule="auto"/>
      <w:outlineLvl w:val="3"/>
    </w:pPr>
    <w:rPr>
      <w:i/>
      <w:kern w:val="28"/>
    </w:rPr>
  </w:style>
  <w:style w:type="paragraph" w:styleId="Antrat5">
    <w:name w:val="heading 5"/>
    <w:basedOn w:val="prastasis"/>
    <w:next w:val="Pagrindinistekstas"/>
    <w:qFormat/>
    <w:pPr>
      <w:keepNext/>
      <w:spacing w:line="360" w:lineRule="auto"/>
      <w:jc w:val="center"/>
      <w:outlineLvl w:val="4"/>
    </w:pPr>
    <w:rPr>
      <w:i/>
      <w:kern w:val="28"/>
    </w:rPr>
  </w:style>
  <w:style w:type="paragraph" w:styleId="Antrat6">
    <w:name w:val="heading 6"/>
    <w:basedOn w:val="prastasis"/>
    <w:next w:val="Pagrindinistekstas"/>
    <w:qFormat/>
    <w:pPr>
      <w:keepNext/>
      <w:spacing w:before="120" w:after="80"/>
      <w:jc w:val="center"/>
      <w:outlineLvl w:val="5"/>
    </w:pPr>
    <w:rPr>
      <w:smallCaps/>
      <w:spacing w:val="20"/>
      <w:kern w:val="28"/>
    </w:rPr>
  </w:style>
  <w:style w:type="paragraph" w:styleId="Antrat7">
    <w:name w:val="heading 7"/>
    <w:basedOn w:val="prastasis"/>
    <w:next w:val="Pagrindinistekstas"/>
    <w:qFormat/>
    <w:pPr>
      <w:keepNext/>
      <w:spacing w:before="80" w:after="60"/>
      <w:outlineLvl w:val="6"/>
    </w:pPr>
    <w:rPr>
      <w:caps/>
      <w:kern w:val="28"/>
    </w:rPr>
  </w:style>
  <w:style w:type="paragraph" w:styleId="Antrat8">
    <w:name w:val="heading 8"/>
    <w:basedOn w:val="prastasis"/>
    <w:next w:val="Pagrindinistekstas"/>
    <w:qFormat/>
    <w:pPr>
      <w:keepNext/>
      <w:spacing w:line="360" w:lineRule="auto"/>
      <w:jc w:val="center"/>
      <w:outlineLvl w:val="7"/>
    </w:pPr>
    <w:rPr>
      <w:kern w:val="28"/>
    </w:rPr>
  </w:style>
  <w:style w:type="paragraph" w:styleId="Antrat9">
    <w:name w:val="heading 9"/>
    <w:basedOn w:val="prastasis"/>
    <w:next w:val="Pagrindinistekstas"/>
    <w:qFormat/>
    <w:pPr>
      <w:keepNext/>
      <w:spacing w:line="360" w:lineRule="auto"/>
      <w:outlineLvl w:val="8"/>
    </w:pPr>
    <w:rPr>
      <w:kern w:val="28"/>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Antrats">
    <w:name w:val="header"/>
    <w:basedOn w:val="prastasis"/>
    <w:pPr>
      <w:keepLines/>
      <w:tabs>
        <w:tab w:val="center" w:pos="4320"/>
      </w:tabs>
      <w:jc w:val="center"/>
    </w:pPr>
  </w:style>
  <w:style w:type="paragraph" w:styleId="Porat">
    <w:name w:val="footer"/>
    <w:basedOn w:val="prastasis"/>
    <w:pPr>
      <w:keepLines/>
      <w:tabs>
        <w:tab w:val="center" w:pos="4320"/>
      </w:tabs>
      <w:jc w:val="center"/>
    </w:pPr>
  </w:style>
  <w:style w:type="paragraph" w:customStyle="1" w:styleId="a">
    <w:name w:val="Стиль"/>
    <w:pPr>
      <w:autoSpaceDE w:val="0"/>
      <w:autoSpaceDN w:val="0"/>
    </w:pPr>
    <w:rPr>
      <w:rFonts w:ascii="Arial" w:hAnsi="Arial" w:cs="Arial"/>
      <w:szCs w:val="24"/>
      <w:lang w:val="ru-RU" w:eastAsia="ru-RU"/>
    </w:rPr>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Pagrindinistekstas2">
    <w:name w:val="Body Text 2"/>
    <w:basedOn w:val="prastasis"/>
    <w:pPr>
      <w:jc w:val="both"/>
    </w:pPr>
    <w:rPr>
      <w:szCs w:val="20"/>
    </w:rPr>
  </w:style>
  <w:style w:type="paragraph" w:styleId="Pagrindinistekstas">
    <w:name w:val="Body Text"/>
    <w:basedOn w:val="prastasis"/>
    <w:pPr>
      <w:spacing w:after="280" w:line="360" w:lineRule="auto"/>
    </w:pPr>
  </w:style>
  <w:style w:type="character" w:styleId="Emfaz">
    <w:name w:val="Emphasis"/>
    <w:qFormat/>
    <w:rPr>
      <w:i/>
      <w:iCs w:val="0"/>
    </w:rPr>
  </w:style>
  <w:style w:type="paragraph" w:styleId="Indeksas1">
    <w:name w:val="index 1"/>
    <w:basedOn w:val="prastasis"/>
    <w:semiHidden/>
    <w:pPr>
      <w:tabs>
        <w:tab w:val="right" w:leader="dot" w:pos="3960"/>
      </w:tabs>
      <w:ind w:left="720" w:hanging="720"/>
    </w:pPr>
    <w:rPr>
      <w:sz w:val="20"/>
    </w:rPr>
  </w:style>
  <w:style w:type="paragraph" w:styleId="Indeksas2">
    <w:name w:val="index 2"/>
    <w:basedOn w:val="prastasis"/>
    <w:semiHidden/>
    <w:pPr>
      <w:tabs>
        <w:tab w:val="right" w:leader="dot" w:pos="3960"/>
      </w:tabs>
      <w:ind w:left="900" w:hanging="720"/>
    </w:pPr>
    <w:rPr>
      <w:sz w:val="20"/>
    </w:rPr>
  </w:style>
  <w:style w:type="paragraph" w:styleId="Indeksas3">
    <w:name w:val="index 3"/>
    <w:basedOn w:val="prastasis"/>
    <w:semiHidden/>
    <w:pPr>
      <w:tabs>
        <w:tab w:val="right" w:leader="dot" w:pos="3960"/>
      </w:tabs>
      <w:ind w:left="1080" w:hanging="720"/>
    </w:pPr>
    <w:rPr>
      <w:sz w:val="20"/>
    </w:rPr>
  </w:style>
  <w:style w:type="paragraph" w:styleId="Indeksas4">
    <w:name w:val="index 4"/>
    <w:basedOn w:val="prastasis"/>
    <w:semiHidden/>
    <w:pPr>
      <w:tabs>
        <w:tab w:val="right" w:leader="dot" w:pos="3960"/>
      </w:tabs>
      <w:ind w:left="1080" w:hanging="720"/>
    </w:pPr>
    <w:rPr>
      <w:i/>
      <w:sz w:val="20"/>
    </w:rPr>
  </w:style>
  <w:style w:type="paragraph" w:styleId="Indeksas5">
    <w:name w:val="index 5"/>
    <w:basedOn w:val="prastasis"/>
    <w:semiHidden/>
    <w:pPr>
      <w:tabs>
        <w:tab w:val="right" w:leader="dot" w:pos="3960"/>
      </w:tabs>
      <w:ind w:left="1080" w:hanging="720"/>
    </w:pPr>
    <w:rPr>
      <w:i/>
      <w:sz w:val="20"/>
    </w:rPr>
  </w:style>
  <w:style w:type="paragraph" w:styleId="Turinys1">
    <w:name w:val="toc 1"/>
    <w:basedOn w:val="prastasis"/>
    <w:semiHidden/>
    <w:pPr>
      <w:tabs>
        <w:tab w:val="right" w:leader="dot" w:pos="7440"/>
      </w:tabs>
    </w:pPr>
  </w:style>
  <w:style w:type="paragraph" w:styleId="Turinys2">
    <w:name w:val="toc 2"/>
    <w:basedOn w:val="prastasis"/>
    <w:semiHidden/>
    <w:pPr>
      <w:tabs>
        <w:tab w:val="right" w:leader="dot" w:pos="7440"/>
      </w:tabs>
      <w:ind w:left="360"/>
    </w:pPr>
  </w:style>
  <w:style w:type="paragraph" w:styleId="Turinys3">
    <w:name w:val="toc 3"/>
    <w:basedOn w:val="prastasis"/>
    <w:semiHidden/>
    <w:pPr>
      <w:tabs>
        <w:tab w:val="right" w:leader="dot" w:pos="8640"/>
      </w:tabs>
      <w:ind w:left="720"/>
    </w:pPr>
  </w:style>
  <w:style w:type="paragraph" w:styleId="Turinys4">
    <w:name w:val="toc 4"/>
    <w:basedOn w:val="prastasis"/>
    <w:semiHidden/>
    <w:pPr>
      <w:tabs>
        <w:tab w:val="right" w:leader="dot" w:pos="8640"/>
      </w:tabs>
      <w:ind w:left="1080"/>
    </w:pPr>
  </w:style>
  <w:style w:type="paragraph" w:styleId="Turinys5">
    <w:name w:val="toc 5"/>
    <w:basedOn w:val="prastasis"/>
    <w:semiHidden/>
    <w:pPr>
      <w:tabs>
        <w:tab w:val="right" w:leader="dot" w:pos="8640"/>
      </w:tabs>
      <w:ind w:left="1440"/>
    </w:pPr>
  </w:style>
  <w:style w:type="paragraph" w:styleId="Komentarotekstas">
    <w:name w:val="annotation text"/>
    <w:basedOn w:val="prastasis"/>
    <w:semiHidden/>
    <w:pPr>
      <w:tabs>
        <w:tab w:val="left" w:pos="187"/>
      </w:tabs>
      <w:spacing w:after="120" w:line="220" w:lineRule="exact"/>
      <w:ind w:left="187" w:hanging="187"/>
    </w:pPr>
  </w:style>
  <w:style w:type="paragraph" w:styleId="Indeksoantrat">
    <w:name w:val="index heading"/>
    <w:basedOn w:val="prastasis"/>
    <w:next w:val="Indeksas1"/>
    <w:semiHidden/>
    <w:pPr>
      <w:keepNext/>
      <w:spacing w:before="280"/>
    </w:pPr>
    <w:rPr>
      <w:kern w:val="28"/>
      <w:sz w:val="27"/>
    </w:rPr>
  </w:style>
  <w:style w:type="paragraph" w:styleId="Antrat">
    <w:name w:val="caption"/>
    <w:basedOn w:val="prastasis"/>
    <w:next w:val="Pagrindinistekstas"/>
    <w:qFormat/>
    <w:pPr>
      <w:spacing w:after="560"/>
      <w:ind w:left="1920" w:right="1920"/>
    </w:pPr>
    <w:rPr>
      <w:sz w:val="18"/>
    </w:rPr>
  </w:style>
  <w:style w:type="paragraph" w:styleId="Iliustracijsraas">
    <w:name w:val="table of figures"/>
    <w:basedOn w:val="prastasis"/>
    <w:semiHidden/>
    <w:pPr>
      <w:tabs>
        <w:tab w:val="right" w:leader="dot" w:pos="8640"/>
      </w:tabs>
      <w:ind w:left="720" w:hanging="720"/>
    </w:pPr>
  </w:style>
  <w:style w:type="paragraph" w:styleId="Dokumentoinaostekstas">
    <w:name w:val="endnote text"/>
    <w:basedOn w:val="prastasis"/>
    <w:semiHidden/>
    <w:pPr>
      <w:tabs>
        <w:tab w:val="left" w:pos="187"/>
      </w:tabs>
      <w:spacing w:after="120" w:line="220" w:lineRule="exact"/>
      <w:ind w:left="187" w:hanging="187"/>
    </w:pPr>
    <w:rPr>
      <w:sz w:val="18"/>
    </w:rPr>
  </w:style>
  <w:style w:type="paragraph" w:styleId="Literatra">
    <w:name w:val="table of authorities"/>
    <w:basedOn w:val="prastasis"/>
    <w:semiHidden/>
    <w:pPr>
      <w:tabs>
        <w:tab w:val="right" w:leader="dot" w:pos="8640"/>
      </w:tabs>
      <w:ind w:left="360" w:hanging="360"/>
    </w:pPr>
  </w:style>
  <w:style w:type="paragraph" w:styleId="Makrokomandostekstas">
    <w:name w:val="macro"/>
    <w:basedOn w:val="Pagrindinistekstas"/>
    <w:semiHidden/>
    <w:rPr>
      <w:rFonts w:ascii="Courier New" w:hAnsi="Courier New"/>
    </w:rPr>
  </w:style>
  <w:style w:type="paragraph" w:styleId="Literatrossraoantrat">
    <w:name w:val="toa heading"/>
    <w:basedOn w:val="prastasis"/>
    <w:next w:val="Literatra"/>
    <w:semiHidden/>
    <w:pPr>
      <w:keepNext/>
      <w:keepLines/>
      <w:spacing w:before="280"/>
    </w:pPr>
    <w:rPr>
      <w:b/>
      <w:kern w:val="28"/>
    </w:rPr>
  </w:style>
  <w:style w:type="paragraph" w:styleId="Sraas">
    <w:name w:val="List"/>
    <w:basedOn w:val="Pagrindinistekstas"/>
    <w:pPr>
      <w:tabs>
        <w:tab w:val="left" w:pos="720"/>
      </w:tabs>
      <w:spacing w:after="80"/>
      <w:ind w:left="720" w:hanging="360"/>
    </w:pPr>
  </w:style>
  <w:style w:type="paragraph" w:styleId="Sraassunumeriais">
    <w:name w:val="List Number"/>
    <w:basedOn w:val="Sraas"/>
    <w:pPr>
      <w:numPr>
        <w:numId w:val="1"/>
      </w:numPr>
      <w:tabs>
        <w:tab w:val="clear" w:pos="360"/>
        <w:tab w:val="clear" w:pos="720"/>
        <w:tab w:val="right" w:leader="dot" w:pos="7440"/>
      </w:tabs>
      <w:spacing w:after="0"/>
      <w:ind w:left="0" w:firstLine="0"/>
    </w:pPr>
  </w:style>
  <w:style w:type="paragraph" w:styleId="Sraas2">
    <w:name w:val="List 2"/>
    <w:basedOn w:val="Sraas"/>
    <w:pPr>
      <w:tabs>
        <w:tab w:val="clear" w:pos="720"/>
        <w:tab w:val="left" w:pos="1080"/>
      </w:tabs>
      <w:ind w:left="1080"/>
    </w:pPr>
  </w:style>
  <w:style w:type="paragraph" w:styleId="Sraas3">
    <w:name w:val="List 3"/>
    <w:basedOn w:val="Sraas"/>
    <w:pPr>
      <w:tabs>
        <w:tab w:val="clear" w:pos="720"/>
        <w:tab w:val="left" w:pos="1440"/>
      </w:tabs>
      <w:ind w:left="1440"/>
    </w:pPr>
  </w:style>
  <w:style w:type="paragraph" w:styleId="Sraas4">
    <w:name w:val="List 4"/>
    <w:basedOn w:val="Sraas"/>
    <w:pPr>
      <w:tabs>
        <w:tab w:val="clear" w:pos="720"/>
        <w:tab w:val="left" w:pos="1800"/>
      </w:tabs>
      <w:ind w:left="1800"/>
    </w:pPr>
  </w:style>
  <w:style w:type="paragraph" w:styleId="Sraas5">
    <w:name w:val="List 5"/>
    <w:basedOn w:val="Sraas"/>
    <w:pPr>
      <w:tabs>
        <w:tab w:val="clear" w:pos="720"/>
        <w:tab w:val="left" w:pos="2160"/>
      </w:tabs>
      <w:ind w:left="2160"/>
    </w:pPr>
  </w:style>
  <w:style w:type="paragraph" w:styleId="Sraassunumeriais2">
    <w:name w:val="List Number 2"/>
    <w:basedOn w:val="Sraassunumeriais"/>
    <w:pPr>
      <w:numPr>
        <w:numId w:val="2"/>
      </w:numPr>
      <w:tabs>
        <w:tab w:val="clear" w:pos="720"/>
      </w:tabs>
      <w:ind w:left="360" w:firstLine="0"/>
    </w:pPr>
  </w:style>
  <w:style w:type="paragraph" w:styleId="Sraassunumeriais3">
    <w:name w:val="List Number 3"/>
    <w:basedOn w:val="Sraassunumeriais"/>
    <w:pPr>
      <w:numPr>
        <w:numId w:val="3"/>
      </w:numPr>
      <w:tabs>
        <w:tab w:val="clear" w:pos="1080"/>
      </w:tabs>
      <w:ind w:left="720" w:firstLine="0"/>
    </w:pPr>
  </w:style>
  <w:style w:type="paragraph" w:styleId="Sraassunumeriais4">
    <w:name w:val="List Number 4"/>
    <w:basedOn w:val="Sraassunumeriais"/>
    <w:pPr>
      <w:numPr>
        <w:numId w:val="4"/>
      </w:numPr>
      <w:tabs>
        <w:tab w:val="clear" w:pos="1440"/>
      </w:tabs>
      <w:ind w:left="1080" w:firstLine="0"/>
    </w:pPr>
  </w:style>
  <w:style w:type="paragraph" w:styleId="Sraassunumeriais5">
    <w:name w:val="List Number 5"/>
    <w:basedOn w:val="Sraassunumeriais"/>
    <w:pPr>
      <w:numPr>
        <w:numId w:val="5"/>
      </w:numPr>
      <w:tabs>
        <w:tab w:val="clear" w:pos="1800"/>
      </w:tabs>
      <w:ind w:left="1440" w:firstLine="0"/>
    </w:pPr>
  </w:style>
  <w:style w:type="paragraph" w:styleId="Paantrat">
    <w:name w:val="Subtitle"/>
    <w:basedOn w:val="Pavadinimas"/>
    <w:next w:val="Pagrindinistekstas"/>
    <w:qFormat/>
    <w:pPr>
      <w:spacing w:after="0" w:line="480" w:lineRule="auto"/>
    </w:pPr>
    <w:rPr>
      <w:b/>
      <w:bCs/>
    </w:rPr>
  </w:style>
  <w:style w:type="paragraph" w:styleId="Pagrindiniotekstotrauka">
    <w:name w:val="Body Text Indent"/>
    <w:basedOn w:val="Pagrindinistekstas"/>
    <w:pPr>
      <w:spacing w:after="0" w:line="240" w:lineRule="auto"/>
      <w:ind w:left="360" w:hanging="360"/>
    </w:pPr>
  </w:style>
  <w:style w:type="paragraph" w:styleId="Sraotsinys">
    <w:name w:val="List Continue"/>
    <w:basedOn w:val="Sraas"/>
    <w:pPr>
      <w:tabs>
        <w:tab w:val="clear" w:pos="720"/>
      </w:tabs>
      <w:spacing w:after="160"/>
    </w:pPr>
  </w:style>
  <w:style w:type="paragraph" w:styleId="Sraotsinys2">
    <w:name w:val="List Continue 2"/>
    <w:basedOn w:val="Sraotsinys"/>
    <w:pPr>
      <w:ind w:left="1080"/>
    </w:pPr>
  </w:style>
  <w:style w:type="paragraph" w:styleId="Sraotsinys3">
    <w:name w:val="List Continue 3"/>
    <w:basedOn w:val="Sraotsinys"/>
    <w:pPr>
      <w:ind w:left="1440"/>
    </w:pPr>
  </w:style>
  <w:style w:type="paragraph" w:styleId="Sraotsinys4">
    <w:name w:val="List Continue 4"/>
    <w:basedOn w:val="Sraotsinys"/>
    <w:pPr>
      <w:ind w:left="1800"/>
    </w:pPr>
  </w:style>
  <w:style w:type="paragraph" w:styleId="Sraotsinys5">
    <w:name w:val="List Continue 5"/>
    <w:basedOn w:val="Sraotsinys"/>
    <w:pPr>
      <w:ind w:left="2160"/>
    </w:pPr>
  </w:style>
  <w:style w:type="paragraph" w:styleId="Pavadinimas">
    <w:name w:val="Title"/>
    <w:basedOn w:val="HeadingBase"/>
    <w:next w:val="Paantrat"/>
    <w:qFormat/>
    <w:pPr>
      <w:spacing w:after="280" w:line="240" w:lineRule="auto"/>
      <w:ind w:left="1920" w:right="1920"/>
      <w:jc w:val="center"/>
    </w:pPr>
    <w:rPr>
      <w:b w:val="0"/>
      <w:caps/>
    </w:rPr>
  </w:style>
  <w:style w:type="paragraph" w:styleId="Data">
    <w:name w:val="Date"/>
    <w:basedOn w:val="Pagrindinistekstas"/>
    <w:pPr>
      <w:spacing w:after="560"/>
      <w:jc w:val="center"/>
    </w:pPr>
  </w:style>
  <w:style w:type="paragraph" w:customStyle="1" w:styleId="Author">
    <w:name w:val="Author"/>
    <w:basedOn w:val="Pagrindinistekstas"/>
    <w:pPr>
      <w:spacing w:after="0" w:line="480" w:lineRule="auto"/>
      <w:jc w:val="center"/>
    </w:pPr>
  </w:style>
  <w:style w:type="paragraph" w:customStyle="1" w:styleId="BlockQuotation">
    <w:name w:val="Block Quotation"/>
    <w:basedOn w:val="Pagrindinistekstas"/>
    <w:pPr>
      <w:keepLines/>
      <w:spacing w:after="160" w:line="480" w:lineRule="auto"/>
      <w:ind w:left="720" w:right="720"/>
    </w:pPr>
    <w:rPr>
      <w:i/>
    </w:rPr>
  </w:style>
  <w:style w:type="paragraph" w:customStyle="1" w:styleId="BodyTextKeep">
    <w:name w:val="Body Text Keep"/>
    <w:basedOn w:val="Pagrindinistekstas"/>
    <w:pPr>
      <w:keepNext/>
    </w:pPr>
  </w:style>
  <w:style w:type="paragraph" w:customStyle="1" w:styleId="ChapterLabel">
    <w:name w:val="Chapter Label"/>
    <w:basedOn w:val="prastasis"/>
    <w:next w:val="prastasis"/>
    <w:pPr>
      <w:keepNext/>
      <w:pageBreakBefore/>
      <w:spacing w:after="560"/>
      <w:jc w:val="center"/>
    </w:pPr>
    <w:rPr>
      <w:i/>
      <w:spacing w:val="70"/>
      <w:sz w:val="22"/>
    </w:rPr>
  </w:style>
  <w:style w:type="paragraph" w:customStyle="1" w:styleId="ChapterSubtitle">
    <w:name w:val="Chapter Subtitle"/>
    <w:basedOn w:val="prastasis"/>
    <w:next w:val="Pagrindinistekstas"/>
    <w:pPr>
      <w:keepNext/>
      <w:keepLines/>
      <w:spacing w:after="280"/>
      <w:jc w:val="center"/>
    </w:pPr>
    <w:rPr>
      <w:spacing w:val="2"/>
      <w:kern w:val="28"/>
    </w:rPr>
  </w:style>
  <w:style w:type="paragraph" w:customStyle="1" w:styleId="ChapterTitle">
    <w:name w:val="Chapter Title"/>
    <w:basedOn w:val="prastasis"/>
    <w:next w:val="ChapterSubtitle"/>
    <w:pPr>
      <w:keepNext/>
      <w:keepLines/>
      <w:spacing w:before="560" w:after="560"/>
      <w:jc w:val="center"/>
    </w:pPr>
    <w:rPr>
      <w:caps/>
      <w:spacing w:val="2"/>
      <w:kern w:val="28"/>
    </w:rPr>
  </w:style>
  <w:style w:type="paragraph" w:customStyle="1" w:styleId="FooterEven">
    <w:name w:val="Footer Even"/>
    <w:basedOn w:val="Porat"/>
  </w:style>
  <w:style w:type="paragraph" w:customStyle="1" w:styleId="FooterFirst">
    <w:name w:val="Footer First"/>
    <w:basedOn w:val="Porat"/>
  </w:style>
  <w:style w:type="paragraph" w:customStyle="1" w:styleId="FooterOdd">
    <w:name w:val="Footer Odd"/>
    <w:basedOn w:val="Porat"/>
    <w:pPr>
      <w:tabs>
        <w:tab w:val="right" w:pos="0"/>
      </w:tabs>
    </w:pPr>
  </w:style>
  <w:style w:type="paragraph" w:customStyle="1" w:styleId="FootnoteBase">
    <w:name w:val="Footnote Base"/>
    <w:basedOn w:val="prastasis"/>
    <w:pPr>
      <w:tabs>
        <w:tab w:val="left" w:pos="187"/>
      </w:tabs>
      <w:spacing w:line="220" w:lineRule="exact"/>
      <w:ind w:left="187" w:hanging="187"/>
    </w:pPr>
    <w:rPr>
      <w:sz w:val="18"/>
    </w:rPr>
  </w:style>
  <w:style w:type="paragraph" w:customStyle="1" w:styleId="GlossaryDefinition">
    <w:name w:val="Glossary Definition"/>
    <w:basedOn w:val="Pagrindinistekstas"/>
    <w:pPr>
      <w:spacing w:line="240" w:lineRule="auto"/>
    </w:pPr>
  </w:style>
  <w:style w:type="paragraph" w:customStyle="1" w:styleId="HeaderBase">
    <w:name w:val="Header Base"/>
    <w:basedOn w:val="prastasis"/>
    <w:pPr>
      <w:keepLines/>
      <w:tabs>
        <w:tab w:val="center" w:pos="4320"/>
      </w:tabs>
      <w:jc w:val="center"/>
    </w:pPr>
  </w:style>
  <w:style w:type="paragraph" w:customStyle="1" w:styleId="HeaderEven">
    <w:name w:val="Header Even"/>
    <w:basedOn w:val="Antrats"/>
  </w:style>
  <w:style w:type="paragraph" w:customStyle="1" w:styleId="HeaderFirst">
    <w:name w:val="Header First"/>
    <w:basedOn w:val="Antrats"/>
  </w:style>
  <w:style w:type="paragraph" w:customStyle="1" w:styleId="HeaderOdd">
    <w:name w:val="Header Odd"/>
    <w:basedOn w:val="Antrats"/>
    <w:pPr>
      <w:tabs>
        <w:tab w:val="right" w:pos="0"/>
      </w:tabs>
    </w:pPr>
  </w:style>
  <w:style w:type="paragraph" w:customStyle="1" w:styleId="HeadingBase">
    <w:name w:val="Heading Base"/>
    <w:basedOn w:val="prastasis"/>
    <w:next w:val="Pagrindinistekstas"/>
    <w:pPr>
      <w:keepNext/>
      <w:keepLines/>
      <w:spacing w:line="360" w:lineRule="auto"/>
    </w:pPr>
    <w:rPr>
      <w:b/>
      <w:kern w:val="28"/>
    </w:rPr>
  </w:style>
  <w:style w:type="paragraph" w:customStyle="1" w:styleId="IndexBase">
    <w:name w:val="Index Base"/>
    <w:basedOn w:val="prastasis"/>
    <w:pPr>
      <w:tabs>
        <w:tab w:val="right" w:leader="dot" w:pos="3960"/>
      </w:tabs>
      <w:ind w:left="720" w:hanging="720"/>
    </w:pPr>
    <w:rPr>
      <w:sz w:val="20"/>
    </w:rPr>
  </w:style>
  <w:style w:type="paragraph" w:customStyle="1" w:styleId="Name">
    <w:name w:val="Name"/>
    <w:basedOn w:val="Pagrindinistekstas"/>
    <w:pPr>
      <w:jc w:val="center"/>
    </w:pPr>
  </w:style>
  <w:style w:type="paragraph" w:customStyle="1" w:styleId="Picture">
    <w:name w:val="Picture"/>
    <w:basedOn w:val="Pagrindinistekstas"/>
    <w:next w:val="Antrat"/>
    <w:pPr>
      <w:keepNext/>
      <w:spacing w:line="240" w:lineRule="auto"/>
      <w:jc w:val="center"/>
    </w:pPr>
  </w:style>
  <w:style w:type="paragraph" w:customStyle="1" w:styleId="SectionLabel">
    <w:name w:val="Section Label"/>
    <w:basedOn w:val="HeadingBase"/>
    <w:next w:val="Pagrindinistekstas"/>
    <w:pPr>
      <w:pageBreakBefore/>
      <w:spacing w:after="700"/>
      <w:jc w:val="center"/>
    </w:pPr>
    <w:rPr>
      <w:b w:val="0"/>
      <w:caps/>
      <w:spacing w:val="10"/>
    </w:rPr>
  </w:style>
  <w:style w:type="paragraph" w:customStyle="1" w:styleId="SubtitleCover">
    <w:name w:val="Subtitle Cover"/>
    <w:basedOn w:val="prastasis"/>
    <w:next w:val="Pagrindinistekstas"/>
    <w:pPr>
      <w:keepNext/>
      <w:spacing w:after="560"/>
      <w:ind w:left="1800" w:right="1800"/>
      <w:jc w:val="center"/>
    </w:p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prastasis"/>
    <w:pPr>
      <w:tabs>
        <w:tab w:val="right" w:leader="dot" w:pos="8640"/>
      </w:tabs>
    </w:pPr>
  </w:style>
  <w:style w:type="character" w:styleId="Puslapioinaosnuoroda">
    <w:name w:val="footnote reference"/>
    <w:semiHidden/>
    <w:rPr>
      <w:vertAlign w:val="superscript"/>
    </w:rPr>
  </w:style>
  <w:style w:type="character" w:styleId="Komentaronuoroda">
    <w:name w:val="annotation reference"/>
    <w:semiHidden/>
    <w:rPr>
      <w:sz w:val="16"/>
    </w:rPr>
  </w:style>
  <w:style w:type="character" w:styleId="Dokumentoinaosnumeris">
    <w:name w:val="endnote reference"/>
    <w:semiHidden/>
    <w:rPr>
      <w:vertAlign w:val="superscript"/>
    </w:rPr>
  </w:style>
  <w:style w:type="character" w:customStyle="1" w:styleId="GlossaryEntry">
    <w:name w:val="Glossary Entry"/>
    <w:rPr>
      <w:b/>
      <w:bCs w:val="0"/>
    </w:rPr>
  </w:style>
  <w:style w:type="character" w:customStyle="1" w:styleId="Lead-inEmphasis">
    <w:name w:val="Lead-in Emphasis"/>
    <w:rPr>
      <w:caps/>
      <w:spacing w:val="0"/>
    </w:rPr>
  </w:style>
  <w:style w:type="character" w:customStyle="1" w:styleId="Superscript">
    <w:name w:val="Superscript"/>
    <w:rPr>
      <w:vertAlign w:val="superscript"/>
    </w:rPr>
  </w:style>
  <w:style w:type="paragraph" w:styleId="Puslapioinaostekstas">
    <w:name w:val="footnote text"/>
    <w:basedOn w:val="FootnoteBase"/>
    <w:semiHidden/>
    <w:pPr>
      <w:spacing w:after="120"/>
    </w:pPr>
  </w:style>
  <w:style w:type="character" w:styleId="Puslapionumeris">
    <w:name w:val="page number"/>
    <w:basedOn w:val="Numatytasispastraiposriftas"/>
  </w:style>
  <w:style w:type="paragraph" w:customStyle="1" w:styleId="Debesliotekstas1">
    <w:name w:val="Debesėlio tekstas1"/>
    <w:basedOn w:val="prastasis"/>
    <w:semiHidden/>
    <w:rPr>
      <w:rFonts w:ascii="Tahoma" w:hAnsi="Tahoma" w:cs="Tahoma"/>
      <w:sz w:val="16"/>
      <w:szCs w:val="16"/>
    </w:rPr>
  </w:style>
  <w:style w:type="paragraph" w:styleId="prastasiniatinklio">
    <w:name w:val="Normal (Web)"/>
    <w:basedOn w:val="prastasis"/>
    <w:pPr>
      <w:spacing w:before="100" w:beforeAutospacing="1" w:after="100" w:afterAutospacing="1"/>
    </w:pPr>
    <w:rPr>
      <w:lang w:val="en-US"/>
    </w:rPr>
  </w:style>
  <w:style w:type="character" w:styleId="Hipersaitas">
    <w:name w:val="Hyperlink"/>
    <w:rPr>
      <w:color w:val="0000FF"/>
      <w:u w:val="single"/>
    </w:rPr>
  </w:style>
  <w:style w:type="paragraph" w:styleId="Pagrindiniotekstotrauka2">
    <w:name w:val="Body Text Indent 2"/>
    <w:basedOn w:val="prastasis"/>
    <w:pPr>
      <w:spacing w:after="120" w:line="480" w:lineRule="auto"/>
      <w:ind w:left="283"/>
    </w:pPr>
  </w:style>
  <w:style w:type="paragraph" w:styleId="Pagrindiniotekstotrauka3">
    <w:name w:val="Body Text Indent 3"/>
    <w:basedOn w:val="prastasis"/>
    <w:pPr>
      <w:spacing w:after="120"/>
      <w:ind w:left="283"/>
    </w:pPr>
    <w:rPr>
      <w:sz w:val="16"/>
      <w:szCs w:val="16"/>
    </w:rPr>
  </w:style>
  <w:style w:type="character" w:customStyle="1" w:styleId="Datamnuo">
    <w:name w:val="Data_mënuo"/>
    <w:rPr>
      <w:rFonts w:ascii="HelveticaLT" w:hAnsi="HelveticaLT"/>
      <w:sz w:val="24"/>
    </w:rPr>
  </w:style>
  <w:style w:type="paragraph" w:styleId="Pagrindinistekstas3">
    <w:name w:val="Body Text 3"/>
    <w:basedOn w:val="prastasis"/>
    <w:pPr>
      <w:spacing w:after="120"/>
    </w:pPr>
    <w:rPr>
      <w:sz w:val="16"/>
      <w:szCs w:val="16"/>
    </w:rPr>
  </w:style>
  <w:style w:type="paragraph" w:styleId="Tekstoblokas">
    <w:name w:val="Block Text"/>
    <w:basedOn w:val="prastasis"/>
    <w:pPr>
      <w:tabs>
        <w:tab w:val="left" w:pos="9923"/>
        <w:tab w:val="left" w:pos="10490"/>
      </w:tabs>
      <w:spacing w:line="360" w:lineRule="atLeast"/>
      <w:ind w:left="567" w:right="299" w:firstLine="567"/>
      <w:jc w:val="both"/>
    </w:pPr>
    <w:rPr>
      <w:szCs w:val="20"/>
    </w:rPr>
  </w:style>
  <w:style w:type="paragraph" w:customStyle="1" w:styleId="Komentarotema1">
    <w:name w:val="Komentaro tema1"/>
    <w:basedOn w:val="Komentarotekstas"/>
    <w:next w:val="Komentarotekstas"/>
    <w:semiHidden/>
    <w:pPr>
      <w:tabs>
        <w:tab w:val="clear" w:pos="187"/>
      </w:tabs>
      <w:spacing w:after="0" w:line="240" w:lineRule="auto"/>
      <w:ind w:left="0" w:firstLine="0"/>
    </w:pPr>
    <w:rPr>
      <w:b/>
      <w:bCs/>
      <w:sz w:val="20"/>
      <w:szCs w:val="20"/>
    </w:rPr>
  </w:style>
  <w:style w:type="paragraph" w:styleId="Dokumentostruktra">
    <w:name w:val="Document Map"/>
    <w:basedOn w:val="prastasis"/>
    <w:semiHidden/>
    <w:pPr>
      <w:shd w:val="clear" w:color="auto" w:fill="000080"/>
    </w:pPr>
    <w:rPr>
      <w:rFonts w:ascii="Tahoma" w:hAnsi="Tahoma" w:cs="Tahoma"/>
      <w:sz w:val="20"/>
      <w:szCs w:val="20"/>
    </w:rPr>
  </w:style>
  <w:style w:type="paragraph" w:customStyle="1" w:styleId="Bodytext">
    <w:name w:val="Body text"/>
    <w:pPr>
      <w:autoSpaceDE w:val="0"/>
      <w:autoSpaceDN w:val="0"/>
      <w:adjustRightInd w:val="0"/>
      <w:ind w:firstLine="312"/>
      <w:jc w:val="both"/>
    </w:pPr>
    <w:rPr>
      <w:rFonts w:ascii="TimesLT" w:hAnsi="TimesLT"/>
      <w:lang w:val="en-US" w:eastAsia="en-US"/>
    </w:rPr>
  </w:style>
  <w:style w:type="paragraph" w:customStyle="1" w:styleId="bodytext0">
    <w:name w:val="bodytext"/>
    <w:basedOn w:val="prastasis"/>
    <w:pPr>
      <w:spacing w:before="100" w:beforeAutospacing="1" w:after="100" w:afterAutospacing="1"/>
    </w:pPr>
    <w:rPr>
      <w:lang w:eastAsia="lt-LT"/>
    </w:rPr>
  </w:style>
  <w:style w:type="paragraph" w:styleId="Paprastasistekstas">
    <w:name w:val="Plain Text"/>
    <w:basedOn w:val="prastasis"/>
    <w:rsid w:val="00392380"/>
    <w:rPr>
      <w:rFonts w:ascii="Courier New" w:hAnsi="Courier New" w:cs="Courier New"/>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008949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10854</Words>
  <Characters>6188</Characters>
  <Application>Microsoft Office Word</Application>
  <DocSecurity>0</DocSecurity>
  <Lines>51</Lines>
  <Paragraphs>34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UAB „TUVLITA“ Konsultavimo tarnyba,</vt:lpstr>
      <vt:lpstr>UAB „TUVLITA“ Konsultavimo tarnyba,</vt:lpstr>
    </vt:vector>
  </TitlesOfParts>
  <Company>Tuvlita KT</Company>
  <LinksUpToDate>false</LinksUpToDate>
  <CharactersWithSpaces>17008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UAB „TUVLITA“ Konsultavimo tarnyba,</dc:title>
  <dc:subject/>
  <dc:creator>RB</dc:creator>
  <cp:keywords/>
  <cp:lastModifiedBy>Ričardas Stepaitis</cp:lastModifiedBy>
  <cp:revision>2</cp:revision>
  <cp:lastPrinted>2020-06-08T11:09:00Z</cp:lastPrinted>
  <dcterms:created xsi:type="dcterms:W3CDTF">2020-06-25T07:36:00Z</dcterms:created>
  <dcterms:modified xsi:type="dcterms:W3CDTF">2020-06-25T07:36:00Z</dcterms:modified>
</cp:coreProperties>
</file>