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232FB" w:rsidRDefault="006232FB" w:rsidP="006232FB">
      <w:pPr>
        <w:jc w:val="center"/>
        <w:rPr>
          <w:b/>
          <w:snapToGrid w:val="0"/>
          <w:sz w:val="28"/>
          <w:szCs w:val="28"/>
        </w:rPr>
      </w:pPr>
      <w:bookmarkStart w:id="0" w:name="_Hlk38889111"/>
      <w:r>
        <w:rPr>
          <w:b/>
          <w:sz w:val="28"/>
          <w:szCs w:val="28"/>
        </w:rPr>
        <w:t>ŠAKIŲ RAJONO SAVIVALDYBĖS ADMINISTRACIJA</w:t>
      </w:r>
    </w:p>
    <w:p w:rsidR="006232FB" w:rsidRDefault="006232FB" w:rsidP="006232FB">
      <w:pPr>
        <w:pStyle w:val="Preformatted"/>
        <w:jc w:val="center"/>
        <w:rPr>
          <w:rFonts w:ascii="Times New Roman" w:hAnsi="Times New Roman"/>
          <w:b/>
          <w:sz w:val="32"/>
          <w:szCs w:val="32"/>
        </w:rPr>
      </w:pPr>
    </w:p>
    <w:p w:rsidR="006232FB" w:rsidRDefault="006232FB" w:rsidP="006232FB">
      <w:pPr>
        <w:pStyle w:val="Preformatted"/>
        <w:jc w:val="center"/>
        <w:rPr>
          <w:rFonts w:ascii="Times New Roman" w:hAnsi="Times New Roman"/>
          <w:sz w:val="24"/>
          <w:szCs w:val="24"/>
        </w:rPr>
      </w:pPr>
      <w:r>
        <w:rPr>
          <w:rFonts w:ascii="Times New Roman" w:hAnsi="Times New Roman"/>
          <w:sz w:val="24"/>
          <w:szCs w:val="24"/>
        </w:rPr>
        <w:t xml:space="preserve">Įmonės kodas </w:t>
      </w:r>
      <w:r w:rsidRPr="00A94F0B">
        <w:rPr>
          <w:rFonts w:ascii="Times New Roman" w:hAnsi="Times New Roman"/>
          <w:sz w:val="24"/>
          <w:szCs w:val="24"/>
        </w:rPr>
        <w:t>188772814</w:t>
      </w:r>
    </w:p>
    <w:p w:rsidR="006232FB" w:rsidRDefault="006232FB" w:rsidP="006232FB">
      <w:pPr>
        <w:pStyle w:val="Preformatted"/>
        <w:jc w:val="center"/>
        <w:rPr>
          <w:rFonts w:ascii="Times New Roman" w:hAnsi="Times New Roman"/>
          <w:sz w:val="24"/>
          <w:szCs w:val="24"/>
        </w:rPr>
      </w:pPr>
    </w:p>
    <w:p w:rsidR="006232FB" w:rsidRDefault="006232FB" w:rsidP="006232FB">
      <w:pPr>
        <w:ind w:right="-7" w:firstLine="5580"/>
        <w:rPr>
          <w:caps/>
          <w:color w:val="000000"/>
        </w:rPr>
      </w:pPr>
    </w:p>
    <w:p w:rsidR="006232FB" w:rsidRDefault="009B4363" w:rsidP="006232FB">
      <w:pPr>
        <w:ind w:right="-7" w:firstLine="4275"/>
        <w:rPr>
          <w:caps/>
        </w:rPr>
      </w:pPr>
      <w:r>
        <w:rPr>
          <w:caps/>
        </w:rPr>
        <w:tab/>
      </w:r>
      <w:r>
        <w:rPr>
          <w:caps/>
        </w:rPr>
        <w:tab/>
      </w:r>
      <w:r w:rsidR="006232FB">
        <w:rPr>
          <w:caps/>
        </w:rPr>
        <w:t>Patvirtinta</w:t>
      </w:r>
    </w:p>
    <w:bookmarkEnd w:id="0"/>
    <w:p w:rsidR="009B4363" w:rsidRDefault="009B4363" w:rsidP="009B4363">
      <w:pPr>
        <w:ind w:left="4320" w:right="-7" w:firstLine="720"/>
      </w:pPr>
      <w:r>
        <w:t xml:space="preserve">Šakių rajono savivaldybės </w:t>
      </w:r>
    </w:p>
    <w:p w:rsidR="009B4363" w:rsidRDefault="009B4363" w:rsidP="009B4363">
      <w:pPr>
        <w:ind w:left="4320" w:right="-7" w:firstLine="720"/>
        <w:rPr>
          <w:caps/>
        </w:rPr>
      </w:pPr>
      <w:r>
        <w:t xml:space="preserve">administracijos direktoriaus </w:t>
      </w:r>
    </w:p>
    <w:p w:rsidR="009B4363" w:rsidRDefault="009B4363" w:rsidP="009B4363">
      <w:pPr>
        <w:ind w:left="1440" w:right="-7" w:firstLine="3600"/>
        <w:rPr>
          <w:b/>
          <w:bCs/>
        </w:rPr>
      </w:pPr>
      <w:r>
        <w:t>2020 m. birželio 1</w:t>
      </w:r>
      <w:r w:rsidR="003D7AF5">
        <w:t>7</w:t>
      </w:r>
      <w:r>
        <w:t xml:space="preserve"> d. įsakymu Nr. AT-</w:t>
      </w:r>
      <w:r w:rsidR="003D7AF5">
        <w:t>485</w:t>
      </w:r>
    </w:p>
    <w:p w:rsidR="00573C75" w:rsidRDefault="00573C75" w:rsidP="00573C75">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42607E" w:rsidRDefault="0042607E" w:rsidP="00573C75">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42607E" w:rsidRDefault="0042607E" w:rsidP="00573C75">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573C75" w:rsidRDefault="00573C75" w:rsidP="00573C75">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573C75" w:rsidRDefault="00573C75" w:rsidP="00573C75">
      <w:pPr>
        <w:pStyle w:val="Preformatted"/>
        <w:tabs>
          <w:tab w:val="clear" w:pos="5754"/>
          <w:tab w:val="clear" w:pos="8631"/>
          <w:tab w:val="clear" w:pos="9590"/>
          <w:tab w:val="left" w:pos="5670"/>
          <w:tab w:val="left" w:pos="9639"/>
        </w:tabs>
        <w:ind w:firstLine="5670"/>
        <w:jc w:val="center"/>
        <w:rPr>
          <w:rFonts w:ascii="Times New Roman" w:hAnsi="Times New Roman"/>
          <w:sz w:val="36"/>
          <w:szCs w:val="36"/>
        </w:rPr>
      </w:pPr>
    </w:p>
    <w:p w:rsidR="00B34C53" w:rsidRPr="006232FB" w:rsidRDefault="00B118E2" w:rsidP="006232FB">
      <w:pPr>
        <w:widowControl w:val="0"/>
        <w:shd w:val="clear" w:color="auto" w:fill="FFFFFF"/>
        <w:tabs>
          <w:tab w:val="left" w:pos="0"/>
        </w:tabs>
        <w:adjustRightInd w:val="0"/>
        <w:jc w:val="center"/>
        <w:rPr>
          <w:b/>
          <w:bCs/>
        </w:rPr>
      </w:pPr>
      <w:r w:rsidRPr="006232FB">
        <w:rPr>
          <w:b/>
          <w:bCs/>
        </w:rPr>
        <w:t>EKSKAVATORININKO</w:t>
      </w:r>
      <w:r w:rsidR="00573C75" w:rsidRPr="006232FB">
        <w:rPr>
          <w:b/>
          <w:bCs/>
        </w:rPr>
        <w:t xml:space="preserve"> </w:t>
      </w:r>
      <w:r w:rsidR="00B34C53" w:rsidRPr="006232FB">
        <w:rPr>
          <w:b/>
          <w:bCs/>
        </w:rPr>
        <w:t>SAUGOS IR SVEIKATOS</w:t>
      </w:r>
      <w:r w:rsidR="0042607E" w:rsidRPr="006232FB">
        <w:rPr>
          <w:b/>
          <w:bCs/>
        </w:rPr>
        <w:t xml:space="preserve"> </w:t>
      </w:r>
      <w:r w:rsidR="00B34C53" w:rsidRPr="006232FB">
        <w:rPr>
          <w:b/>
          <w:bCs/>
        </w:rPr>
        <w:t>INSTRUKCIJA</w:t>
      </w:r>
      <w:r w:rsidR="0042607E" w:rsidRPr="006232FB">
        <w:rPr>
          <w:b/>
          <w:bCs/>
        </w:rPr>
        <w:t xml:space="preserve"> </w:t>
      </w:r>
    </w:p>
    <w:p w:rsidR="00B34C53" w:rsidRPr="006232FB" w:rsidRDefault="00B34C53">
      <w:pPr>
        <w:widowControl w:val="0"/>
        <w:shd w:val="clear" w:color="auto" w:fill="FFFFFF"/>
        <w:tabs>
          <w:tab w:val="left" w:pos="0"/>
        </w:tabs>
        <w:adjustRightInd w:val="0"/>
        <w:jc w:val="center"/>
        <w:rPr>
          <w:b/>
        </w:rPr>
      </w:pPr>
      <w:r w:rsidRPr="006232FB">
        <w:rPr>
          <w:b/>
        </w:rPr>
        <w:t xml:space="preserve"> Nr.</w:t>
      </w:r>
      <w:r w:rsidR="005120C8" w:rsidRPr="006232FB">
        <w:rPr>
          <w:b/>
        </w:rPr>
        <w:t xml:space="preserve"> </w:t>
      </w:r>
      <w:r w:rsidR="006232FB" w:rsidRPr="006232FB">
        <w:rPr>
          <w:b/>
        </w:rPr>
        <w:t>27</w:t>
      </w:r>
    </w:p>
    <w:p w:rsidR="00B34C53" w:rsidRDefault="00B34C53">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rsidR="00B34C53" w:rsidRDefault="00B34C53">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rsidR="00B34C53" w:rsidRDefault="00B34C53">
      <w:pPr>
        <w:pStyle w:val="Preformatted"/>
        <w:tabs>
          <w:tab w:val="clear" w:pos="5754"/>
          <w:tab w:val="clear" w:pos="8631"/>
          <w:tab w:val="clear" w:pos="9590"/>
          <w:tab w:val="left" w:pos="5670"/>
          <w:tab w:val="left" w:pos="9639"/>
        </w:tabs>
        <w:spacing w:after="240"/>
        <w:ind w:firstLine="360"/>
        <w:rPr>
          <w:rFonts w:ascii="Times New Roman" w:hAnsi="Times New Roman"/>
          <w:sz w:val="24"/>
        </w:rPr>
      </w:pPr>
    </w:p>
    <w:p w:rsidR="00B34C53" w:rsidRDefault="00B34C53">
      <w:pPr>
        <w:pStyle w:val="Preformatted"/>
        <w:tabs>
          <w:tab w:val="clear" w:pos="5754"/>
          <w:tab w:val="clear" w:pos="8631"/>
          <w:tab w:val="clear" w:pos="9590"/>
          <w:tab w:val="left" w:pos="5670"/>
          <w:tab w:val="left" w:pos="9639"/>
        </w:tabs>
        <w:spacing w:after="240"/>
        <w:ind w:firstLine="360"/>
        <w:rPr>
          <w:rFonts w:ascii="Times New Roman" w:hAnsi="Times New Roman"/>
          <w:sz w:val="24"/>
        </w:rPr>
      </w:pPr>
    </w:p>
    <w:p w:rsidR="00B34C53" w:rsidRDefault="00B34C53" w:rsidP="0071269E">
      <w:pPr>
        <w:pStyle w:val="Preformatted"/>
        <w:tabs>
          <w:tab w:val="clear" w:pos="5754"/>
          <w:tab w:val="clear" w:pos="8631"/>
          <w:tab w:val="clear" w:pos="9590"/>
          <w:tab w:val="left" w:pos="5670"/>
          <w:tab w:val="left" w:pos="9639"/>
        </w:tabs>
        <w:spacing w:after="240"/>
        <w:rPr>
          <w:rFonts w:ascii="Times New Roman" w:hAnsi="Times New Roman"/>
          <w:b/>
          <w:sz w:val="24"/>
        </w:rPr>
      </w:pPr>
    </w:p>
    <w:p w:rsidR="008162C8" w:rsidRDefault="008162C8">
      <w:pPr>
        <w:pStyle w:val="Preformatted"/>
        <w:tabs>
          <w:tab w:val="clear" w:pos="5754"/>
          <w:tab w:val="clear" w:pos="8631"/>
          <w:tab w:val="clear" w:pos="9590"/>
          <w:tab w:val="left" w:pos="5670"/>
          <w:tab w:val="left" w:pos="9639"/>
        </w:tabs>
        <w:spacing w:after="240"/>
        <w:ind w:firstLine="360"/>
        <w:rPr>
          <w:rFonts w:ascii="Times New Roman" w:hAnsi="Times New Roman"/>
          <w:b/>
          <w:sz w:val="24"/>
        </w:rPr>
      </w:pPr>
    </w:p>
    <w:p w:rsidR="00B34C53" w:rsidRDefault="00B34C53">
      <w:pPr>
        <w:pStyle w:val="Preformatted"/>
        <w:tabs>
          <w:tab w:val="clear" w:pos="5754"/>
          <w:tab w:val="clear" w:pos="8631"/>
          <w:tab w:val="clear" w:pos="9590"/>
          <w:tab w:val="left" w:pos="5670"/>
          <w:tab w:val="left" w:pos="9639"/>
        </w:tabs>
        <w:spacing w:after="600"/>
        <w:ind w:firstLine="357"/>
        <w:rPr>
          <w:rFonts w:ascii="Times New Roman" w:hAnsi="Times New Roman"/>
          <w:b/>
          <w:caps/>
          <w:sz w:val="36"/>
          <w:szCs w:val="36"/>
        </w:rPr>
      </w:pPr>
      <w:r>
        <w:rPr>
          <w:rFonts w:ascii="Times New Roman" w:hAnsi="Times New Roman"/>
          <w:b/>
          <w:sz w:val="24"/>
        </w:rPr>
        <w:t>TEKSTO SUDEDAMOSIOS DALYS:</w:t>
      </w:r>
    </w:p>
    <w:p w:rsidR="00B34C53" w:rsidRDefault="00B34C53" w:rsidP="00663EDD">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BENDROJI DALIS</w:t>
      </w:r>
    </w:p>
    <w:p w:rsidR="00B34C53" w:rsidRDefault="00B34C53" w:rsidP="00663EDD">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PROFESINĖS RIZIKOS VEIKSNIAI</w:t>
      </w:r>
      <w:r>
        <w:rPr>
          <w:rFonts w:ascii="Times New Roman Bold" w:hAnsi="Times New Roman Bold"/>
          <w:b/>
        </w:rPr>
        <w:t>.</w:t>
      </w:r>
      <w:r>
        <w:rPr>
          <w:rFonts w:ascii="Times New Roman" w:hAnsi="Times New Roman"/>
          <w:b/>
        </w:rPr>
        <w:t xml:space="preserve"> SAUGOS PRIEM</w:t>
      </w:r>
      <w:r>
        <w:rPr>
          <w:rFonts w:ascii="Times New Roman" w:hAnsi="Times New Roman"/>
          <w:b/>
        </w:rPr>
        <w:t>O</w:t>
      </w:r>
      <w:r>
        <w:rPr>
          <w:rFonts w:ascii="Times New Roman" w:hAnsi="Times New Roman"/>
          <w:b/>
        </w:rPr>
        <w:t>NĖS NUO JŲ POVEIKIO</w:t>
      </w:r>
    </w:p>
    <w:p w:rsidR="00B34C53" w:rsidRDefault="00B34C53" w:rsidP="00663EDD">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PRIEŠ DARBO PRADŽIĄ</w:t>
      </w:r>
    </w:p>
    <w:p w:rsidR="00B34C53" w:rsidRDefault="00B34C53" w:rsidP="00663EDD">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DARBO METU</w:t>
      </w:r>
    </w:p>
    <w:p w:rsidR="00B34C53" w:rsidRDefault="00B34C53" w:rsidP="00663EDD">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AVARINIAIS (YPATINGAIS) ATVEJAIS</w:t>
      </w:r>
    </w:p>
    <w:p w:rsidR="00B34C53" w:rsidRDefault="00B34C53" w:rsidP="00663EDD">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BAIGUS DARBĄ</w:t>
      </w:r>
    </w:p>
    <w:p w:rsidR="00B34C53" w:rsidRDefault="00B34C53">
      <w:pPr>
        <w:rPr>
          <w:i/>
          <w:color w:val="FFFFFF"/>
        </w:rPr>
      </w:pPr>
      <w:r>
        <w:rPr>
          <w:i/>
          <w:color w:val="FFFFFF"/>
        </w:rPr>
        <w:t>Dokumento kodas: DSS-XX-0305-05v1</w:t>
      </w:r>
    </w:p>
    <w:p w:rsidR="00B118E2" w:rsidRDefault="00B34C53" w:rsidP="00B118E2">
      <w:pPr>
        <w:jc w:val="center"/>
        <w:rPr>
          <w:b/>
          <w:bCs/>
        </w:rPr>
      </w:pPr>
      <w:r>
        <w:rPr>
          <w:b/>
        </w:rPr>
        <w:br w:type="page"/>
      </w:r>
      <w:bookmarkStart w:id="1" w:name="_Toc101846155"/>
      <w:bookmarkStart w:id="2" w:name="_Toc101846532"/>
      <w:bookmarkStart w:id="3" w:name="_Toc101846720"/>
      <w:bookmarkEnd w:id="1"/>
      <w:bookmarkEnd w:id="2"/>
      <w:bookmarkEnd w:id="3"/>
      <w:r w:rsidR="00B118E2">
        <w:rPr>
          <w:b/>
          <w:bCs/>
        </w:rPr>
        <w:lastRenderedPageBreak/>
        <w:t>1. BENDROJI DALIS</w:t>
      </w:r>
    </w:p>
    <w:p w:rsidR="00B118E2" w:rsidRPr="00444982" w:rsidRDefault="00B118E2" w:rsidP="00B118E2">
      <w:pPr>
        <w:ind w:right="-709"/>
        <w:jc w:val="both"/>
        <w:rPr>
          <w:b/>
          <w:bCs/>
          <w:u w:val="single"/>
        </w:rPr>
      </w:pPr>
    </w:p>
    <w:p w:rsidR="00A5659F" w:rsidRPr="00F217F4" w:rsidRDefault="00A5659F" w:rsidP="00CC3BFE">
      <w:pPr>
        <w:pStyle w:val="Antrat1"/>
        <w:tabs>
          <w:tab w:val="left" w:pos="1560"/>
          <w:tab w:val="left" w:pos="1701"/>
          <w:tab w:val="left" w:pos="1843"/>
        </w:tabs>
        <w:spacing w:before="0"/>
        <w:jc w:val="center"/>
      </w:pPr>
      <w:bookmarkStart w:id="4" w:name="_Toc99424710"/>
      <w:bookmarkStart w:id="5" w:name="_Toc99426092"/>
      <w:bookmarkStart w:id="6" w:name="_Toc99956598"/>
      <w:bookmarkStart w:id="7" w:name="_Toc101854781"/>
      <w:bookmarkStart w:id="8" w:name="_Toc107296615"/>
      <w:bookmarkStart w:id="9" w:name="_Toc115580365"/>
      <w:r w:rsidRPr="00F217F4">
        <w:t>SUTRUMPINIMAI IR APIBRĖŽIMAI</w:t>
      </w:r>
      <w:bookmarkEnd w:id="4"/>
      <w:bookmarkEnd w:id="5"/>
      <w:bookmarkEnd w:id="6"/>
      <w:bookmarkEnd w:id="7"/>
      <w:bookmarkEnd w:id="8"/>
      <w:bookmarkEnd w:id="9"/>
    </w:p>
    <w:p w:rsidR="00A5659F" w:rsidRPr="00F217F4" w:rsidRDefault="00A5659F" w:rsidP="00A5659F">
      <w:pPr>
        <w:pStyle w:val="Pagrindinistekstas"/>
        <w:tabs>
          <w:tab w:val="left" w:pos="1560"/>
          <w:tab w:val="left" w:pos="1701"/>
          <w:tab w:val="left" w:pos="1843"/>
        </w:tabs>
        <w:spacing w:after="0" w:line="240" w:lineRule="auto"/>
        <w:ind w:firstLine="1134"/>
        <w:jc w:val="both"/>
      </w:pPr>
      <w:r w:rsidRPr="00F217F4">
        <w:t>Instrukcijoje vartojamos sąvokos ir terminai atitinka Lietuvos Respublikos darbuotojų saugos ir sveikatos įstatyme ir kituose norminiuose darbuotojų saugos ir sveikatos teisės aktuose vartojamas sąvokas ir terminus.</w:t>
      </w:r>
    </w:p>
    <w:p w:rsidR="00A5659F" w:rsidRPr="00F217F4" w:rsidRDefault="00A5659F" w:rsidP="00A5659F">
      <w:pPr>
        <w:tabs>
          <w:tab w:val="left" w:pos="1560"/>
          <w:tab w:val="left" w:pos="1701"/>
          <w:tab w:val="left" w:pos="1843"/>
        </w:tabs>
        <w:ind w:firstLine="1134"/>
        <w:jc w:val="both"/>
        <w:rPr>
          <w:b/>
        </w:rPr>
      </w:pPr>
      <w:r w:rsidRPr="00F217F4">
        <w:rPr>
          <w:b/>
        </w:rPr>
        <w:t>AAP –</w:t>
      </w:r>
      <w:r w:rsidRPr="00F217F4">
        <w:t>asmens apsaugos priemonė.</w:t>
      </w:r>
    </w:p>
    <w:p w:rsidR="00A5659F" w:rsidRPr="00F217F4" w:rsidRDefault="00A5659F" w:rsidP="00A5659F">
      <w:pPr>
        <w:tabs>
          <w:tab w:val="left" w:pos="1560"/>
          <w:tab w:val="left" w:pos="1701"/>
          <w:tab w:val="left" w:pos="1843"/>
        </w:tabs>
        <w:ind w:firstLine="1134"/>
        <w:jc w:val="both"/>
      </w:pPr>
      <w:r w:rsidRPr="00F217F4">
        <w:rPr>
          <w:b/>
        </w:rPr>
        <w:t>operatorius</w:t>
      </w:r>
      <w:r w:rsidRPr="00F217F4">
        <w:t xml:space="preserve"> - darbuotojas ar darbuotojai, vykdantys užduotį naudoti darbo įrenginį.</w:t>
      </w:r>
    </w:p>
    <w:p w:rsidR="00A5659F" w:rsidRPr="00F217F4" w:rsidRDefault="00A5659F" w:rsidP="00A5659F">
      <w:pPr>
        <w:tabs>
          <w:tab w:val="left" w:pos="1560"/>
          <w:tab w:val="left" w:pos="1701"/>
          <w:tab w:val="left" w:pos="1843"/>
        </w:tabs>
        <w:ind w:firstLine="1134"/>
        <w:jc w:val="both"/>
        <w:rPr>
          <w:snapToGrid w:val="0"/>
        </w:rPr>
      </w:pPr>
      <w:r w:rsidRPr="00F217F4">
        <w:rPr>
          <w:b/>
          <w:snapToGrid w:val="0"/>
        </w:rPr>
        <w:t>pavojinga zona</w:t>
      </w:r>
      <w:r w:rsidRPr="00F217F4">
        <w:rPr>
          <w:snapToGrid w:val="0"/>
        </w:rPr>
        <w:t xml:space="preserve"> - kiekviena zona darbo įrenginyje ir (arba) aplink jį, kurioje esantis darbuotojas rizikuoja sauga ir sveikata;</w:t>
      </w:r>
    </w:p>
    <w:p w:rsidR="00A5659F" w:rsidRPr="00F217F4" w:rsidRDefault="00A5659F" w:rsidP="00A5659F">
      <w:pPr>
        <w:tabs>
          <w:tab w:val="left" w:pos="1560"/>
          <w:tab w:val="left" w:pos="1701"/>
          <w:tab w:val="left" w:pos="1843"/>
        </w:tabs>
        <w:ind w:firstLine="1134"/>
        <w:jc w:val="both"/>
        <w:rPr>
          <w:snapToGrid w:val="0"/>
        </w:rPr>
      </w:pPr>
      <w:r w:rsidRPr="00F217F4">
        <w:rPr>
          <w:b/>
          <w:snapToGrid w:val="0"/>
        </w:rPr>
        <w:t>pažeidžiamasis darbuotojas</w:t>
      </w:r>
      <w:r w:rsidRPr="00F217F4">
        <w:rPr>
          <w:snapToGrid w:val="0"/>
        </w:rPr>
        <w:t xml:space="preserve"> (darbuotojas, esantis pavojingoje zonoje) - bet kuris darbuotojas, visiškai ar iš dalies esantis pavojingoje zonoje;</w:t>
      </w:r>
    </w:p>
    <w:p w:rsidR="00A5659F" w:rsidRPr="00F217F4" w:rsidRDefault="00A5659F" w:rsidP="00A5659F">
      <w:pPr>
        <w:pStyle w:val="bodytext0"/>
        <w:tabs>
          <w:tab w:val="left" w:pos="1560"/>
          <w:tab w:val="left" w:pos="1701"/>
          <w:tab w:val="left" w:pos="1843"/>
        </w:tabs>
        <w:spacing w:before="0" w:beforeAutospacing="0" w:after="0" w:afterAutospacing="0"/>
        <w:ind w:firstLine="1134"/>
        <w:jc w:val="both"/>
        <w:rPr>
          <w:rFonts w:ascii="Tahoma" w:hAnsi="Tahoma" w:cs="Tahoma"/>
          <w:lang w:val="lt-LT"/>
        </w:rPr>
      </w:pPr>
      <w:r w:rsidRPr="00F217F4">
        <w:rPr>
          <w:b/>
          <w:bCs/>
          <w:lang w:val="lt-LT"/>
        </w:rPr>
        <w:t>traktorininkas</w:t>
      </w:r>
      <w:r w:rsidRPr="00F217F4">
        <w:rPr>
          <w:lang w:val="lt-LT"/>
        </w:rPr>
        <w:t xml:space="preserve"> – asmuo, turintis teisę vairuoti vienos ar daugiau kategorijų traktorius ir savaeiges mašinas bei atlikti su jomis šioms mašinoms būdingus darbus.</w:t>
      </w:r>
    </w:p>
    <w:p w:rsidR="00A5659F" w:rsidRPr="00F217F4" w:rsidRDefault="00A5659F" w:rsidP="00A5659F">
      <w:pPr>
        <w:pStyle w:val="bodytext0"/>
        <w:tabs>
          <w:tab w:val="left" w:pos="1560"/>
          <w:tab w:val="left" w:pos="1701"/>
          <w:tab w:val="left" w:pos="1843"/>
        </w:tabs>
        <w:spacing w:before="0" w:beforeAutospacing="0" w:after="0" w:afterAutospacing="0"/>
        <w:ind w:firstLine="1134"/>
        <w:jc w:val="both"/>
        <w:rPr>
          <w:rFonts w:ascii="Tahoma" w:hAnsi="Tahoma" w:cs="Tahoma"/>
          <w:lang w:val="lt-LT"/>
        </w:rPr>
      </w:pPr>
      <w:r w:rsidRPr="00F217F4">
        <w:rPr>
          <w:b/>
          <w:bCs/>
          <w:lang w:val="lt-LT"/>
        </w:rPr>
        <w:t>traktorininko pažymėjimas</w:t>
      </w:r>
      <w:r w:rsidRPr="00F217F4">
        <w:rPr>
          <w:lang w:val="lt-LT"/>
        </w:rPr>
        <w:t xml:space="preserve"> – dokumentas, patvirtinantis teisę vairuoti tam tikros kategorijos traktorius ir savaeiges mašinas:</w:t>
      </w:r>
    </w:p>
    <w:p w:rsidR="00A5659F" w:rsidRPr="00F217F4" w:rsidRDefault="00A5659F" w:rsidP="00A5659F">
      <w:pPr>
        <w:pStyle w:val="bodytext0"/>
        <w:numPr>
          <w:ilvl w:val="0"/>
          <w:numId w:val="17"/>
        </w:numPr>
        <w:tabs>
          <w:tab w:val="left" w:pos="1560"/>
          <w:tab w:val="left" w:pos="1701"/>
          <w:tab w:val="left" w:pos="1843"/>
        </w:tabs>
        <w:spacing w:before="0" w:beforeAutospacing="0" w:after="0" w:afterAutospacing="0"/>
        <w:ind w:left="0" w:firstLine="1134"/>
        <w:jc w:val="both"/>
        <w:rPr>
          <w:rFonts w:ascii="Tahoma" w:hAnsi="Tahoma" w:cs="Tahoma"/>
          <w:lang w:val="lt-LT"/>
        </w:rPr>
      </w:pPr>
      <w:r w:rsidRPr="00F217F4">
        <w:rPr>
          <w:lang w:val="lt-LT"/>
        </w:rPr>
        <w:t>SM kategorija – savaeigės ne žemės ūkio mašinos (specialiosios žemės kasimo, transportavimo, melioracijos, miškų ūkio, kelių dangų rengimo ir priežiūros mašinos bei kitos savaeigės mašinos, nepriklausančios savaeigių žemės ūkio mašinų kategorijai).</w:t>
      </w:r>
    </w:p>
    <w:p w:rsidR="00A5659F" w:rsidRPr="00F217F4" w:rsidRDefault="00A5659F" w:rsidP="00A5659F">
      <w:pPr>
        <w:pStyle w:val="bodytext0"/>
        <w:numPr>
          <w:ilvl w:val="0"/>
          <w:numId w:val="17"/>
        </w:numPr>
        <w:tabs>
          <w:tab w:val="left" w:pos="1560"/>
          <w:tab w:val="left" w:pos="1701"/>
          <w:tab w:val="left" w:pos="1843"/>
        </w:tabs>
        <w:spacing w:before="0" w:beforeAutospacing="0" w:after="0" w:afterAutospacing="0"/>
        <w:ind w:left="0" w:firstLine="1134"/>
        <w:jc w:val="both"/>
        <w:rPr>
          <w:rFonts w:ascii="Tahoma" w:hAnsi="Tahoma" w:cs="Tahoma"/>
          <w:lang w:val="lt-LT"/>
        </w:rPr>
      </w:pPr>
      <w:r w:rsidRPr="00F217F4">
        <w:rPr>
          <w:lang w:val="lt-LT"/>
        </w:rPr>
        <w:t>SZ kategorija – savaeigės žemės ūkio mašinos (javų, cukrinių runkelių, bulvių, pašarų ir kiti savaeigiai ko</w:t>
      </w:r>
      <w:r w:rsidR="00910EFE">
        <w:rPr>
          <w:lang w:val="lt-LT"/>
        </w:rPr>
        <w:t>mba</w:t>
      </w:r>
      <w:r w:rsidRPr="00F217F4">
        <w:rPr>
          <w:lang w:val="lt-LT"/>
        </w:rPr>
        <w:t>inai, savaeigės šienapjovės);</w:t>
      </w:r>
    </w:p>
    <w:p w:rsidR="00A5659F" w:rsidRPr="00F217F4" w:rsidRDefault="00A5659F" w:rsidP="00A5659F">
      <w:pPr>
        <w:pStyle w:val="bodytext0"/>
        <w:numPr>
          <w:ilvl w:val="0"/>
          <w:numId w:val="17"/>
        </w:numPr>
        <w:tabs>
          <w:tab w:val="left" w:pos="1560"/>
          <w:tab w:val="left" w:pos="1701"/>
          <w:tab w:val="left" w:pos="1843"/>
        </w:tabs>
        <w:spacing w:before="0" w:beforeAutospacing="0" w:after="0" w:afterAutospacing="0"/>
        <w:ind w:left="0" w:firstLine="1134"/>
        <w:jc w:val="both"/>
        <w:rPr>
          <w:rFonts w:ascii="Tahoma" w:hAnsi="Tahoma" w:cs="Tahoma"/>
          <w:lang w:val="lt-LT"/>
        </w:rPr>
      </w:pPr>
      <w:r w:rsidRPr="00F217F4">
        <w:rPr>
          <w:lang w:val="lt-LT"/>
        </w:rPr>
        <w:t>TR1 kategorija – iki 60 kW variklio galios ratiniai žemės ir miškų ūkio traktoriai bei vikšriniai traktoriai ir traktorių junginiai su priekabomis, žemės ūkio mašinomis, taip pat traktoriai su sumontuotais mechanizmais (ekskavatoriais, buldozeriais, krautuvais ir kt.);</w:t>
      </w:r>
    </w:p>
    <w:p w:rsidR="00A5659F" w:rsidRPr="00F217F4" w:rsidRDefault="00A5659F" w:rsidP="00A5659F">
      <w:pPr>
        <w:pStyle w:val="bodytext0"/>
        <w:numPr>
          <w:ilvl w:val="0"/>
          <w:numId w:val="17"/>
        </w:numPr>
        <w:tabs>
          <w:tab w:val="left" w:pos="1560"/>
          <w:tab w:val="left" w:pos="1701"/>
          <w:tab w:val="left" w:pos="1843"/>
        </w:tabs>
        <w:spacing w:before="0" w:beforeAutospacing="0" w:after="0" w:afterAutospacing="0"/>
        <w:ind w:left="0" w:firstLine="1134"/>
        <w:jc w:val="both"/>
        <w:rPr>
          <w:rFonts w:ascii="Tahoma" w:hAnsi="Tahoma" w:cs="Tahoma"/>
          <w:lang w:val="lt-LT"/>
        </w:rPr>
      </w:pPr>
      <w:r w:rsidRPr="00F217F4">
        <w:rPr>
          <w:lang w:val="lt-LT"/>
        </w:rPr>
        <w:t>TR2 kategorija – 60 kW arba didesnės variklio galios ratiniai žemės ir miškų ūkio traktoriai bei vikšriniai traktoriai ir traktorių junginiai su priekabomis, žemės ūkio mašinomis, taip pat traktoriai su sumontuotais mechanizmais (ekskavatoriais, buldozeriais, krautuvais ir kt.);</w:t>
      </w:r>
    </w:p>
    <w:p w:rsidR="00A5659F" w:rsidRPr="00F217F4" w:rsidRDefault="00A5659F" w:rsidP="00A5659F">
      <w:pPr>
        <w:pStyle w:val="bodytext0"/>
        <w:tabs>
          <w:tab w:val="left" w:pos="1560"/>
          <w:tab w:val="left" w:pos="1701"/>
          <w:tab w:val="left" w:pos="1843"/>
        </w:tabs>
        <w:spacing w:before="0" w:beforeAutospacing="0" w:after="0" w:afterAutospacing="0"/>
        <w:ind w:firstLine="1134"/>
        <w:jc w:val="both"/>
        <w:rPr>
          <w:rFonts w:ascii="Tahoma" w:hAnsi="Tahoma" w:cs="Tahoma"/>
          <w:lang w:val="lt-LT"/>
        </w:rPr>
      </w:pPr>
      <w:r w:rsidRPr="00F217F4">
        <w:rPr>
          <w:b/>
          <w:bCs/>
          <w:lang w:val="lt-LT"/>
        </w:rPr>
        <w:t>traktorininkų mokymo programa</w:t>
      </w:r>
      <w:r w:rsidRPr="00F217F4">
        <w:rPr>
          <w:lang w:val="lt-LT"/>
        </w:rPr>
        <w:t xml:space="preserve"> – teorinio ir praktinio mokymo elementų, sudarančių vieningą visumą ir laiduojančių traktorininko kvalifikaciją, nuoseklus aprašymas.</w:t>
      </w:r>
    </w:p>
    <w:p w:rsidR="00A5659F" w:rsidRPr="00F217F4" w:rsidRDefault="00A5659F" w:rsidP="00A5659F">
      <w:pPr>
        <w:pStyle w:val="bodytext0"/>
        <w:tabs>
          <w:tab w:val="left" w:pos="1560"/>
          <w:tab w:val="left" w:pos="1701"/>
          <w:tab w:val="left" w:pos="1843"/>
        </w:tabs>
        <w:spacing w:before="0" w:beforeAutospacing="0" w:after="0" w:afterAutospacing="0"/>
        <w:ind w:firstLine="1134"/>
        <w:jc w:val="both"/>
        <w:rPr>
          <w:rFonts w:ascii="Tahoma" w:hAnsi="Tahoma" w:cs="Tahoma"/>
          <w:lang w:val="lt-LT"/>
        </w:rPr>
      </w:pPr>
      <w:r w:rsidRPr="00F217F4">
        <w:rPr>
          <w:b/>
          <w:bCs/>
          <w:lang w:val="lt-LT"/>
        </w:rPr>
        <w:t>traktorius</w:t>
      </w:r>
      <w:r w:rsidRPr="00F217F4">
        <w:rPr>
          <w:iCs/>
          <w:lang w:val="lt-LT"/>
        </w:rPr>
        <w:t xml:space="preserve"> – </w:t>
      </w:r>
      <w:r w:rsidRPr="00F217F4">
        <w:rPr>
          <w:lang w:val="lt-LT"/>
        </w:rPr>
        <w:t>ratinis arba vikšrinis ne mažiau kaip dviejų ašių žemės ir miškų ūkio paskirties traktorius, kurio didžiausias projektinis greitis yra ne mažesnis kaip 6 km/h ir kurio pagrindinė paskirtis yra teikti traukos jėgą, specialiai sukonstruotas vilkti, stumti, vežti ir varyti žemės ir miškų ūkio paskirties techniką arba vilkti priekabas. Traktorius gali būti pritaikytas kroviniams vežti  ir gali turėti  įrengtas keleivių sėdynes.</w:t>
      </w:r>
    </w:p>
    <w:p w:rsidR="00A5659F" w:rsidRPr="00F217F4" w:rsidRDefault="00A5659F" w:rsidP="00A5659F">
      <w:pPr>
        <w:tabs>
          <w:tab w:val="left" w:pos="1560"/>
          <w:tab w:val="left" w:pos="1701"/>
          <w:tab w:val="left" w:pos="1843"/>
        </w:tabs>
        <w:ind w:firstLine="1134"/>
        <w:jc w:val="both"/>
      </w:pPr>
    </w:p>
    <w:p w:rsidR="00A5659F" w:rsidRPr="00F217F4" w:rsidRDefault="00A5659F" w:rsidP="00A5659F">
      <w:pPr>
        <w:pStyle w:val="Antrat1"/>
        <w:numPr>
          <w:ilvl w:val="0"/>
          <w:numId w:val="19"/>
        </w:numPr>
        <w:tabs>
          <w:tab w:val="left" w:pos="284"/>
          <w:tab w:val="left" w:pos="1560"/>
          <w:tab w:val="left" w:pos="1701"/>
          <w:tab w:val="left" w:pos="1843"/>
        </w:tabs>
        <w:spacing w:before="0" w:line="240" w:lineRule="auto"/>
        <w:ind w:left="0" w:firstLine="0"/>
        <w:jc w:val="center"/>
        <w:rPr>
          <w:caps/>
        </w:rPr>
      </w:pPr>
      <w:bookmarkStart w:id="10" w:name="_Toc101854787"/>
      <w:bookmarkStart w:id="11" w:name="_Toc106438680"/>
      <w:bookmarkStart w:id="12" w:name="_Toc108598432"/>
      <w:bookmarkStart w:id="13" w:name="_Toc109714094"/>
      <w:bookmarkStart w:id="14" w:name="_Toc115580371"/>
      <w:r w:rsidRPr="00F217F4">
        <w:rPr>
          <w:caps/>
        </w:rPr>
        <w:t>BENDROJI DALIS</w:t>
      </w:r>
      <w:bookmarkEnd w:id="10"/>
      <w:bookmarkEnd w:id="11"/>
      <w:bookmarkEnd w:id="12"/>
      <w:bookmarkEnd w:id="13"/>
      <w:bookmarkEnd w:id="14"/>
    </w:p>
    <w:p w:rsidR="00A5659F" w:rsidRPr="00F217F4" w:rsidRDefault="00A5659F" w:rsidP="00A5659F">
      <w:pPr>
        <w:tabs>
          <w:tab w:val="left" w:pos="1560"/>
          <w:tab w:val="left" w:pos="1701"/>
          <w:tab w:val="left" w:pos="1843"/>
        </w:tabs>
        <w:ind w:firstLine="1134"/>
      </w:pPr>
    </w:p>
    <w:p w:rsidR="00A5659F" w:rsidRPr="00F217F4" w:rsidRDefault="00A5659F" w:rsidP="00A5659F">
      <w:pPr>
        <w:numPr>
          <w:ilvl w:val="0"/>
          <w:numId w:val="18"/>
        </w:numPr>
        <w:tabs>
          <w:tab w:val="left" w:pos="1418"/>
          <w:tab w:val="left" w:pos="1701"/>
          <w:tab w:val="left" w:pos="1843"/>
        </w:tabs>
        <w:ind w:left="0" w:firstLine="1134"/>
        <w:jc w:val="both"/>
      </w:pPr>
      <w:r w:rsidRPr="00F217F4">
        <w:t>Kasimo darbai atliekami pagal paskyras – nurodymus. Negavęs ir nepasirašęs paskyroje –nurodyme ekskavatorininkas privalo atsisakyti dirbti.</w:t>
      </w:r>
    </w:p>
    <w:p w:rsidR="00A5659F" w:rsidRPr="00F217F4" w:rsidRDefault="00A5659F" w:rsidP="00A5659F">
      <w:pPr>
        <w:numPr>
          <w:ilvl w:val="0"/>
          <w:numId w:val="18"/>
        </w:numPr>
        <w:tabs>
          <w:tab w:val="left" w:pos="1418"/>
          <w:tab w:val="left" w:pos="1701"/>
          <w:tab w:val="left" w:pos="1843"/>
        </w:tabs>
        <w:ind w:left="0" w:firstLine="1134"/>
        <w:jc w:val="both"/>
      </w:pPr>
      <w:r w:rsidRPr="00F217F4">
        <w:t>Asmenys, siekiantys įgyti teisę dirbti su ekskavatoriumi, privalo mokymo įstaigoje baigti traktorininkų ir ekskavatorininkų teorinio ir praktinio mokymo kursus (toliau – mokymo kursus) pagal traktorininkų ir ekskavatorininkų mokymo programas ir išlaikyti kvalifikacijos egzaminą.</w:t>
      </w:r>
    </w:p>
    <w:p w:rsidR="00A5659F" w:rsidRPr="00F217F4" w:rsidRDefault="00A5659F" w:rsidP="00A5659F">
      <w:pPr>
        <w:numPr>
          <w:ilvl w:val="0"/>
          <w:numId w:val="18"/>
        </w:numPr>
        <w:tabs>
          <w:tab w:val="left" w:pos="1418"/>
          <w:tab w:val="left" w:pos="1701"/>
          <w:tab w:val="left" w:pos="1843"/>
        </w:tabs>
        <w:ind w:left="0" w:firstLine="1134"/>
        <w:jc w:val="both"/>
      </w:pPr>
      <w:r w:rsidRPr="00F217F4">
        <w:t>Asmuo norintis dirbti su ekskavatoriumi pirmiausia turi išklausyti traktorininkų mokymo programą, po to ekskavatorininko mokymo programą.</w:t>
      </w:r>
    </w:p>
    <w:p w:rsidR="00A5659F" w:rsidRPr="00F217F4" w:rsidRDefault="00A5659F" w:rsidP="00A5659F">
      <w:pPr>
        <w:numPr>
          <w:ilvl w:val="0"/>
          <w:numId w:val="18"/>
        </w:numPr>
        <w:tabs>
          <w:tab w:val="left" w:pos="1418"/>
          <w:tab w:val="left" w:pos="1701"/>
          <w:tab w:val="left" w:pos="1843"/>
        </w:tabs>
        <w:ind w:left="0" w:firstLine="1134"/>
        <w:jc w:val="both"/>
      </w:pPr>
      <w:r w:rsidRPr="00F217F4">
        <w:t>Ekskavatorininkai rengiami mokymo įstaigose.</w:t>
      </w:r>
    </w:p>
    <w:p w:rsidR="00A5659F" w:rsidRPr="00F217F4" w:rsidRDefault="00A5659F" w:rsidP="00A5659F">
      <w:pPr>
        <w:numPr>
          <w:ilvl w:val="0"/>
          <w:numId w:val="18"/>
        </w:numPr>
        <w:tabs>
          <w:tab w:val="left" w:pos="1418"/>
          <w:tab w:val="left" w:pos="1701"/>
          <w:tab w:val="left" w:pos="1843"/>
        </w:tabs>
        <w:ind w:left="0" w:firstLine="1134"/>
        <w:jc w:val="both"/>
      </w:pPr>
      <w:r w:rsidRPr="00F217F4">
        <w:t>Traktorių ir ekskavatorininkų minimalus amžius yra 18 metų.</w:t>
      </w:r>
    </w:p>
    <w:p w:rsidR="00A5659F" w:rsidRPr="00F217F4" w:rsidRDefault="00A5659F" w:rsidP="00A5659F">
      <w:pPr>
        <w:numPr>
          <w:ilvl w:val="0"/>
          <w:numId w:val="18"/>
        </w:numPr>
        <w:tabs>
          <w:tab w:val="left" w:pos="1418"/>
          <w:tab w:val="left" w:pos="1701"/>
          <w:tab w:val="left" w:pos="1843"/>
        </w:tabs>
        <w:ind w:left="0" w:firstLine="1134"/>
        <w:jc w:val="both"/>
        <w:rPr>
          <w:snapToGrid w:val="0"/>
        </w:rPr>
      </w:pPr>
      <w:r w:rsidRPr="00F217F4">
        <w:rPr>
          <w:snapToGrid w:val="0"/>
        </w:rPr>
        <w:lastRenderedPageBreak/>
        <w:t>Pagrindine (bazine) laikoma traktorininko kvalifikacija, suteikianti teisę vairuoti TR1 kategorijos traktorius. Asmenys, siekiantys įgyti teisę vairuoti kitų kategorijų traktorius ir savaeiges mašinas,  turi baigti pagrindinį mokymo kursą pagal traktorininkų, turinčių teisę vairuoti TR1 kategorijos traktorius, mokymo programą (arba  turėti traktorininko pažymėjimą, suteikiantį teisę vairuoti TR1 kategorijos traktorius) ir papildomą mokymo kursą. Kvalifikacijos egzaminas laikomas vienas, baigus pagrindinį ir (arba) papildomus mokymo kursus.</w:t>
      </w:r>
    </w:p>
    <w:p w:rsidR="00A5659F" w:rsidRPr="00F217F4" w:rsidRDefault="00A5659F" w:rsidP="00A5659F">
      <w:pPr>
        <w:numPr>
          <w:ilvl w:val="0"/>
          <w:numId w:val="18"/>
        </w:numPr>
        <w:tabs>
          <w:tab w:val="left" w:pos="1418"/>
          <w:tab w:val="left" w:pos="1701"/>
          <w:tab w:val="left" w:pos="1843"/>
        </w:tabs>
        <w:ind w:left="0" w:firstLine="1134"/>
        <w:jc w:val="both"/>
        <w:rPr>
          <w:snapToGrid w:val="0"/>
        </w:rPr>
      </w:pPr>
      <w:r w:rsidRPr="00F217F4">
        <w:rPr>
          <w:snapToGrid w:val="0"/>
        </w:rPr>
        <w:t>Ekskavatorininkas privalo turėti mažiausia TR1 ir SM kategorijų teises. Didesnės galios ekskavatoriams reikalingos TR2 ir SM teisės.</w:t>
      </w:r>
    </w:p>
    <w:p w:rsidR="00A5659F" w:rsidRPr="00F217F4" w:rsidRDefault="00A5659F" w:rsidP="00A5659F">
      <w:pPr>
        <w:numPr>
          <w:ilvl w:val="0"/>
          <w:numId w:val="18"/>
        </w:numPr>
        <w:tabs>
          <w:tab w:val="left" w:pos="1418"/>
          <w:tab w:val="left" w:pos="1701"/>
          <w:tab w:val="left" w:pos="1843"/>
        </w:tabs>
        <w:ind w:left="0" w:firstLine="1134"/>
        <w:jc w:val="both"/>
        <w:rPr>
          <w:snapToGrid w:val="0"/>
        </w:rPr>
      </w:pPr>
      <w:r w:rsidRPr="00F217F4">
        <w:rPr>
          <w:snapToGrid w:val="0"/>
        </w:rPr>
        <w:t>Savarankiškai darbuotojas gali dirbti, jei prie aukščiau išvardintų sąlygų yra:</w:t>
      </w:r>
    </w:p>
    <w:p w:rsidR="00A5659F" w:rsidRPr="00F217F4" w:rsidRDefault="00A5659F" w:rsidP="00A5659F">
      <w:pPr>
        <w:numPr>
          <w:ilvl w:val="1"/>
          <w:numId w:val="18"/>
        </w:numPr>
        <w:tabs>
          <w:tab w:val="left" w:pos="851"/>
          <w:tab w:val="left" w:pos="1560"/>
          <w:tab w:val="left" w:pos="1701"/>
          <w:tab w:val="left" w:pos="1843"/>
        </w:tabs>
        <w:ind w:left="0" w:firstLine="1134"/>
        <w:jc w:val="both"/>
      </w:pPr>
      <w:r w:rsidRPr="00F217F4">
        <w:t>apmokytas ir atestuotas nustatyta tvarka;</w:t>
      </w:r>
    </w:p>
    <w:p w:rsidR="00A5659F" w:rsidRPr="00F217F4" w:rsidRDefault="00A5659F" w:rsidP="00A5659F">
      <w:pPr>
        <w:numPr>
          <w:ilvl w:val="1"/>
          <w:numId w:val="18"/>
        </w:numPr>
        <w:tabs>
          <w:tab w:val="left" w:pos="851"/>
          <w:tab w:val="left" w:pos="1560"/>
          <w:tab w:val="left" w:pos="1701"/>
          <w:tab w:val="left" w:pos="1843"/>
        </w:tabs>
        <w:ind w:left="0" w:firstLine="1134"/>
        <w:jc w:val="both"/>
      </w:pPr>
      <w:r w:rsidRPr="00F217F4">
        <w:t>tinkamai instruktuotas;</w:t>
      </w:r>
    </w:p>
    <w:p w:rsidR="00A5659F" w:rsidRPr="00F217F4" w:rsidRDefault="00A5659F" w:rsidP="00A5659F">
      <w:pPr>
        <w:numPr>
          <w:ilvl w:val="1"/>
          <w:numId w:val="18"/>
        </w:numPr>
        <w:tabs>
          <w:tab w:val="left" w:pos="851"/>
          <w:tab w:val="left" w:pos="1560"/>
          <w:tab w:val="left" w:pos="1701"/>
          <w:tab w:val="left" w:pos="1843"/>
        </w:tabs>
        <w:ind w:left="0" w:firstLine="1134"/>
        <w:jc w:val="both"/>
      </w:pPr>
      <w:r w:rsidRPr="00F217F4">
        <w:t>turintys gydytojo leidimą dirbti atitinkamą darbą;</w:t>
      </w:r>
    </w:p>
    <w:p w:rsidR="00A5659F" w:rsidRPr="00F217F4" w:rsidRDefault="00A5659F" w:rsidP="00A5659F">
      <w:pPr>
        <w:numPr>
          <w:ilvl w:val="1"/>
          <w:numId w:val="18"/>
        </w:numPr>
        <w:tabs>
          <w:tab w:val="left" w:pos="851"/>
          <w:tab w:val="left" w:pos="1560"/>
          <w:tab w:val="left" w:pos="1701"/>
          <w:tab w:val="left" w:pos="1843"/>
        </w:tabs>
        <w:ind w:left="0" w:firstLine="1134"/>
        <w:jc w:val="both"/>
      </w:pPr>
      <w:r w:rsidRPr="00F217F4">
        <w:t>mokantis suteikti pirmąją medicinos pagalbą, gesinti gaisrą, elgtis kitose ekstremaliose situacijose.</w:t>
      </w:r>
    </w:p>
    <w:p w:rsidR="00A5659F" w:rsidRPr="00F217F4" w:rsidRDefault="00A5659F" w:rsidP="00A5659F">
      <w:pPr>
        <w:numPr>
          <w:ilvl w:val="0"/>
          <w:numId w:val="18"/>
        </w:numPr>
        <w:tabs>
          <w:tab w:val="left" w:pos="1560"/>
          <w:tab w:val="left" w:pos="1701"/>
          <w:tab w:val="left" w:pos="1843"/>
        </w:tabs>
        <w:ind w:left="0" w:firstLine="1134"/>
        <w:jc w:val="both"/>
      </w:pPr>
      <w:r w:rsidRPr="00F217F4">
        <w:t>Įvykus nelaimingam atsitikimui:</w:t>
      </w:r>
    </w:p>
    <w:p w:rsidR="00A5659F" w:rsidRPr="00F217F4" w:rsidRDefault="00A5659F" w:rsidP="00A5659F">
      <w:pPr>
        <w:numPr>
          <w:ilvl w:val="1"/>
          <w:numId w:val="18"/>
        </w:numPr>
        <w:tabs>
          <w:tab w:val="left" w:pos="1560"/>
          <w:tab w:val="left" w:pos="1701"/>
          <w:tab w:val="left" w:pos="1843"/>
        </w:tabs>
        <w:ind w:left="0" w:firstLine="1134"/>
        <w:jc w:val="both"/>
      </w:pPr>
      <w:r w:rsidRPr="00F217F4">
        <w:t>darbuotojas ir padalinio vadovas darbo vietą ir įrenginių būklę privalo išsaugoti tokius, kokie jie buvo nelaimingo atsitikimo darbe metu, iki nelaimingas atsitikimas darbe bus ištirtas. Būtini pakeitimai gali būti daromi, jeigu tai kelia pavojų aplinkinių darbuotojų gyvybei ir sveikatai, tačiau tai turi būti raštu ir grafiškai įforminta, nufotografuota, nufilmuota pasirašant pakeitimo dokumentuose darbų saugos specialistui, darbuotojų atstovui;</w:t>
      </w:r>
    </w:p>
    <w:p w:rsidR="00A5659F" w:rsidRPr="00F217F4" w:rsidRDefault="00A5659F" w:rsidP="00A5659F">
      <w:pPr>
        <w:numPr>
          <w:ilvl w:val="1"/>
          <w:numId w:val="18"/>
        </w:numPr>
        <w:tabs>
          <w:tab w:val="left" w:pos="1560"/>
          <w:tab w:val="left" w:pos="1701"/>
          <w:tab w:val="left" w:pos="1843"/>
        </w:tabs>
        <w:ind w:left="0" w:firstLine="1134"/>
        <w:jc w:val="both"/>
      </w:pPr>
      <w:r w:rsidRPr="00F217F4">
        <w:t>darbuotojas, nukentėjęs dėl nelaimingo atsitikimo darbe (jeigu jis pajėgia), ir asmuo, matęs įvykį arba jo padarinius, privalo nedelsdami pranešti padalinio vadovui, darbdaviui, įmonės darbuotojų saugos ir sveikatos specialistui apie nelaimingą atsitikimą darbe.</w:t>
      </w:r>
    </w:p>
    <w:p w:rsidR="00A5659F" w:rsidRPr="00F217F4" w:rsidRDefault="00A5659F" w:rsidP="00A5659F">
      <w:pPr>
        <w:numPr>
          <w:ilvl w:val="1"/>
          <w:numId w:val="18"/>
        </w:numPr>
        <w:tabs>
          <w:tab w:val="left" w:pos="1560"/>
          <w:tab w:val="left" w:pos="1701"/>
          <w:tab w:val="left" w:pos="1843"/>
        </w:tabs>
        <w:ind w:left="0" w:firstLine="1134"/>
        <w:jc w:val="both"/>
      </w:pPr>
      <w:r w:rsidRPr="00F217F4">
        <w:t>padalinio vadovas ir darbuotojai privalo nedelsdami užtikrinti pirmosios medicinos (iškviesti Greitosios Medicinos Pagalbos brigadą) ir kitokios pagalbos suteikimą, o prireikus nugabenti nukentėjusįjį į gydymo įstaigą,</w:t>
      </w:r>
    </w:p>
    <w:p w:rsidR="00A5659F" w:rsidRPr="00F217F4" w:rsidRDefault="00A5659F" w:rsidP="00A5659F">
      <w:pPr>
        <w:numPr>
          <w:ilvl w:val="0"/>
          <w:numId w:val="18"/>
        </w:numPr>
        <w:tabs>
          <w:tab w:val="left" w:pos="1560"/>
          <w:tab w:val="left" w:pos="1701"/>
          <w:tab w:val="left" w:pos="1843"/>
        </w:tabs>
        <w:ind w:left="0" w:firstLine="1134"/>
        <w:jc w:val="both"/>
        <w:rPr>
          <w:bCs/>
        </w:rPr>
      </w:pPr>
      <w:r w:rsidRPr="00F217F4">
        <w:rPr>
          <w:bCs/>
        </w:rPr>
        <w:t>Darbuotojas privalo:</w:t>
      </w:r>
    </w:p>
    <w:p w:rsidR="00A5659F" w:rsidRPr="00F217F4" w:rsidRDefault="00A5659F" w:rsidP="00A5659F">
      <w:pPr>
        <w:numPr>
          <w:ilvl w:val="1"/>
          <w:numId w:val="18"/>
        </w:numPr>
        <w:tabs>
          <w:tab w:val="left" w:pos="1560"/>
          <w:tab w:val="left" w:pos="1701"/>
          <w:tab w:val="left" w:pos="1843"/>
        </w:tabs>
        <w:ind w:left="0" w:firstLine="1134"/>
        <w:jc w:val="both"/>
      </w:pPr>
      <w:r w:rsidRPr="00F217F4">
        <w:t>laikytis darbo tvarkos taisyklių, saugoti savo ir nekenkti kitų darbuotojų sveikatai, mokėti saugiai dirbti, žinoti ir vykdyti šios instrukcijos reikalavimus vykdyti tiesioginio vadovo nurodymus;</w:t>
      </w:r>
    </w:p>
    <w:p w:rsidR="00A5659F" w:rsidRPr="00F217F4" w:rsidRDefault="00A5659F" w:rsidP="00A5659F">
      <w:pPr>
        <w:numPr>
          <w:ilvl w:val="1"/>
          <w:numId w:val="18"/>
        </w:numPr>
        <w:tabs>
          <w:tab w:val="left" w:pos="1560"/>
          <w:tab w:val="left" w:pos="1701"/>
          <w:tab w:val="left" w:pos="1843"/>
        </w:tabs>
        <w:ind w:left="0" w:firstLine="1134"/>
        <w:jc w:val="both"/>
      </w:pPr>
      <w:r w:rsidRPr="00F217F4">
        <w:t>mokėti saugiai dirbti ir netrukdyti saugiai dirbti kitiems darbuotojams;</w:t>
      </w:r>
    </w:p>
    <w:p w:rsidR="00A5659F" w:rsidRPr="00F217F4" w:rsidRDefault="00A5659F" w:rsidP="00A5659F">
      <w:pPr>
        <w:numPr>
          <w:ilvl w:val="1"/>
          <w:numId w:val="18"/>
        </w:numPr>
        <w:tabs>
          <w:tab w:val="left" w:pos="1560"/>
          <w:tab w:val="left" w:pos="1701"/>
          <w:tab w:val="left" w:pos="1843"/>
        </w:tabs>
        <w:ind w:left="0" w:firstLine="1134"/>
        <w:jc w:val="both"/>
      </w:pPr>
      <w:r w:rsidRPr="00F217F4">
        <w:t>naudotis kolektyvinėmis ir individualiomis asmens apsaugos priemonėmis</w:t>
      </w:r>
    </w:p>
    <w:p w:rsidR="00A5659F" w:rsidRPr="00F217F4" w:rsidRDefault="00A5659F" w:rsidP="00A5659F">
      <w:pPr>
        <w:numPr>
          <w:ilvl w:val="1"/>
          <w:numId w:val="18"/>
        </w:numPr>
        <w:tabs>
          <w:tab w:val="left" w:pos="1560"/>
          <w:tab w:val="left" w:pos="1701"/>
          <w:tab w:val="left" w:pos="1843"/>
        </w:tabs>
        <w:ind w:left="0" w:firstLine="1134"/>
        <w:jc w:val="both"/>
      </w:pPr>
      <w:r w:rsidRPr="00F217F4">
        <w:t>pranešti padalinio vadovui, darbuotojų saugos ir sveikatos specialistui apie darbo metu gautas traumas, kitus su darbu susijusius sveikatos sutrikimus;</w:t>
      </w:r>
    </w:p>
    <w:p w:rsidR="00A5659F" w:rsidRPr="00F217F4" w:rsidRDefault="00A5659F" w:rsidP="00A5659F">
      <w:pPr>
        <w:numPr>
          <w:ilvl w:val="1"/>
          <w:numId w:val="18"/>
        </w:numPr>
        <w:tabs>
          <w:tab w:val="left" w:pos="1560"/>
          <w:tab w:val="left" w:pos="1701"/>
          <w:tab w:val="left" w:pos="1843"/>
        </w:tabs>
        <w:ind w:left="0" w:firstLine="1134"/>
        <w:jc w:val="both"/>
      </w:pPr>
      <w:r w:rsidRPr="00F217F4">
        <w:t>darbo įrankius ir įrenginius naudoti pagal paskirtį, kuri aprašyta atitinkamoje dokumentacijoje;</w:t>
      </w:r>
    </w:p>
    <w:p w:rsidR="00A5659F" w:rsidRPr="00F217F4" w:rsidRDefault="00A5659F" w:rsidP="00A5659F">
      <w:pPr>
        <w:numPr>
          <w:ilvl w:val="1"/>
          <w:numId w:val="18"/>
        </w:numPr>
        <w:tabs>
          <w:tab w:val="left" w:pos="1560"/>
          <w:tab w:val="left" w:pos="1701"/>
          <w:tab w:val="left" w:pos="1843"/>
        </w:tabs>
        <w:ind w:left="0" w:firstLine="1134"/>
        <w:jc w:val="both"/>
      </w:pPr>
      <w:bookmarkStart w:id="15" w:name="OLE_LINK1"/>
      <w:bookmarkStart w:id="16" w:name="OLE_LINK2"/>
      <w:r w:rsidRPr="00F217F4">
        <w:t>pastebėjęs gedimus pranešti padalinio vadovui, darbuotojų saugos ir sveikatos specialistui, darbdaviui;</w:t>
      </w:r>
    </w:p>
    <w:bookmarkEnd w:id="15"/>
    <w:bookmarkEnd w:id="16"/>
    <w:p w:rsidR="00A5659F" w:rsidRPr="00F217F4" w:rsidRDefault="00A5659F" w:rsidP="00A5659F">
      <w:pPr>
        <w:numPr>
          <w:ilvl w:val="1"/>
          <w:numId w:val="18"/>
        </w:numPr>
        <w:tabs>
          <w:tab w:val="left" w:pos="1560"/>
          <w:tab w:val="left" w:pos="1701"/>
          <w:tab w:val="left" w:pos="1843"/>
        </w:tabs>
        <w:ind w:left="0" w:firstLine="1134"/>
        <w:jc w:val="both"/>
      </w:pPr>
      <w:r w:rsidRPr="00F217F4">
        <w:t>dirbti tik tuos darbus, kuriuos atlikti yra paskirtas ir instruktuotas;</w:t>
      </w:r>
    </w:p>
    <w:p w:rsidR="00A5659F" w:rsidRPr="00F217F4" w:rsidRDefault="00A5659F" w:rsidP="00A5659F">
      <w:pPr>
        <w:numPr>
          <w:ilvl w:val="1"/>
          <w:numId w:val="18"/>
        </w:numPr>
        <w:tabs>
          <w:tab w:val="left" w:pos="1560"/>
          <w:tab w:val="left" w:pos="1701"/>
          <w:tab w:val="left" w:pos="1843"/>
        </w:tabs>
        <w:ind w:left="0" w:firstLine="1134"/>
        <w:jc w:val="both"/>
      </w:pPr>
      <w:r w:rsidRPr="00F217F4">
        <w:t>būti mandagus ir paslaugus su klientais ir kolegom, vengti nekonstruktyvių ginčių;</w:t>
      </w:r>
    </w:p>
    <w:p w:rsidR="00A5659F" w:rsidRPr="00F217F4" w:rsidRDefault="00A5659F" w:rsidP="00A5659F">
      <w:pPr>
        <w:numPr>
          <w:ilvl w:val="1"/>
          <w:numId w:val="18"/>
        </w:numPr>
        <w:tabs>
          <w:tab w:val="left" w:pos="1560"/>
          <w:tab w:val="left" w:pos="1701"/>
          <w:tab w:val="left" w:pos="1843"/>
        </w:tabs>
        <w:ind w:left="0" w:firstLine="1134"/>
        <w:jc w:val="both"/>
      </w:pPr>
      <w:r w:rsidRPr="00F217F4">
        <w:t>vykdyti kelių eismo taisyklių reikalavimus.</w:t>
      </w:r>
    </w:p>
    <w:p w:rsidR="00A5659F" w:rsidRPr="00F217F4" w:rsidRDefault="00A5659F" w:rsidP="00A5659F">
      <w:pPr>
        <w:numPr>
          <w:ilvl w:val="0"/>
          <w:numId w:val="18"/>
        </w:numPr>
        <w:tabs>
          <w:tab w:val="left" w:pos="1560"/>
          <w:tab w:val="left" w:pos="1701"/>
          <w:tab w:val="left" w:pos="1843"/>
        </w:tabs>
        <w:ind w:left="0" w:firstLine="1134"/>
        <w:jc w:val="both"/>
        <w:rPr>
          <w:snapToGrid w:val="0"/>
        </w:rPr>
      </w:pPr>
      <w:r w:rsidRPr="00F217F4">
        <w:t>Ekskavatorininkas yra atsakingas už jam priskirto įrenginio techninį stovį ir saugią eksploataciją.</w:t>
      </w:r>
    </w:p>
    <w:p w:rsidR="00A5659F" w:rsidRPr="00F217F4" w:rsidRDefault="00A5659F" w:rsidP="00A5659F">
      <w:pPr>
        <w:numPr>
          <w:ilvl w:val="0"/>
          <w:numId w:val="18"/>
        </w:numPr>
        <w:tabs>
          <w:tab w:val="left" w:pos="1560"/>
          <w:tab w:val="left" w:pos="1701"/>
          <w:tab w:val="left" w:pos="1843"/>
        </w:tabs>
        <w:ind w:left="0" w:firstLine="1134"/>
        <w:jc w:val="both"/>
        <w:rPr>
          <w:iCs/>
        </w:rPr>
      </w:pPr>
      <w:r w:rsidRPr="00F217F4">
        <w:rPr>
          <w:iCs/>
        </w:rPr>
        <w:t>Ekskavatoriaus kabinoje turi būti pirmosios pagalbos vaistinėlė, fiksuojamųjų tvarsčių komplektas ir gesintuvas.</w:t>
      </w:r>
    </w:p>
    <w:p w:rsidR="00A5659F" w:rsidRPr="00F217F4" w:rsidRDefault="00A5659F" w:rsidP="00A5659F">
      <w:pPr>
        <w:numPr>
          <w:ilvl w:val="0"/>
          <w:numId w:val="18"/>
        </w:numPr>
        <w:tabs>
          <w:tab w:val="left" w:pos="1560"/>
          <w:tab w:val="left" w:pos="1701"/>
          <w:tab w:val="left" w:pos="1843"/>
        </w:tabs>
        <w:ind w:left="0" w:firstLine="1134"/>
        <w:jc w:val="both"/>
        <w:rPr>
          <w:snapToGrid w:val="0"/>
        </w:rPr>
      </w:pPr>
      <w:r w:rsidRPr="00F217F4">
        <w:rPr>
          <w:iCs/>
        </w:rPr>
        <w:t>Ekskavatoriai ir jų įranga turi atitikti vykdomų darbų pobūdį ir būti tinkami naudoti. Judamosios mašinų ir mechanizmų dalys, prie kurių gali prisiliesti žmonės, turi būti su saugos gaubtais. Veikiantį traktorių palikti be priežiūros draudžiama.</w:t>
      </w:r>
    </w:p>
    <w:p w:rsidR="00A5659F" w:rsidRPr="00F217F4" w:rsidRDefault="00A5659F" w:rsidP="00A5659F">
      <w:pPr>
        <w:numPr>
          <w:ilvl w:val="0"/>
          <w:numId w:val="18"/>
        </w:numPr>
        <w:tabs>
          <w:tab w:val="left" w:pos="1560"/>
          <w:tab w:val="left" w:pos="1701"/>
          <w:tab w:val="left" w:pos="1843"/>
        </w:tabs>
        <w:ind w:left="0" w:firstLine="1134"/>
        <w:jc w:val="both"/>
      </w:pPr>
      <w:r w:rsidRPr="00F217F4">
        <w:rPr>
          <w:iCs/>
        </w:rPr>
        <w:t>Ekskavatorius turi būti su garso ir šviesos signalizacija.</w:t>
      </w:r>
    </w:p>
    <w:p w:rsidR="00A5659F" w:rsidRPr="00F217F4" w:rsidRDefault="00A5659F" w:rsidP="00A5659F">
      <w:pPr>
        <w:numPr>
          <w:ilvl w:val="0"/>
          <w:numId w:val="18"/>
        </w:numPr>
        <w:tabs>
          <w:tab w:val="left" w:pos="1560"/>
          <w:tab w:val="left" w:pos="1701"/>
          <w:tab w:val="left" w:pos="1843"/>
        </w:tabs>
        <w:ind w:left="0" w:firstLine="1134"/>
        <w:jc w:val="both"/>
      </w:pPr>
      <w:r w:rsidRPr="00F217F4">
        <w:lastRenderedPageBreak/>
        <w:t>Ekskavatorius privalo būti aiškiai paženklintas, nurodant: jo leistiną apkrovą, o prireikus tinkamoje vietoje reikia nurodyti leistiną apkrovą kiekvienai ekskavatoriaus konfigūracijai, jei reikia registracijos numerį ir artimiausią techninės būklės patikrinimo datą.</w:t>
      </w:r>
    </w:p>
    <w:p w:rsidR="00A5659F" w:rsidRPr="00F217F4" w:rsidRDefault="00A5659F" w:rsidP="00A5659F">
      <w:pPr>
        <w:numPr>
          <w:ilvl w:val="0"/>
          <w:numId w:val="18"/>
        </w:numPr>
        <w:tabs>
          <w:tab w:val="left" w:pos="1560"/>
          <w:tab w:val="left" w:pos="1701"/>
          <w:tab w:val="left" w:pos="1843"/>
        </w:tabs>
        <w:ind w:left="0" w:firstLine="1134"/>
        <w:jc w:val="both"/>
      </w:pPr>
      <w:r w:rsidRPr="00F217F4">
        <w:t>Prieš kasimo darbų pradžią ir darbų eigoje statybvietėje turi būti nustatytos (nustatomos) pavojingos zonos, kuriose nuolat veikia arba gali veikti (atsirasti) rizikos veiksniai.</w:t>
      </w:r>
    </w:p>
    <w:p w:rsidR="00A5659F" w:rsidRPr="00F217F4" w:rsidRDefault="00A5659F" w:rsidP="00A5659F">
      <w:pPr>
        <w:numPr>
          <w:ilvl w:val="0"/>
          <w:numId w:val="18"/>
        </w:numPr>
        <w:tabs>
          <w:tab w:val="left" w:pos="1560"/>
          <w:tab w:val="left" w:pos="1701"/>
          <w:tab w:val="left" w:pos="1843"/>
        </w:tabs>
        <w:ind w:left="0" w:firstLine="1134"/>
        <w:jc w:val="both"/>
      </w:pPr>
      <w:r w:rsidRPr="00F217F4">
        <w:t xml:space="preserve"> Pavojingoms zonoms, su nuolat veikiančiais pavojingais ir/arba kenksmingais veiksniais, priskiriamos vietos (</w:t>
      </w:r>
      <w:r w:rsidRPr="00F217F4">
        <w:fldChar w:fldCharType="begin"/>
      </w:r>
      <w:r w:rsidRPr="00F217F4">
        <w:instrText xml:space="preserve"> REF _Ref115079889 \h </w:instrText>
      </w:r>
      <w:r w:rsidRPr="00F217F4">
        <w:instrText xml:space="preserve"> \* MERGEFORMAT </w:instrText>
      </w:r>
      <w:r w:rsidRPr="00F217F4">
        <w:fldChar w:fldCharType="separate"/>
      </w:r>
      <w:r w:rsidR="006232FB" w:rsidRPr="00F217F4">
        <w:t>Lentel</w:t>
      </w:r>
      <w:r w:rsidR="006232FB" w:rsidRPr="00F217F4">
        <w:rPr>
          <w:rFonts w:hint="eastAsia"/>
        </w:rPr>
        <w:t>ė</w:t>
      </w:r>
      <w:r w:rsidR="006232FB" w:rsidRPr="00F217F4">
        <w:t xml:space="preserve"> </w:t>
      </w:r>
      <w:r w:rsidR="006232FB">
        <w:rPr>
          <w:noProof/>
        </w:rPr>
        <w:t>I</w:t>
      </w:r>
      <w:r w:rsidRPr="00F217F4">
        <w:fldChar w:fldCharType="end"/>
      </w:r>
      <w:r w:rsidRPr="00F217F4">
        <w:t>):</w:t>
      </w:r>
    </w:p>
    <w:p w:rsidR="00A5659F" w:rsidRPr="00F217F4" w:rsidRDefault="00A5659F" w:rsidP="00A5659F">
      <w:pPr>
        <w:numPr>
          <w:ilvl w:val="1"/>
          <w:numId w:val="18"/>
        </w:numPr>
        <w:tabs>
          <w:tab w:val="left" w:pos="1560"/>
          <w:tab w:val="left" w:pos="1701"/>
          <w:tab w:val="left" w:pos="1843"/>
        </w:tabs>
        <w:ind w:left="0" w:firstLine="1134"/>
        <w:jc w:val="both"/>
      </w:pPr>
      <w:r w:rsidRPr="00F217F4">
        <w:t xml:space="preserve">prie elektros įrenginių įtampą turinčių neizoliuotų srovinių dalių; </w:t>
      </w:r>
    </w:p>
    <w:p w:rsidR="00A5659F" w:rsidRPr="00F217F4" w:rsidRDefault="00A5659F" w:rsidP="00910EFE">
      <w:pPr>
        <w:tabs>
          <w:tab w:val="left" w:pos="1560"/>
          <w:tab w:val="left" w:pos="1701"/>
          <w:tab w:val="left" w:pos="1843"/>
        </w:tabs>
        <w:ind w:firstLine="1134"/>
        <w:jc w:val="both"/>
      </w:pPr>
    </w:p>
    <w:p w:rsidR="00A5659F" w:rsidRPr="00F217F4" w:rsidRDefault="00A5659F" w:rsidP="00910EFE">
      <w:pPr>
        <w:pStyle w:val="Antrat"/>
        <w:tabs>
          <w:tab w:val="left" w:pos="1560"/>
          <w:tab w:val="left" w:pos="1701"/>
          <w:tab w:val="left" w:pos="1843"/>
        </w:tabs>
        <w:spacing w:after="0"/>
        <w:jc w:val="both"/>
      </w:pPr>
      <w:bookmarkStart w:id="17" w:name="_Ref115079889"/>
      <w:r w:rsidRPr="00F217F4">
        <w:t>Lentel</w:t>
      </w:r>
      <w:r w:rsidRPr="00F217F4">
        <w:rPr>
          <w:rFonts w:hint="eastAsia"/>
        </w:rPr>
        <w:t>ė</w:t>
      </w:r>
      <w:r w:rsidRPr="00F217F4">
        <w:t xml:space="preserve"> </w:t>
      </w:r>
      <w:fldSimple w:instr=" STYLEREF 1 \s ">
        <w:r w:rsidR="006232FB">
          <w:rPr>
            <w:noProof/>
          </w:rPr>
          <w:t>I</w:t>
        </w:r>
      </w:fldSimple>
      <w:bookmarkEnd w:id="17"/>
      <w:r w:rsidRPr="00F217F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7128"/>
      </w:tblGrid>
      <w:tr w:rsidR="00A5659F" w:rsidRPr="00F217F4" w:rsidTr="00425ED8">
        <w:tblPrEx>
          <w:tblCellMar>
            <w:top w:w="0" w:type="dxa"/>
            <w:bottom w:w="0" w:type="dxa"/>
          </w:tblCellMar>
        </w:tblPrEx>
        <w:tc>
          <w:tcPr>
            <w:tcW w:w="1728"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Įtampa, kV</w:t>
            </w:r>
          </w:p>
        </w:tc>
        <w:tc>
          <w:tcPr>
            <w:tcW w:w="7128"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 xml:space="preserve">Atstumai, apribojantys pavojingą zoną nuo neaptvertų neizoliuotų elektros įrenginių dalių </w:t>
            </w:r>
          </w:p>
        </w:tc>
      </w:tr>
      <w:tr w:rsidR="00A5659F" w:rsidRPr="00F217F4" w:rsidTr="00425ED8">
        <w:tblPrEx>
          <w:tblCellMar>
            <w:top w:w="0" w:type="dxa"/>
            <w:bottom w:w="0" w:type="dxa"/>
          </w:tblCellMar>
        </w:tblPrEx>
        <w:tc>
          <w:tcPr>
            <w:tcW w:w="1728"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p>
        </w:tc>
        <w:tc>
          <w:tcPr>
            <w:tcW w:w="7128"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arba nuo vertikalios plokštumos, kurią sudaro elektros oro linijos artimiausio laido,</w:t>
            </w:r>
          </w:p>
        </w:tc>
      </w:tr>
      <w:tr w:rsidR="00A5659F" w:rsidRPr="00F217F4" w:rsidTr="00425ED8">
        <w:tblPrEx>
          <w:tblCellMar>
            <w:top w:w="0" w:type="dxa"/>
            <w:bottom w:w="0" w:type="dxa"/>
          </w:tblCellMar>
        </w:tblPrEx>
        <w:tc>
          <w:tcPr>
            <w:tcW w:w="1728"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p>
        </w:tc>
        <w:tc>
          <w:tcPr>
            <w:tcW w:w="7128"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turinčio įtampą, projekcija į žemę, m</w:t>
            </w:r>
          </w:p>
        </w:tc>
      </w:tr>
      <w:tr w:rsidR="00A5659F" w:rsidRPr="00F217F4" w:rsidTr="00425ED8">
        <w:tblPrEx>
          <w:tblCellMar>
            <w:top w:w="0" w:type="dxa"/>
            <w:bottom w:w="0" w:type="dxa"/>
          </w:tblCellMar>
        </w:tblPrEx>
        <w:tc>
          <w:tcPr>
            <w:tcW w:w="1728"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p>
        </w:tc>
        <w:tc>
          <w:tcPr>
            <w:tcW w:w="7128"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p>
        </w:tc>
      </w:tr>
      <w:tr w:rsidR="00A5659F" w:rsidRPr="00F217F4" w:rsidTr="00425ED8">
        <w:tblPrEx>
          <w:tblCellMar>
            <w:top w:w="0" w:type="dxa"/>
            <w:bottom w:w="0" w:type="dxa"/>
          </w:tblCellMar>
        </w:tblPrEx>
        <w:tc>
          <w:tcPr>
            <w:tcW w:w="1728"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iki 1</w:t>
            </w:r>
          </w:p>
        </w:tc>
        <w:tc>
          <w:tcPr>
            <w:tcW w:w="7128"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1,5</w:t>
            </w:r>
          </w:p>
        </w:tc>
      </w:tr>
      <w:tr w:rsidR="00A5659F" w:rsidRPr="00F217F4" w:rsidTr="00425ED8">
        <w:tblPrEx>
          <w:tblCellMar>
            <w:top w:w="0" w:type="dxa"/>
            <w:bottom w:w="0" w:type="dxa"/>
          </w:tblCellMar>
        </w:tblPrEx>
        <w:tc>
          <w:tcPr>
            <w:tcW w:w="1728"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nuo 1 iki 20</w:t>
            </w:r>
          </w:p>
        </w:tc>
        <w:tc>
          <w:tcPr>
            <w:tcW w:w="7128"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2,0</w:t>
            </w:r>
          </w:p>
        </w:tc>
      </w:tr>
      <w:tr w:rsidR="00A5659F" w:rsidRPr="00F217F4" w:rsidTr="00425ED8">
        <w:tblPrEx>
          <w:tblCellMar>
            <w:top w:w="0" w:type="dxa"/>
            <w:bottom w:w="0" w:type="dxa"/>
          </w:tblCellMar>
        </w:tblPrEx>
        <w:tc>
          <w:tcPr>
            <w:tcW w:w="1728"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nuo 35 iki 110</w:t>
            </w:r>
          </w:p>
        </w:tc>
        <w:tc>
          <w:tcPr>
            <w:tcW w:w="7128"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4,0</w:t>
            </w:r>
          </w:p>
        </w:tc>
      </w:tr>
      <w:tr w:rsidR="00A5659F" w:rsidRPr="00F217F4" w:rsidTr="00425ED8">
        <w:tblPrEx>
          <w:tblCellMar>
            <w:top w:w="0" w:type="dxa"/>
            <w:bottom w:w="0" w:type="dxa"/>
          </w:tblCellMar>
        </w:tblPrEx>
        <w:tc>
          <w:tcPr>
            <w:tcW w:w="1728"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nuo 150 iki 220</w:t>
            </w:r>
          </w:p>
        </w:tc>
        <w:tc>
          <w:tcPr>
            <w:tcW w:w="7128"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5,0</w:t>
            </w:r>
          </w:p>
        </w:tc>
      </w:tr>
      <w:tr w:rsidR="00A5659F" w:rsidRPr="00F217F4" w:rsidTr="00425ED8">
        <w:tblPrEx>
          <w:tblCellMar>
            <w:top w:w="0" w:type="dxa"/>
            <w:bottom w:w="0" w:type="dxa"/>
          </w:tblCellMar>
        </w:tblPrEx>
        <w:tc>
          <w:tcPr>
            <w:tcW w:w="1728"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330</w:t>
            </w:r>
          </w:p>
        </w:tc>
        <w:tc>
          <w:tcPr>
            <w:tcW w:w="7128"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6,0</w:t>
            </w:r>
          </w:p>
        </w:tc>
      </w:tr>
      <w:tr w:rsidR="00A5659F" w:rsidRPr="00F217F4" w:rsidTr="00425ED8">
        <w:tblPrEx>
          <w:tblCellMar>
            <w:top w:w="0" w:type="dxa"/>
            <w:bottom w:w="0" w:type="dxa"/>
          </w:tblCellMar>
        </w:tblPrEx>
        <w:tc>
          <w:tcPr>
            <w:tcW w:w="1728"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nuo 500 iki 750</w:t>
            </w:r>
          </w:p>
        </w:tc>
        <w:tc>
          <w:tcPr>
            <w:tcW w:w="7128"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9,0</w:t>
            </w:r>
          </w:p>
        </w:tc>
      </w:tr>
      <w:tr w:rsidR="00A5659F" w:rsidRPr="00F217F4" w:rsidTr="00425ED8">
        <w:tblPrEx>
          <w:tblCellMar>
            <w:top w:w="0" w:type="dxa"/>
            <w:bottom w:w="0" w:type="dxa"/>
          </w:tblCellMar>
        </w:tblPrEx>
        <w:tc>
          <w:tcPr>
            <w:tcW w:w="1728"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800 (pastovi)</w:t>
            </w:r>
          </w:p>
        </w:tc>
        <w:tc>
          <w:tcPr>
            <w:tcW w:w="7128"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9,0</w:t>
            </w:r>
          </w:p>
        </w:tc>
      </w:tr>
    </w:tbl>
    <w:p w:rsidR="00A5659F" w:rsidRDefault="00A5659F" w:rsidP="00910EFE">
      <w:pPr>
        <w:tabs>
          <w:tab w:val="left" w:pos="1560"/>
          <w:tab w:val="left" w:pos="1701"/>
          <w:tab w:val="left" w:pos="1843"/>
        </w:tabs>
        <w:ind w:left="1134"/>
        <w:jc w:val="both"/>
      </w:pPr>
    </w:p>
    <w:p w:rsidR="00A5659F" w:rsidRPr="00F217F4" w:rsidRDefault="00A5659F" w:rsidP="00910EFE">
      <w:pPr>
        <w:numPr>
          <w:ilvl w:val="1"/>
          <w:numId w:val="18"/>
        </w:numPr>
        <w:tabs>
          <w:tab w:val="left" w:pos="1560"/>
          <w:tab w:val="left" w:pos="1701"/>
          <w:tab w:val="left" w:pos="1843"/>
        </w:tabs>
        <w:ind w:left="0" w:firstLine="1134"/>
        <w:jc w:val="both"/>
      </w:pPr>
      <w:r w:rsidRPr="00F217F4">
        <w:t>neaptvertos esančios aukštyje, kai aukščio skirtumas 1,3 m ir didesnis;</w:t>
      </w:r>
    </w:p>
    <w:p w:rsidR="00A5659F" w:rsidRPr="00F217F4" w:rsidRDefault="00A5659F" w:rsidP="00910EFE">
      <w:pPr>
        <w:numPr>
          <w:ilvl w:val="1"/>
          <w:numId w:val="18"/>
        </w:numPr>
        <w:tabs>
          <w:tab w:val="left" w:pos="1560"/>
          <w:tab w:val="left" w:pos="1701"/>
          <w:tab w:val="left" w:pos="1843"/>
        </w:tabs>
        <w:ind w:left="0" w:firstLine="1134"/>
        <w:jc w:val="both"/>
      </w:pPr>
      <w:r w:rsidRPr="00F217F4">
        <w:t>pavojingų zonų, kuriose vyksta krovinių perkėlimas kėlimo kranais, ribos nustatomos prie perkeliamo didžiausio krovinio horizontalios projekcijos išorinio tolimiausio taško pridėjus didžiausią perkeliamų krovinių matmenį ir jo nuolėkio atstumą;</w:t>
      </w:r>
    </w:p>
    <w:p w:rsidR="00A5659F" w:rsidRPr="00F217F4" w:rsidRDefault="00A5659F" w:rsidP="00910EFE">
      <w:pPr>
        <w:numPr>
          <w:ilvl w:val="1"/>
          <w:numId w:val="18"/>
        </w:numPr>
        <w:tabs>
          <w:tab w:val="left" w:pos="1560"/>
          <w:tab w:val="left" w:pos="1701"/>
          <w:tab w:val="left" w:pos="1843"/>
        </w:tabs>
        <w:ind w:left="0" w:firstLine="1134"/>
        <w:jc w:val="both"/>
      </w:pPr>
      <w:r w:rsidRPr="00F217F4">
        <w:t>pavojingų zonų šalia statinių ribos nustatomos nuo statinio sienos atstumu, lygiu didžiausių montuojamų konstrukcijų ar įrenginių išorinių matmenų ir jų nuolėkio atstumo sumai (2 lentelė).</w:t>
      </w:r>
    </w:p>
    <w:p w:rsidR="00A5659F" w:rsidRPr="00F217F4" w:rsidRDefault="00A5659F" w:rsidP="00910EFE">
      <w:pPr>
        <w:tabs>
          <w:tab w:val="left" w:pos="1560"/>
          <w:tab w:val="left" w:pos="1701"/>
          <w:tab w:val="left" w:pos="1843"/>
        </w:tabs>
        <w:jc w:val="both"/>
      </w:pPr>
    </w:p>
    <w:p w:rsidR="00A5659F" w:rsidRPr="00F217F4" w:rsidRDefault="00A5659F" w:rsidP="00910EFE">
      <w:pPr>
        <w:pStyle w:val="Antrat"/>
        <w:tabs>
          <w:tab w:val="left" w:pos="1560"/>
          <w:tab w:val="left" w:pos="1701"/>
          <w:tab w:val="left" w:pos="1843"/>
        </w:tabs>
        <w:spacing w:after="0"/>
        <w:jc w:val="both"/>
      </w:pPr>
      <w:r w:rsidRPr="00F217F4">
        <w:t xml:space="preserve">Lentelė </w:t>
      </w:r>
      <w:fldSimple w:instr=" SEQ lentelė \* ARABIC \s 1 ">
        <w:r w:rsidR="006232FB">
          <w:rPr>
            <w:noProof/>
          </w:rPr>
          <w:t>1</w:t>
        </w:r>
      </w:fldSimple>
      <w:r w:rsidRPr="00F217F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24"/>
        <w:gridCol w:w="3094"/>
        <w:gridCol w:w="3438"/>
      </w:tblGrid>
      <w:tr w:rsidR="00A5659F" w:rsidRPr="00F217F4" w:rsidTr="00425ED8">
        <w:tblPrEx>
          <w:tblCellMar>
            <w:top w:w="0" w:type="dxa"/>
            <w:bottom w:w="0" w:type="dxa"/>
          </w:tblCellMar>
        </w:tblPrEx>
        <w:trPr>
          <w:cantSplit/>
        </w:trPr>
        <w:tc>
          <w:tcPr>
            <w:tcW w:w="2324"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Galimas krovinio</w:t>
            </w:r>
          </w:p>
        </w:tc>
        <w:tc>
          <w:tcPr>
            <w:tcW w:w="6532" w:type="dxa"/>
            <w:gridSpan w:val="2"/>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Mažiausias perkeliamo (krentančio) krovinio nuolėkio atstumas, m</w:t>
            </w:r>
          </w:p>
        </w:tc>
      </w:tr>
      <w:tr w:rsidR="00A5659F" w:rsidRPr="00F217F4" w:rsidTr="00425ED8">
        <w:tblPrEx>
          <w:tblCellMar>
            <w:top w:w="0" w:type="dxa"/>
            <w:bottom w:w="0" w:type="dxa"/>
          </w:tblCellMar>
        </w:tblPrEx>
        <w:tc>
          <w:tcPr>
            <w:tcW w:w="2324"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kritimo aukštis, m</w:t>
            </w:r>
          </w:p>
        </w:tc>
        <w:tc>
          <w:tcPr>
            <w:tcW w:w="3094"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p>
        </w:tc>
        <w:tc>
          <w:tcPr>
            <w:tcW w:w="3438"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p>
        </w:tc>
      </w:tr>
      <w:tr w:rsidR="00A5659F" w:rsidRPr="00F217F4" w:rsidTr="00425ED8">
        <w:tblPrEx>
          <w:tblCellMar>
            <w:top w:w="0" w:type="dxa"/>
            <w:bottom w:w="0" w:type="dxa"/>
          </w:tblCellMar>
        </w:tblPrEx>
        <w:tc>
          <w:tcPr>
            <w:tcW w:w="2324"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p>
        </w:tc>
        <w:tc>
          <w:tcPr>
            <w:tcW w:w="3094"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 xml:space="preserve">krovinio, perkeliamo kranu, </w:t>
            </w:r>
          </w:p>
        </w:tc>
        <w:tc>
          <w:tcPr>
            <w:tcW w:w="3438"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daiktų kritimo nuo statinio atveju</w:t>
            </w:r>
          </w:p>
        </w:tc>
      </w:tr>
      <w:tr w:rsidR="00A5659F" w:rsidRPr="00F217F4" w:rsidTr="00425ED8">
        <w:tblPrEx>
          <w:tblCellMar>
            <w:top w:w="0" w:type="dxa"/>
            <w:bottom w:w="0" w:type="dxa"/>
          </w:tblCellMar>
        </w:tblPrEx>
        <w:tc>
          <w:tcPr>
            <w:tcW w:w="2324"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p>
        </w:tc>
        <w:tc>
          <w:tcPr>
            <w:tcW w:w="3094"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kritimo atveju</w:t>
            </w:r>
          </w:p>
        </w:tc>
        <w:tc>
          <w:tcPr>
            <w:tcW w:w="3438"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p>
        </w:tc>
      </w:tr>
      <w:tr w:rsidR="00A5659F" w:rsidRPr="00F217F4" w:rsidTr="00425ED8">
        <w:tblPrEx>
          <w:tblCellMar>
            <w:top w:w="0" w:type="dxa"/>
            <w:bottom w:w="0" w:type="dxa"/>
          </w:tblCellMar>
        </w:tblPrEx>
        <w:tc>
          <w:tcPr>
            <w:tcW w:w="2324"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p>
        </w:tc>
        <w:tc>
          <w:tcPr>
            <w:tcW w:w="3094"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p>
        </w:tc>
        <w:tc>
          <w:tcPr>
            <w:tcW w:w="3438" w:type="dxa"/>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p>
        </w:tc>
      </w:tr>
      <w:tr w:rsidR="00A5659F" w:rsidRPr="00F217F4" w:rsidTr="00425ED8">
        <w:tblPrEx>
          <w:tblCellMar>
            <w:top w:w="0" w:type="dxa"/>
            <w:bottom w:w="0" w:type="dxa"/>
          </w:tblCellMar>
        </w:tblPrEx>
        <w:tc>
          <w:tcPr>
            <w:tcW w:w="2324" w:type="dxa"/>
          </w:tcPr>
          <w:p w:rsidR="00A5659F" w:rsidRPr="00F217F4" w:rsidRDefault="00A5659F" w:rsidP="00425ED8">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iki 10</w:t>
            </w:r>
          </w:p>
        </w:tc>
        <w:tc>
          <w:tcPr>
            <w:tcW w:w="3094" w:type="dxa"/>
          </w:tcPr>
          <w:p w:rsidR="00A5659F" w:rsidRPr="00F217F4" w:rsidRDefault="00A5659F" w:rsidP="00425ED8">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4</w:t>
            </w:r>
          </w:p>
        </w:tc>
        <w:tc>
          <w:tcPr>
            <w:tcW w:w="3438" w:type="dxa"/>
          </w:tcPr>
          <w:p w:rsidR="00A5659F" w:rsidRPr="00F217F4" w:rsidRDefault="00A5659F" w:rsidP="00425ED8">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3,5</w:t>
            </w:r>
          </w:p>
        </w:tc>
      </w:tr>
      <w:tr w:rsidR="00A5659F" w:rsidRPr="00F217F4" w:rsidTr="00425ED8">
        <w:tblPrEx>
          <w:tblCellMar>
            <w:top w:w="0" w:type="dxa"/>
            <w:bottom w:w="0" w:type="dxa"/>
          </w:tblCellMar>
        </w:tblPrEx>
        <w:tc>
          <w:tcPr>
            <w:tcW w:w="2324" w:type="dxa"/>
          </w:tcPr>
          <w:p w:rsidR="00A5659F" w:rsidRPr="00F217F4" w:rsidRDefault="00A5659F" w:rsidP="00425ED8">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iki 20</w:t>
            </w:r>
          </w:p>
        </w:tc>
        <w:tc>
          <w:tcPr>
            <w:tcW w:w="3094" w:type="dxa"/>
          </w:tcPr>
          <w:p w:rsidR="00A5659F" w:rsidRPr="00F217F4" w:rsidRDefault="00A5659F" w:rsidP="00425ED8">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7</w:t>
            </w:r>
          </w:p>
        </w:tc>
        <w:tc>
          <w:tcPr>
            <w:tcW w:w="3438" w:type="dxa"/>
          </w:tcPr>
          <w:p w:rsidR="00A5659F" w:rsidRPr="00F217F4" w:rsidRDefault="00A5659F" w:rsidP="00425ED8">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5</w:t>
            </w:r>
          </w:p>
        </w:tc>
      </w:tr>
      <w:tr w:rsidR="00A5659F" w:rsidRPr="00F217F4" w:rsidTr="00425ED8">
        <w:tblPrEx>
          <w:tblCellMar>
            <w:top w:w="0" w:type="dxa"/>
            <w:bottom w:w="0" w:type="dxa"/>
          </w:tblCellMar>
        </w:tblPrEx>
        <w:tc>
          <w:tcPr>
            <w:tcW w:w="2324" w:type="dxa"/>
          </w:tcPr>
          <w:p w:rsidR="00A5659F" w:rsidRPr="00F217F4" w:rsidRDefault="00A5659F" w:rsidP="00425ED8">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iki 70</w:t>
            </w:r>
          </w:p>
        </w:tc>
        <w:tc>
          <w:tcPr>
            <w:tcW w:w="3094" w:type="dxa"/>
          </w:tcPr>
          <w:p w:rsidR="00A5659F" w:rsidRPr="00F217F4" w:rsidRDefault="00A5659F" w:rsidP="00425ED8">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10</w:t>
            </w:r>
          </w:p>
        </w:tc>
        <w:tc>
          <w:tcPr>
            <w:tcW w:w="3438" w:type="dxa"/>
          </w:tcPr>
          <w:p w:rsidR="00A5659F" w:rsidRPr="00F217F4" w:rsidRDefault="00A5659F" w:rsidP="00425ED8">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7</w:t>
            </w:r>
          </w:p>
        </w:tc>
      </w:tr>
      <w:tr w:rsidR="00A5659F" w:rsidRPr="00F217F4" w:rsidTr="00425ED8">
        <w:tblPrEx>
          <w:tblCellMar>
            <w:top w:w="0" w:type="dxa"/>
            <w:bottom w:w="0" w:type="dxa"/>
          </w:tblCellMar>
        </w:tblPrEx>
        <w:tc>
          <w:tcPr>
            <w:tcW w:w="2324" w:type="dxa"/>
          </w:tcPr>
          <w:p w:rsidR="00A5659F" w:rsidRPr="00F217F4" w:rsidRDefault="00A5659F" w:rsidP="00425ED8">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iki 120</w:t>
            </w:r>
          </w:p>
        </w:tc>
        <w:tc>
          <w:tcPr>
            <w:tcW w:w="3094" w:type="dxa"/>
          </w:tcPr>
          <w:p w:rsidR="00A5659F" w:rsidRPr="00F217F4" w:rsidRDefault="00A5659F" w:rsidP="00425ED8">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15</w:t>
            </w:r>
          </w:p>
        </w:tc>
        <w:tc>
          <w:tcPr>
            <w:tcW w:w="3438" w:type="dxa"/>
          </w:tcPr>
          <w:p w:rsidR="00A5659F" w:rsidRPr="00F217F4" w:rsidRDefault="00A5659F" w:rsidP="00425ED8">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10</w:t>
            </w:r>
          </w:p>
        </w:tc>
      </w:tr>
      <w:tr w:rsidR="00A5659F" w:rsidRPr="00F217F4" w:rsidTr="00425ED8">
        <w:tblPrEx>
          <w:tblCellMar>
            <w:top w:w="0" w:type="dxa"/>
            <w:bottom w:w="0" w:type="dxa"/>
          </w:tblCellMar>
        </w:tblPrEx>
        <w:tc>
          <w:tcPr>
            <w:tcW w:w="2324" w:type="dxa"/>
          </w:tcPr>
          <w:p w:rsidR="00A5659F" w:rsidRPr="00F217F4" w:rsidRDefault="00A5659F" w:rsidP="00425ED8">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iki 200</w:t>
            </w:r>
          </w:p>
        </w:tc>
        <w:tc>
          <w:tcPr>
            <w:tcW w:w="3094" w:type="dxa"/>
          </w:tcPr>
          <w:p w:rsidR="00A5659F" w:rsidRPr="00F217F4" w:rsidRDefault="00A5659F" w:rsidP="00425ED8">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20</w:t>
            </w:r>
          </w:p>
        </w:tc>
        <w:tc>
          <w:tcPr>
            <w:tcW w:w="3438" w:type="dxa"/>
          </w:tcPr>
          <w:p w:rsidR="00A5659F" w:rsidRPr="00F217F4" w:rsidRDefault="00A5659F" w:rsidP="00425ED8">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15</w:t>
            </w:r>
          </w:p>
        </w:tc>
      </w:tr>
      <w:tr w:rsidR="00A5659F" w:rsidRPr="00F217F4" w:rsidTr="00425ED8">
        <w:tblPrEx>
          <w:tblCellMar>
            <w:top w:w="0" w:type="dxa"/>
            <w:bottom w:w="0" w:type="dxa"/>
          </w:tblCellMar>
        </w:tblPrEx>
        <w:tc>
          <w:tcPr>
            <w:tcW w:w="2324" w:type="dxa"/>
          </w:tcPr>
          <w:p w:rsidR="00A5659F" w:rsidRPr="00F217F4" w:rsidRDefault="00A5659F" w:rsidP="00425ED8">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iki 300</w:t>
            </w:r>
          </w:p>
        </w:tc>
        <w:tc>
          <w:tcPr>
            <w:tcW w:w="3094" w:type="dxa"/>
          </w:tcPr>
          <w:p w:rsidR="00A5659F" w:rsidRPr="00F217F4" w:rsidRDefault="00A5659F" w:rsidP="00425ED8">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25</w:t>
            </w:r>
          </w:p>
        </w:tc>
        <w:tc>
          <w:tcPr>
            <w:tcW w:w="3438" w:type="dxa"/>
          </w:tcPr>
          <w:p w:rsidR="00A5659F" w:rsidRPr="00F217F4" w:rsidRDefault="00A5659F" w:rsidP="00425ED8">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20</w:t>
            </w:r>
          </w:p>
        </w:tc>
      </w:tr>
      <w:tr w:rsidR="00A5659F" w:rsidRPr="00F217F4" w:rsidTr="00425ED8">
        <w:tblPrEx>
          <w:tblCellMar>
            <w:top w:w="0" w:type="dxa"/>
            <w:bottom w:w="0" w:type="dxa"/>
          </w:tblCellMar>
        </w:tblPrEx>
        <w:tc>
          <w:tcPr>
            <w:tcW w:w="2324" w:type="dxa"/>
          </w:tcPr>
          <w:p w:rsidR="00A5659F" w:rsidRPr="00F217F4" w:rsidRDefault="00A5659F" w:rsidP="00425ED8">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iki 450</w:t>
            </w:r>
          </w:p>
        </w:tc>
        <w:tc>
          <w:tcPr>
            <w:tcW w:w="3094" w:type="dxa"/>
          </w:tcPr>
          <w:p w:rsidR="00A5659F" w:rsidRPr="00F217F4" w:rsidRDefault="00A5659F" w:rsidP="00425ED8">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30</w:t>
            </w:r>
          </w:p>
        </w:tc>
        <w:tc>
          <w:tcPr>
            <w:tcW w:w="3438" w:type="dxa"/>
          </w:tcPr>
          <w:p w:rsidR="00A5659F" w:rsidRPr="00F217F4" w:rsidRDefault="00A5659F" w:rsidP="00425ED8">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25</w:t>
            </w:r>
          </w:p>
        </w:tc>
      </w:tr>
    </w:tbl>
    <w:p w:rsidR="00A5659F" w:rsidRDefault="00A5659F" w:rsidP="00A5659F">
      <w:pPr>
        <w:tabs>
          <w:tab w:val="left" w:pos="1560"/>
          <w:tab w:val="left" w:pos="1701"/>
          <w:tab w:val="left" w:pos="1843"/>
        </w:tabs>
        <w:ind w:left="1134"/>
        <w:jc w:val="both"/>
      </w:pPr>
    </w:p>
    <w:p w:rsidR="00A5659F" w:rsidRPr="00F217F4" w:rsidRDefault="00A5659F" w:rsidP="00A5659F">
      <w:pPr>
        <w:numPr>
          <w:ilvl w:val="0"/>
          <w:numId w:val="18"/>
        </w:numPr>
        <w:tabs>
          <w:tab w:val="left" w:pos="1560"/>
          <w:tab w:val="left" w:pos="1701"/>
          <w:tab w:val="left" w:pos="1843"/>
        </w:tabs>
        <w:ind w:left="0" w:firstLine="1134"/>
        <w:jc w:val="both"/>
      </w:pPr>
      <w:r w:rsidRPr="00F217F4">
        <w:t>Pavojingų zonų ribos, kur veikia rizikos veiksniai kenksmingų medžiagų, viršijančių ribinę vertę, nustatomos matavimais.</w:t>
      </w:r>
    </w:p>
    <w:p w:rsidR="00A5659F" w:rsidRPr="00F217F4" w:rsidRDefault="00A5659F" w:rsidP="00A5659F">
      <w:pPr>
        <w:numPr>
          <w:ilvl w:val="0"/>
          <w:numId w:val="18"/>
        </w:numPr>
        <w:tabs>
          <w:tab w:val="left" w:pos="1560"/>
          <w:tab w:val="left" w:pos="1701"/>
          <w:tab w:val="left" w:pos="1843"/>
        </w:tabs>
        <w:ind w:left="0" w:firstLine="1134"/>
        <w:jc w:val="both"/>
      </w:pPr>
      <w:r w:rsidRPr="00F217F4">
        <w:t>Pavojingų zonų ribas nustato asmuo išdavęs nurodymą.</w:t>
      </w:r>
    </w:p>
    <w:p w:rsidR="00A5659F" w:rsidRPr="00F217F4" w:rsidRDefault="00A5659F" w:rsidP="00A5659F">
      <w:pPr>
        <w:numPr>
          <w:ilvl w:val="0"/>
          <w:numId w:val="18"/>
        </w:numPr>
        <w:tabs>
          <w:tab w:val="left" w:pos="1560"/>
          <w:tab w:val="left" w:pos="1701"/>
          <w:tab w:val="left" w:pos="1843"/>
        </w:tabs>
        <w:ind w:left="0" w:firstLine="1134"/>
        <w:jc w:val="both"/>
      </w:pPr>
      <w:r w:rsidRPr="00F217F4">
        <w:t>Pavojingų zonų ribos arti judančių mašinų ir įrenginių dalių - 5 m nuo jų, jei gamintojo instrukcijoje nėra griežtesnių ar papildomų reikalavimų.</w:t>
      </w:r>
    </w:p>
    <w:p w:rsidR="00A5659F" w:rsidRPr="00F217F4" w:rsidRDefault="00A5659F" w:rsidP="00A5659F">
      <w:pPr>
        <w:numPr>
          <w:ilvl w:val="0"/>
          <w:numId w:val="18"/>
        </w:numPr>
        <w:tabs>
          <w:tab w:val="left" w:pos="1560"/>
          <w:tab w:val="left" w:pos="1701"/>
          <w:tab w:val="left" w:pos="1843"/>
        </w:tabs>
        <w:ind w:left="0" w:firstLine="1134"/>
        <w:jc w:val="both"/>
      </w:pPr>
      <w:r w:rsidRPr="00F217F4">
        <w:t>Atkasant šilumos trasą nuo dobės krašto turi būti nepertraukiamai pastatyta 2 m aukščio tvora esanti ne arčiau 5 m nuo dobės i kiekviena pusę.</w:t>
      </w:r>
    </w:p>
    <w:p w:rsidR="00A5659F" w:rsidRPr="00F217F4" w:rsidRDefault="00A5659F" w:rsidP="00A5659F">
      <w:pPr>
        <w:numPr>
          <w:ilvl w:val="0"/>
          <w:numId w:val="18"/>
        </w:numPr>
        <w:tabs>
          <w:tab w:val="left" w:pos="1560"/>
          <w:tab w:val="left" w:pos="1701"/>
          <w:tab w:val="left" w:pos="1843"/>
        </w:tabs>
        <w:ind w:left="0" w:firstLine="1134"/>
        <w:jc w:val="both"/>
      </w:pPr>
      <w:r w:rsidRPr="00F217F4">
        <w:lastRenderedPageBreak/>
        <w:t>Pavojingoms zonoms, kuriose gali veikti (atsirasti) pavojingi veiksniai, priskiriamos vietos:</w:t>
      </w:r>
    </w:p>
    <w:p w:rsidR="00A5659F" w:rsidRPr="00F217F4" w:rsidRDefault="00A5659F" w:rsidP="00A5659F">
      <w:pPr>
        <w:numPr>
          <w:ilvl w:val="1"/>
          <w:numId w:val="18"/>
        </w:numPr>
        <w:tabs>
          <w:tab w:val="left" w:pos="1560"/>
          <w:tab w:val="left" w:pos="1701"/>
          <w:tab w:val="left" w:pos="1843"/>
        </w:tabs>
        <w:ind w:left="0" w:firstLine="1134"/>
        <w:jc w:val="both"/>
      </w:pPr>
      <w:r w:rsidRPr="00F217F4">
        <w:t>esančios šalia statomų statinių ir montuojamų (demontuojamų) konstrukcijų ar įrenginių;</w:t>
      </w:r>
    </w:p>
    <w:p w:rsidR="00A5659F" w:rsidRPr="00F217F4" w:rsidRDefault="00A5659F" w:rsidP="00A5659F">
      <w:pPr>
        <w:numPr>
          <w:ilvl w:val="1"/>
          <w:numId w:val="18"/>
        </w:numPr>
        <w:tabs>
          <w:tab w:val="left" w:pos="1560"/>
          <w:tab w:val="left" w:pos="1701"/>
          <w:tab w:val="left" w:pos="1843"/>
        </w:tabs>
        <w:ind w:left="0" w:firstLine="1134"/>
        <w:jc w:val="both"/>
      </w:pPr>
      <w:r w:rsidRPr="00F217F4">
        <w:t>virš kurių atliekami konstrukcijų ar įrenginių montavimo (demontavimo) darbai;</w:t>
      </w:r>
    </w:p>
    <w:p w:rsidR="00A5659F" w:rsidRPr="00F217F4" w:rsidRDefault="00A5659F" w:rsidP="00A5659F">
      <w:pPr>
        <w:numPr>
          <w:ilvl w:val="1"/>
          <w:numId w:val="18"/>
        </w:numPr>
        <w:tabs>
          <w:tab w:val="left" w:pos="1560"/>
          <w:tab w:val="left" w:pos="1701"/>
          <w:tab w:val="left" w:pos="1843"/>
        </w:tabs>
        <w:ind w:left="0" w:firstLine="1134"/>
        <w:jc w:val="both"/>
      </w:pPr>
      <w:r w:rsidRPr="00F217F4">
        <w:t>virš kurių kroviniai keliami ir transportuojami kėlimo kranais;</w:t>
      </w:r>
    </w:p>
    <w:p w:rsidR="00A5659F" w:rsidRPr="00F217F4" w:rsidRDefault="00A5659F" w:rsidP="00A5659F">
      <w:pPr>
        <w:numPr>
          <w:ilvl w:val="1"/>
          <w:numId w:val="18"/>
        </w:numPr>
        <w:tabs>
          <w:tab w:val="left" w:pos="1560"/>
          <w:tab w:val="left" w:pos="1701"/>
          <w:tab w:val="left" w:pos="1843"/>
        </w:tabs>
        <w:ind w:left="0" w:firstLine="1134"/>
        <w:jc w:val="both"/>
      </w:pPr>
      <w:r w:rsidRPr="00F217F4">
        <w:t>kuriose dirba ekskavatorius, juda mašinos ar jų dalys, darbo organai.</w:t>
      </w:r>
    </w:p>
    <w:p w:rsidR="00A5659F" w:rsidRPr="00F217F4" w:rsidRDefault="00A5659F" w:rsidP="00A5659F">
      <w:pPr>
        <w:numPr>
          <w:ilvl w:val="0"/>
          <w:numId w:val="18"/>
        </w:numPr>
        <w:tabs>
          <w:tab w:val="left" w:pos="1560"/>
          <w:tab w:val="left" w:pos="1701"/>
          <w:tab w:val="left" w:pos="1843"/>
        </w:tabs>
        <w:ind w:left="0" w:firstLine="1134"/>
        <w:jc w:val="both"/>
      </w:pPr>
      <w:r w:rsidRPr="00F217F4">
        <w:t>Pavojingos zonos, kuriose nuolat veikia pavojingi ir/arba kenksmingi veiksniai, turi būti aptvertos apsauginiais 2 m aukščio aptvarais, kad kliudytų darbuotojams, neturintiems teisės patekti į tokias zonas.</w:t>
      </w:r>
    </w:p>
    <w:p w:rsidR="00A5659F" w:rsidRPr="00F217F4" w:rsidRDefault="00A5659F" w:rsidP="00A5659F">
      <w:pPr>
        <w:numPr>
          <w:ilvl w:val="0"/>
          <w:numId w:val="18"/>
        </w:numPr>
        <w:tabs>
          <w:tab w:val="left" w:pos="1560"/>
          <w:tab w:val="left" w:pos="1701"/>
          <w:tab w:val="left" w:pos="1843"/>
        </w:tabs>
        <w:ind w:left="0" w:firstLine="1134"/>
        <w:jc w:val="both"/>
      </w:pPr>
      <w:r w:rsidRPr="00F217F4">
        <w:t>Pavojingos zonos, kuriose gali veikti (atsirasti) pavojingi ir/arba kenksmingi veiksniai, turi būti aptvertos signaliniais aptvarais ir paženklintos saugos ir sveikatos apsaugos ženklais arba kitaip aiškiai pažymėtos (juostos, „piketai“, tvorelės ir kt.);</w:t>
      </w:r>
    </w:p>
    <w:p w:rsidR="00A5659F" w:rsidRPr="00F217F4" w:rsidRDefault="00A5659F" w:rsidP="00A5659F">
      <w:pPr>
        <w:numPr>
          <w:ilvl w:val="0"/>
          <w:numId w:val="18"/>
        </w:numPr>
        <w:tabs>
          <w:tab w:val="left" w:pos="1560"/>
          <w:tab w:val="left" w:pos="1701"/>
          <w:tab w:val="left" w:pos="1843"/>
        </w:tabs>
        <w:ind w:left="0" w:firstLine="1134"/>
        <w:jc w:val="both"/>
      </w:pPr>
      <w:r w:rsidRPr="00F217F4">
        <w:t>Darbų vykdymui pavojingose zonose, kuriose nuolat veikia ar gali veikti (atsirasti) rizikos veiksniai, nepriklausantys nuo atliekamų darbų pobūdžio, turi būti išduotas nurodymas.</w:t>
      </w:r>
    </w:p>
    <w:p w:rsidR="00A5659F" w:rsidRPr="00F217F4" w:rsidRDefault="00A5659F" w:rsidP="00A5659F">
      <w:pPr>
        <w:numPr>
          <w:ilvl w:val="0"/>
          <w:numId w:val="18"/>
        </w:numPr>
        <w:tabs>
          <w:tab w:val="left" w:pos="1560"/>
          <w:tab w:val="left" w:pos="1701"/>
          <w:tab w:val="left" w:pos="1843"/>
        </w:tabs>
        <w:ind w:left="0" w:firstLine="1134"/>
        <w:jc w:val="both"/>
      </w:pPr>
      <w:r w:rsidRPr="00F217F4">
        <w:t>Visi asmenys, esantys aptvertoje zonoje, privalo dėvėti apsauginius šalmus.</w:t>
      </w:r>
    </w:p>
    <w:p w:rsidR="00A5659F" w:rsidRPr="00F217F4" w:rsidRDefault="00A5659F" w:rsidP="00A5659F">
      <w:pPr>
        <w:numPr>
          <w:ilvl w:val="0"/>
          <w:numId w:val="18"/>
        </w:numPr>
        <w:tabs>
          <w:tab w:val="left" w:pos="1560"/>
          <w:tab w:val="left" w:pos="1701"/>
          <w:tab w:val="left" w:pos="1843"/>
        </w:tabs>
        <w:ind w:left="0" w:firstLine="1134"/>
        <w:jc w:val="both"/>
      </w:pPr>
      <w:r w:rsidRPr="00F217F4">
        <w:t>Darbuotojas privalo laikytis asmens higienos reikalavimų:</w:t>
      </w:r>
    </w:p>
    <w:p w:rsidR="00A5659F" w:rsidRPr="00F217F4" w:rsidRDefault="00A5659F" w:rsidP="00A5659F">
      <w:pPr>
        <w:numPr>
          <w:ilvl w:val="1"/>
          <w:numId w:val="18"/>
        </w:numPr>
        <w:tabs>
          <w:tab w:val="left" w:pos="1560"/>
          <w:tab w:val="left" w:pos="1701"/>
          <w:tab w:val="left" w:pos="1843"/>
        </w:tabs>
        <w:ind w:left="0" w:firstLine="1134"/>
        <w:jc w:val="both"/>
      </w:pPr>
      <w:r w:rsidRPr="00F217F4">
        <w:t xml:space="preserve">neliesti veido ir kitų kūno vietų nešvariomis rankomis; </w:t>
      </w:r>
    </w:p>
    <w:p w:rsidR="00A5659F" w:rsidRPr="00F217F4" w:rsidRDefault="00A5659F" w:rsidP="00A5659F">
      <w:pPr>
        <w:numPr>
          <w:ilvl w:val="1"/>
          <w:numId w:val="18"/>
        </w:numPr>
        <w:tabs>
          <w:tab w:val="left" w:pos="1560"/>
          <w:tab w:val="left" w:pos="1701"/>
          <w:tab w:val="left" w:pos="1843"/>
        </w:tabs>
        <w:ind w:left="0" w:firstLine="1134"/>
        <w:jc w:val="both"/>
      </w:pPr>
      <w:r w:rsidRPr="00F217F4">
        <w:t xml:space="preserve">dėvėti švarius darbo rūbus; </w:t>
      </w:r>
    </w:p>
    <w:p w:rsidR="00A5659F" w:rsidRPr="00F217F4" w:rsidRDefault="00A5659F" w:rsidP="00A5659F">
      <w:pPr>
        <w:numPr>
          <w:ilvl w:val="1"/>
          <w:numId w:val="18"/>
        </w:numPr>
        <w:tabs>
          <w:tab w:val="left" w:pos="1560"/>
          <w:tab w:val="left" w:pos="1701"/>
          <w:tab w:val="left" w:pos="1843"/>
        </w:tabs>
        <w:ind w:left="0" w:firstLine="1134"/>
        <w:jc w:val="both"/>
      </w:pPr>
      <w:r w:rsidRPr="00F217F4">
        <w:t xml:space="preserve">nedirbti susirgęs, karščiuojant; </w:t>
      </w:r>
    </w:p>
    <w:p w:rsidR="00A5659F" w:rsidRPr="00F217F4" w:rsidRDefault="00A5659F" w:rsidP="00A5659F">
      <w:pPr>
        <w:numPr>
          <w:ilvl w:val="1"/>
          <w:numId w:val="18"/>
        </w:numPr>
        <w:tabs>
          <w:tab w:val="left" w:pos="1560"/>
          <w:tab w:val="left" w:pos="1701"/>
          <w:tab w:val="left" w:pos="1843"/>
        </w:tabs>
        <w:ind w:left="0" w:firstLine="1134"/>
        <w:jc w:val="both"/>
      </w:pPr>
      <w:r w:rsidRPr="00F217F4">
        <w:t xml:space="preserve">nevalgyti ir negerti darbo vietoje; </w:t>
      </w:r>
    </w:p>
    <w:p w:rsidR="00A5659F" w:rsidRPr="00F217F4" w:rsidRDefault="00A5659F" w:rsidP="00A5659F">
      <w:pPr>
        <w:numPr>
          <w:ilvl w:val="1"/>
          <w:numId w:val="18"/>
        </w:numPr>
        <w:tabs>
          <w:tab w:val="left" w:pos="1560"/>
          <w:tab w:val="left" w:pos="1701"/>
          <w:tab w:val="left" w:pos="1843"/>
        </w:tabs>
        <w:ind w:left="0" w:firstLine="1134"/>
        <w:jc w:val="both"/>
      </w:pPr>
      <w:r w:rsidRPr="00F217F4">
        <w:t xml:space="preserve">po atlikto darbo nusiplauti rankas; </w:t>
      </w:r>
    </w:p>
    <w:p w:rsidR="00A5659F" w:rsidRPr="00F217F4" w:rsidRDefault="00A5659F" w:rsidP="00A5659F">
      <w:pPr>
        <w:numPr>
          <w:ilvl w:val="1"/>
          <w:numId w:val="18"/>
        </w:numPr>
        <w:tabs>
          <w:tab w:val="left" w:pos="1560"/>
          <w:tab w:val="left" w:pos="1701"/>
          <w:tab w:val="left" w:pos="1843"/>
        </w:tabs>
        <w:ind w:left="0" w:firstLine="1134"/>
        <w:jc w:val="both"/>
      </w:pPr>
      <w:r w:rsidRPr="00F217F4">
        <w:t>po darbo dienos nusiprausti šiltu vandeniu su muilu.</w:t>
      </w:r>
    </w:p>
    <w:p w:rsidR="00A5659F" w:rsidRPr="00F217F4" w:rsidRDefault="00A5659F" w:rsidP="00A5659F">
      <w:pPr>
        <w:numPr>
          <w:ilvl w:val="0"/>
          <w:numId w:val="18"/>
        </w:numPr>
        <w:tabs>
          <w:tab w:val="left" w:pos="1560"/>
          <w:tab w:val="left" w:pos="1701"/>
          <w:tab w:val="left" w:pos="1843"/>
        </w:tabs>
        <w:ind w:left="0" w:firstLine="1134"/>
        <w:jc w:val="both"/>
      </w:pPr>
      <w:r w:rsidRPr="00F217F4">
        <w:t>Draudžiama ateiti į darbą neblaiviam ar apsvaigusiam, darbo metu vartoti alkoholinius gėrimus, naudoti narkotines bei toksines medžiagas, rūkyti nepritaikytoje vietoje darbo metu.</w:t>
      </w:r>
    </w:p>
    <w:p w:rsidR="00A5659F" w:rsidRPr="00F217F4" w:rsidRDefault="00A5659F" w:rsidP="00A5659F">
      <w:pPr>
        <w:numPr>
          <w:ilvl w:val="0"/>
          <w:numId w:val="18"/>
        </w:numPr>
        <w:tabs>
          <w:tab w:val="left" w:pos="1560"/>
          <w:tab w:val="left" w:pos="1701"/>
          <w:tab w:val="left" w:pos="1843"/>
        </w:tabs>
        <w:ind w:left="0" w:firstLine="1134"/>
        <w:jc w:val="both"/>
      </w:pPr>
      <w:r w:rsidRPr="00F217F4">
        <w:t>Neesant visų šioje instrukcijoje išvardintų saugos reikalavimų laikymosi galimybės darbuotojas privalo atsisakyti nesaugiai dirbti ir pranešti apie tai padalinio vadovui, darbuotojų saugos ir sveikatos specialistui arba darbuotojų saugos ir sveikatos koordinatoriui. Bet reikia žinoti, kad nepagrįstas atsisakymas dirbti bus laikomas darbo drausmės pažeidimu.</w:t>
      </w:r>
    </w:p>
    <w:p w:rsidR="00A5659F" w:rsidRPr="00F217F4" w:rsidRDefault="00A5659F" w:rsidP="00A5659F">
      <w:pPr>
        <w:numPr>
          <w:ilvl w:val="0"/>
          <w:numId w:val="18"/>
        </w:numPr>
        <w:tabs>
          <w:tab w:val="left" w:pos="1560"/>
          <w:tab w:val="left" w:pos="1701"/>
          <w:tab w:val="left" w:pos="1843"/>
        </w:tabs>
        <w:ind w:left="0" w:firstLine="1134"/>
        <w:jc w:val="both"/>
        <w:rPr>
          <w:snapToGrid w:val="0"/>
        </w:rPr>
      </w:pPr>
      <w:r w:rsidRPr="00F217F4">
        <w:t>Iškilus klausimams dėl saugos ir sveikatos būklės darbo vietoje ar įmonėje, kreiptis į padalinio vadovą, darbuotojų atstovą saugai ir sveikatai, įmonės darbuotojų saugos ir sveikatos komitetą, darbuotojų atstovus, darbdaviui atstovaujantį asmenį, Valstybinę darbo inspekciją, kitas valstybės institucijas ir įstaigas.</w:t>
      </w:r>
    </w:p>
    <w:p w:rsidR="00A5659F" w:rsidRPr="00F217F4" w:rsidRDefault="00A5659F" w:rsidP="00A5659F">
      <w:pPr>
        <w:tabs>
          <w:tab w:val="left" w:pos="1560"/>
          <w:tab w:val="left" w:pos="1701"/>
          <w:tab w:val="left" w:pos="1843"/>
        </w:tabs>
        <w:ind w:firstLine="1134"/>
        <w:jc w:val="both"/>
        <w:rPr>
          <w:snapToGrid w:val="0"/>
        </w:rPr>
      </w:pPr>
    </w:p>
    <w:p w:rsidR="00A5659F" w:rsidRPr="00F217F4" w:rsidRDefault="00A5659F" w:rsidP="00A5659F">
      <w:pPr>
        <w:pStyle w:val="Antrat1"/>
        <w:numPr>
          <w:ilvl w:val="0"/>
          <w:numId w:val="19"/>
        </w:numPr>
        <w:tabs>
          <w:tab w:val="left" w:pos="284"/>
          <w:tab w:val="left" w:pos="1560"/>
          <w:tab w:val="left" w:pos="1701"/>
          <w:tab w:val="left" w:pos="1843"/>
        </w:tabs>
        <w:spacing w:before="0" w:line="240" w:lineRule="auto"/>
        <w:ind w:left="0" w:firstLine="0"/>
        <w:jc w:val="center"/>
        <w:rPr>
          <w:caps/>
        </w:rPr>
      </w:pPr>
      <w:bookmarkStart w:id="18" w:name="_Toc101854792"/>
      <w:bookmarkStart w:id="19" w:name="_Toc107296623"/>
      <w:bookmarkStart w:id="20" w:name="_Toc108598433"/>
      <w:bookmarkStart w:id="21" w:name="_Toc111536304"/>
      <w:bookmarkStart w:id="22" w:name="_Toc115580372"/>
      <w:r w:rsidRPr="00F217F4">
        <w:rPr>
          <w:caps/>
        </w:rPr>
        <w:t>PROFESINĖS RIZIKOS VEIKSNIAI. SAUGOS PRIEMONĖS NUO JŲ POVEIKIO</w:t>
      </w:r>
      <w:bookmarkEnd w:id="18"/>
      <w:bookmarkEnd w:id="19"/>
      <w:bookmarkEnd w:id="20"/>
      <w:bookmarkEnd w:id="21"/>
      <w:bookmarkEnd w:id="22"/>
    </w:p>
    <w:p w:rsidR="00A5659F" w:rsidRPr="00F217F4" w:rsidRDefault="00A5659F" w:rsidP="00A5659F">
      <w:pPr>
        <w:tabs>
          <w:tab w:val="left" w:pos="1560"/>
          <w:tab w:val="left" w:pos="1701"/>
          <w:tab w:val="left" w:pos="1843"/>
        </w:tabs>
        <w:ind w:firstLine="1134"/>
      </w:pP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rPr>
          <w:bCs/>
          <w:szCs w:val="24"/>
        </w:rPr>
      </w:pPr>
      <w:r w:rsidRPr="00F217F4">
        <w:rPr>
          <w:bCs/>
          <w:szCs w:val="24"/>
        </w:rPr>
        <w:t>Pavojingi bei kenksmingi rizikos veiksniai :</w:t>
      </w:r>
    </w:p>
    <w:p w:rsidR="00A5659F" w:rsidRPr="00F217F4" w:rsidRDefault="00A5659F" w:rsidP="00A5659F">
      <w:pPr>
        <w:pStyle w:val="Tekstoblokas"/>
        <w:widowControl w:val="0"/>
        <w:numPr>
          <w:ilvl w:val="1"/>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rPr>
          <w:szCs w:val="24"/>
        </w:rPr>
      </w:pPr>
      <w:r w:rsidRPr="00F217F4">
        <w:rPr>
          <w:szCs w:val="24"/>
        </w:rPr>
        <w:t>aukšta temperatūra (įkaitusios traktoriaus dalys);</w:t>
      </w:r>
    </w:p>
    <w:p w:rsidR="00A5659F" w:rsidRPr="00F217F4" w:rsidRDefault="00A5659F" w:rsidP="00A5659F">
      <w:pPr>
        <w:pStyle w:val="Tekstoblokas"/>
        <w:widowControl w:val="0"/>
        <w:numPr>
          <w:ilvl w:val="1"/>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rPr>
          <w:bCs/>
        </w:rPr>
      </w:pPr>
      <w:r w:rsidRPr="00F217F4">
        <w:rPr>
          <w:szCs w:val="24"/>
        </w:rPr>
        <w:t>žema aplinkos temperatūra (dirbant žiemą</w:t>
      </w:r>
      <w:r w:rsidRPr="00F217F4">
        <w:t>);</w:t>
      </w:r>
    </w:p>
    <w:p w:rsidR="00A5659F" w:rsidRPr="00F217F4" w:rsidRDefault="00A5659F" w:rsidP="00A5659F">
      <w:pPr>
        <w:pStyle w:val="Tekstoblokas"/>
        <w:widowControl w:val="0"/>
        <w:numPr>
          <w:ilvl w:val="1"/>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nepalankios meteorologinės sąlygos;</w:t>
      </w:r>
    </w:p>
    <w:p w:rsidR="00A5659F" w:rsidRPr="00F217F4" w:rsidRDefault="00A5659F" w:rsidP="00A5659F">
      <w:pPr>
        <w:pStyle w:val="Tekstoblokas"/>
        <w:widowControl w:val="0"/>
        <w:numPr>
          <w:ilvl w:val="1"/>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slidi, nelygi kelio danga.</w:t>
      </w:r>
    </w:p>
    <w:p w:rsidR="00A5659F" w:rsidRPr="00F217F4" w:rsidRDefault="00A5659F" w:rsidP="00A5659F">
      <w:pPr>
        <w:pStyle w:val="Tekstoblokas"/>
        <w:widowControl w:val="0"/>
        <w:numPr>
          <w:ilvl w:val="1"/>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smūgiai, susidūrus su kliūtimis ar kitomis transporto priemonėmis;</w:t>
      </w:r>
    </w:p>
    <w:p w:rsidR="00A5659F" w:rsidRPr="00F217F4" w:rsidRDefault="00A5659F" w:rsidP="00A5659F">
      <w:pPr>
        <w:pStyle w:val="Tekstoblokas"/>
        <w:widowControl w:val="0"/>
        <w:numPr>
          <w:ilvl w:val="1"/>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grunto šlaito griuvimas, grunto gabalų nubyrėjimas nuo šlaito;</w:t>
      </w:r>
    </w:p>
    <w:p w:rsidR="00A5659F" w:rsidRPr="00F217F4" w:rsidRDefault="00A5659F" w:rsidP="00A5659F">
      <w:pPr>
        <w:pStyle w:val="Tekstoblokas"/>
        <w:widowControl w:val="0"/>
        <w:numPr>
          <w:ilvl w:val="1"/>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vibracija traktoriaus kabinoje;</w:t>
      </w:r>
    </w:p>
    <w:p w:rsidR="00A5659F" w:rsidRPr="00F217F4" w:rsidRDefault="00A5659F" w:rsidP="00A5659F">
      <w:pPr>
        <w:pStyle w:val="Tekstoblokas"/>
        <w:widowControl w:val="0"/>
        <w:numPr>
          <w:ilvl w:val="1"/>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triukšmas;</w:t>
      </w:r>
    </w:p>
    <w:p w:rsidR="00A5659F" w:rsidRPr="00F217F4" w:rsidRDefault="00A5659F" w:rsidP="00A5659F">
      <w:pPr>
        <w:pStyle w:val="Tekstoblokas"/>
        <w:widowControl w:val="0"/>
        <w:numPr>
          <w:ilvl w:val="1"/>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netvarkinga, netinkamai apšviesta darbo vieta;</w:t>
      </w:r>
    </w:p>
    <w:p w:rsidR="00A5659F" w:rsidRPr="00F217F4" w:rsidRDefault="00A5659F" w:rsidP="00A5659F">
      <w:pPr>
        <w:pStyle w:val="Tekstoblokas"/>
        <w:widowControl w:val="0"/>
        <w:numPr>
          <w:ilvl w:val="1"/>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neaptvertos pavojingos darbo zonos;</w:t>
      </w:r>
    </w:p>
    <w:p w:rsidR="00A5659F" w:rsidRPr="00F217F4" w:rsidRDefault="00A5659F" w:rsidP="00A5659F">
      <w:pPr>
        <w:pStyle w:val="Tekstoblokas"/>
        <w:widowControl w:val="0"/>
        <w:numPr>
          <w:ilvl w:val="1"/>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kritimas iš aukščio ar į gylį;</w:t>
      </w:r>
    </w:p>
    <w:p w:rsidR="00A5659F" w:rsidRPr="00F217F4" w:rsidRDefault="00A5659F" w:rsidP="00A5659F">
      <w:pPr>
        <w:pStyle w:val="Tekstoblokas"/>
        <w:widowControl w:val="0"/>
        <w:numPr>
          <w:ilvl w:val="1"/>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lastRenderedPageBreak/>
        <w:t>griuvimas (kritimas tame pačiame lygyje);</w:t>
      </w:r>
    </w:p>
    <w:p w:rsidR="00A5659F" w:rsidRPr="00F217F4" w:rsidRDefault="00A5659F" w:rsidP="00A5659F">
      <w:pPr>
        <w:pStyle w:val="Tekstoblokas"/>
        <w:widowControl w:val="0"/>
        <w:numPr>
          <w:ilvl w:val="1"/>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netvarkingi įrankiai;</w:t>
      </w:r>
    </w:p>
    <w:p w:rsidR="00A5659F" w:rsidRPr="00F217F4" w:rsidRDefault="00A5659F" w:rsidP="00A5659F">
      <w:pPr>
        <w:pStyle w:val="Tekstoblokas"/>
        <w:widowControl w:val="0"/>
        <w:numPr>
          <w:ilvl w:val="1"/>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netvarkingos individualios saugos priemonės;</w:t>
      </w:r>
    </w:p>
    <w:p w:rsidR="00A5659F" w:rsidRPr="00F217F4" w:rsidRDefault="00A5659F" w:rsidP="00A5659F">
      <w:pPr>
        <w:pStyle w:val="Tekstoblokas"/>
        <w:widowControl w:val="0"/>
        <w:numPr>
          <w:ilvl w:val="1"/>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rPr>
          <w:bCs/>
        </w:rPr>
      </w:pPr>
      <w:r w:rsidRPr="00F217F4">
        <w:t>variklio išmetamos dujos (CO, CH, NO</w:t>
      </w:r>
      <w:r w:rsidRPr="00F217F4">
        <w:rPr>
          <w:vertAlign w:val="subscript"/>
        </w:rPr>
        <w:t>x</w:t>
      </w:r>
      <w:r w:rsidRPr="00F217F4">
        <w:t>);</w:t>
      </w:r>
    </w:p>
    <w:p w:rsidR="00A5659F" w:rsidRPr="00F217F4" w:rsidRDefault="00A5659F" w:rsidP="00A5659F">
      <w:pPr>
        <w:pStyle w:val="Tekstoblokas"/>
        <w:widowControl w:val="0"/>
        <w:numPr>
          <w:ilvl w:val="1"/>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rPr>
          <w:bCs/>
        </w:rPr>
      </w:pPr>
      <w:r w:rsidRPr="00F217F4">
        <w:rPr>
          <w:iCs/>
        </w:rPr>
        <w:t>organinės kilmės dulkės, valant teritoriją;</w:t>
      </w:r>
    </w:p>
    <w:p w:rsidR="00A5659F" w:rsidRPr="00F217F4" w:rsidRDefault="00A5659F" w:rsidP="00A5659F">
      <w:pPr>
        <w:pStyle w:val="Tekstoblokas"/>
        <w:widowControl w:val="0"/>
        <w:numPr>
          <w:ilvl w:val="1"/>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atsitiktinis elektros srovės poveikis;</w:t>
      </w:r>
    </w:p>
    <w:p w:rsidR="00A5659F" w:rsidRPr="00F217F4" w:rsidRDefault="00A5659F" w:rsidP="00A5659F">
      <w:pPr>
        <w:pStyle w:val="Tekstoblokas"/>
        <w:widowControl w:val="0"/>
        <w:numPr>
          <w:ilvl w:val="1"/>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besisukančios, judančios mašinos ar įrengimų dalys;</w:t>
      </w:r>
    </w:p>
    <w:p w:rsidR="00A5659F" w:rsidRPr="00F217F4" w:rsidRDefault="00A5659F" w:rsidP="00A5659F">
      <w:pPr>
        <w:pStyle w:val="Tekstoblokas"/>
        <w:widowControl w:val="0"/>
        <w:numPr>
          <w:ilvl w:val="1"/>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traktoriaus eksploatacijos instrukcijos nesilaikymas;</w:t>
      </w:r>
    </w:p>
    <w:p w:rsidR="00A5659F" w:rsidRPr="00F217F4" w:rsidRDefault="00A5659F" w:rsidP="00A5659F">
      <w:pPr>
        <w:pStyle w:val="Tekstoblokas"/>
        <w:widowControl w:val="0"/>
        <w:numPr>
          <w:ilvl w:val="1"/>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AAP naudojimas priklauso nuo konkrečių darbo sąlygų.</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Ekskavatorininkui</w:t>
      </w:r>
      <w:r w:rsidR="006232FB">
        <w:t xml:space="preserve"> </w:t>
      </w:r>
      <w:r w:rsidRPr="00F217F4">
        <w:t>privalo</w:t>
      </w:r>
      <w:r w:rsidR="006232FB">
        <w:t>ma</w:t>
      </w:r>
      <w:r w:rsidRPr="00F217F4">
        <w:t xml:space="preserve"> išduoti tokias AAP:</w:t>
      </w:r>
    </w:p>
    <w:p w:rsidR="00A5659F" w:rsidRPr="00F217F4" w:rsidRDefault="00A5659F" w:rsidP="00A5659F">
      <w:pPr>
        <w:pStyle w:val="Tekstoblokas"/>
        <w:widowControl w:val="0"/>
        <w:numPr>
          <w:ilvl w:val="1"/>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darbo drabužį;</w:t>
      </w:r>
    </w:p>
    <w:p w:rsidR="00A5659F" w:rsidRPr="00F217F4" w:rsidRDefault="00A5659F" w:rsidP="00A5659F">
      <w:pPr>
        <w:pStyle w:val="Tekstoblokas"/>
        <w:widowControl w:val="0"/>
        <w:numPr>
          <w:ilvl w:val="1"/>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liemenę kelių darbams;</w:t>
      </w:r>
    </w:p>
    <w:p w:rsidR="00A5659F" w:rsidRPr="00F217F4" w:rsidRDefault="00A5659F" w:rsidP="00A5659F">
      <w:pPr>
        <w:pStyle w:val="Tekstoblokas"/>
        <w:widowControl w:val="0"/>
        <w:numPr>
          <w:ilvl w:val="1"/>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šalmą su pošalmiu;</w:t>
      </w:r>
    </w:p>
    <w:p w:rsidR="00A5659F" w:rsidRPr="00F217F4" w:rsidRDefault="00A5659F" w:rsidP="00A5659F">
      <w:pPr>
        <w:pStyle w:val="Tekstoblokas"/>
        <w:widowControl w:val="0"/>
        <w:numPr>
          <w:ilvl w:val="1"/>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garsą slopinančias ausines;</w:t>
      </w:r>
    </w:p>
    <w:p w:rsidR="00A5659F" w:rsidRPr="00F217F4" w:rsidRDefault="00A5659F" w:rsidP="00A5659F">
      <w:pPr>
        <w:pStyle w:val="Tekstoblokas"/>
        <w:widowControl w:val="0"/>
        <w:numPr>
          <w:ilvl w:val="1"/>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batus;</w:t>
      </w:r>
    </w:p>
    <w:p w:rsidR="00A5659F" w:rsidRPr="00F217F4" w:rsidRDefault="00A5659F" w:rsidP="00A5659F">
      <w:pPr>
        <w:numPr>
          <w:ilvl w:val="0"/>
          <w:numId w:val="18"/>
        </w:numPr>
        <w:tabs>
          <w:tab w:val="left" w:pos="-187"/>
          <w:tab w:val="left" w:pos="1560"/>
          <w:tab w:val="left" w:pos="1701"/>
          <w:tab w:val="left" w:pos="1843"/>
        </w:tabs>
        <w:ind w:left="0" w:firstLine="1134"/>
        <w:jc w:val="both"/>
      </w:pPr>
      <w:r w:rsidRPr="00F217F4">
        <w:t xml:space="preserve">Apsisaugojimui nuo pavojingu ir kenksmingu veiksnių reikia laikytis žemiau išvardintų bendrų saugaus elgesio darbe taisyklių: </w:t>
      </w:r>
    </w:p>
    <w:p w:rsidR="00A5659F" w:rsidRPr="00F217F4" w:rsidRDefault="00A5659F" w:rsidP="00A5659F">
      <w:pPr>
        <w:numPr>
          <w:ilvl w:val="1"/>
          <w:numId w:val="18"/>
        </w:numPr>
        <w:tabs>
          <w:tab w:val="left" w:pos="-187"/>
          <w:tab w:val="left" w:pos="1560"/>
          <w:tab w:val="left" w:pos="1701"/>
          <w:tab w:val="left" w:pos="1843"/>
        </w:tabs>
        <w:ind w:left="0" w:firstLine="1134"/>
        <w:jc w:val="both"/>
      </w:pPr>
      <w:r w:rsidRPr="00F217F4">
        <w:t>siekti, kad būtų sandari ekskavatoriaus kabina, minkšta ir tvarkinga sėdynė, teisinga kūno laikysena;</w:t>
      </w:r>
    </w:p>
    <w:p w:rsidR="00A5659F" w:rsidRPr="00F217F4" w:rsidRDefault="00A5659F" w:rsidP="00A5659F">
      <w:pPr>
        <w:numPr>
          <w:ilvl w:val="1"/>
          <w:numId w:val="18"/>
        </w:numPr>
        <w:tabs>
          <w:tab w:val="left" w:pos="-187"/>
          <w:tab w:val="left" w:pos="1560"/>
          <w:tab w:val="left" w:pos="1701"/>
          <w:tab w:val="left" w:pos="1843"/>
        </w:tabs>
        <w:ind w:left="0" w:firstLine="1134"/>
        <w:jc w:val="both"/>
      </w:pPr>
      <w:r w:rsidRPr="00F217F4">
        <w:t>dėvėti asmenines apsaugines priemones;</w:t>
      </w:r>
    </w:p>
    <w:p w:rsidR="00A5659F" w:rsidRPr="00F217F4" w:rsidRDefault="00A5659F" w:rsidP="00A5659F">
      <w:pPr>
        <w:numPr>
          <w:ilvl w:val="1"/>
          <w:numId w:val="18"/>
        </w:numPr>
        <w:tabs>
          <w:tab w:val="left" w:pos="-187"/>
          <w:tab w:val="left" w:pos="1560"/>
          <w:tab w:val="left" w:pos="1701"/>
          <w:tab w:val="left" w:pos="1843"/>
        </w:tabs>
        <w:ind w:left="0" w:firstLine="1134"/>
        <w:jc w:val="both"/>
        <w:rPr>
          <w:bCs/>
        </w:rPr>
      </w:pPr>
      <w:r w:rsidRPr="00F217F4">
        <w:t>lipant laiptais ar artėjant prie duobių – neskubėti ir būti dėmesingesniam, nedėvėti laisvam judėjimui trukdančių rūbų, kad pačiam neprisiminti atskirų rūbų dalių ar kitas asmuo jų  neprimintų. Slidžius laiptelius ir aikštelės - prieš dirbant nuvalyti nuo naftos produktų, ledo ar sniego. Užvažiuojant ant apžiūrų duobių ar apžiūrų estakadų, naudotis kito asmens pagalba. Naudojantis kopėčiomis draudžiama dirbti atsistojus ant laiptelio, esančio mažesniame kaip 1 m. atstumu nuo viršaus. Prieš pradedant dirbti reikia užtikrinti kopėčių stabilumą t.y. įsitikinti kad jos pačios nenuslys ir ar atsitiktinai praeinantis pro šalį asmuo jų nenustums;</w:t>
      </w:r>
    </w:p>
    <w:p w:rsidR="00A5659F" w:rsidRPr="00F217F4" w:rsidRDefault="00A5659F" w:rsidP="00A5659F">
      <w:pPr>
        <w:numPr>
          <w:ilvl w:val="1"/>
          <w:numId w:val="18"/>
        </w:numPr>
        <w:tabs>
          <w:tab w:val="left" w:pos="-187"/>
          <w:tab w:val="left" w:pos="1560"/>
          <w:tab w:val="left" w:pos="1701"/>
          <w:tab w:val="left" w:pos="1843"/>
        </w:tabs>
        <w:ind w:left="0" w:firstLine="1134"/>
        <w:jc w:val="both"/>
      </w:pPr>
      <w:r w:rsidRPr="00F217F4">
        <w:t>vaikščiojant stebėti aplinką atkreipiant dėmesį į tą vietą kuria einama. Einant saugotis kelio dangos ar šaligatvio nelygumų, atplyšusios grindų dangos o taip pat gulinčių telefono ar elektros laidų ir kitų panašių kliūčių. Einant pro duris, saugotis durų slenksčių;</w:t>
      </w:r>
    </w:p>
    <w:p w:rsidR="00A5659F" w:rsidRPr="00F217F4" w:rsidRDefault="00A5659F" w:rsidP="00A5659F">
      <w:pPr>
        <w:numPr>
          <w:ilvl w:val="1"/>
          <w:numId w:val="18"/>
        </w:numPr>
        <w:tabs>
          <w:tab w:val="left" w:pos="-187"/>
          <w:tab w:val="left" w:pos="1560"/>
          <w:tab w:val="left" w:pos="1701"/>
          <w:tab w:val="left" w:pos="1843"/>
        </w:tabs>
        <w:ind w:left="0" w:firstLine="1134"/>
        <w:jc w:val="both"/>
        <w:rPr>
          <w:bCs/>
        </w:rPr>
      </w:pPr>
      <w:r w:rsidRPr="00F217F4">
        <w:t>su smailiais ir aštriais daiktais elgtis atsargiai. Pjaunant (duriant) stebėti, kad ranka ar kita kūno dalis nebūtų tarp pjaunančio (duriančio) įrankio ir pjaunamos (duriamos) medžiagos.  Aštrius (duriančius) daiktus stengtis laikyti kuo žemiau (žemutinėse lentynose  ar stalčiuose). kad jie atsitiktinai krisdami nesužeistu;</w:t>
      </w:r>
    </w:p>
    <w:p w:rsidR="00A5659F" w:rsidRPr="00F217F4" w:rsidRDefault="00A5659F" w:rsidP="00A5659F">
      <w:pPr>
        <w:numPr>
          <w:ilvl w:val="1"/>
          <w:numId w:val="18"/>
        </w:numPr>
        <w:tabs>
          <w:tab w:val="left" w:pos="-187"/>
          <w:tab w:val="left" w:pos="1560"/>
          <w:tab w:val="left" w:pos="1701"/>
          <w:tab w:val="left" w:pos="1843"/>
        </w:tabs>
        <w:ind w:left="0" w:firstLine="1134"/>
        <w:jc w:val="both"/>
      </w:pPr>
      <w:r w:rsidRPr="00F217F4">
        <w:t>būnant nežinomoje ar bet kurioje kitoje aplinkoje saugotis judančių ir kitų pavojingų daiktų ar įrengimų, stengtis nepakliūti tarp stovinčių ir judančių daiktų, Apžiūrint dirbantį variklį, nesiliesti prie besisukančių ar judančių dalių. Einant stengtis neužminti ant aštrių daiktų, neatsitrenkti į judančius ar stovinčius daiktus, nepaslysti. Ilgus plaukus paslėpti po galvos apdangalu, sekti, kad apsauginiuose drabužiuose nebūtų kabančių dalių;</w:t>
      </w:r>
    </w:p>
    <w:p w:rsidR="00A5659F" w:rsidRPr="00F217F4" w:rsidRDefault="00A5659F" w:rsidP="00A5659F">
      <w:pPr>
        <w:numPr>
          <w:ilvl w:val="1"/>
          <w:numId w:val="18"/>
        </w:numPr>
        <w:tabs>
          <w:tab w:val="left" w:pos="-187"/>
          <w:tab w:val="left" w:pos="1560"/>
          <w:tab w:val="left" w:pos="1701"/>
          <w:tab w:val="left" w:pos="1843"/>
        </w:tabs>
        <w:ind w:left="0" w:firstLine="1134"/>
        <w:jc w:val="both"/>
        <w:rPr>
          <w:bCs/>
        </w:rPr>
      </w:pPr>
      <w:r w:rsidRPr="00F217F4">
        <w:t>nekelti ir nenešti fizinį pasirengimą neatitinkantį krovinį. Be būtino reikalo nestumti ir netraukti nežinomos masės daiktų, be būtino reikalo nekrauti krovinių mėtant;</w:t>
      </w:r>
    </w:p>
    <w:p w:rsidR="00A5659F" w:rsidRPr="00F217F4" w:rsidRDefault="00A5659F" w:rsidP="00A5659F">
      <w:pPr>
        <w:numPr>
          <w:ilvl w:val="1"/>
          <w:numId w:val="18"/>
        </w:numPr>
        <w:tabs>
          <w:tab w:val="left" w:pos="-187"/>
          <w:tab w:val="left" w:pos="1560"/>
          <w:tab w:val="left" w:pos="1701"/>
          <w:tab w:val="left" w:pos="1843"/>
        </w:tabs>
        <w:ind w:left="0" w:firstLine="1134"/>
        <w:jc w:val="both"/>
      </w:pPr>
      <w:r w:rsidRPr="00F217F4">
        <w:t>nesinaudoti netvarkingais elektros įrenginiais (sulaužytas korpusas, prasitrynusi laidų izoliacija, nuimti apsaugos apdangalai ir t.t.). Nesiliesti prie neizoliuotų elektros laidų ir elektros kontaktų, nelaikyti rankoje elektros srovę tiekiančių laidų;</w:t>
      </w:r>
    </w:p>
    <w:p w:rsidR="00A5659F" w:rsidRPr="00F217F4" w:rsidRDefault="00A5659F" w:rsidP="00A5659F">
      <w:pPr>
        <w:numPr>
          <w:ilvl w:val="1"/>
          <w:numId w:val="18"/>
        </w:numPr>
        <w:tabs>
          <w:tab w:val="left" w:pos="-187"/>
          <w:tab w:val="left" w:pos="1560"/>
          <w:tab w:val="left" w:pos="1701"/>
          <w:tab w:val="left" w:pos="1843"/>
        </w:tabs>
        <w:ind w:left="0" w:firstLine="1134"/>
        <w:jc w:val="both"/>
      </w:pPr>
      <w:r w:rsidRPr="00F217F4">
        <w:t>būnant lauke ar kitoje aplinkoje, dėvėti aplinkos temperatūrą atitinkantį rūbą;</w:t>
      </w:r>
    </w:p>
    <w:p w:rsidR="00A5659F" w:rsidRPr="00F217F4" w:rsidRDefault="00A5659F" w:rsidP="00A5659F">
      <w:pPr>
        <w:numPr>
          <w:ilvl w:val="1"/>
          <w:numId w:val="18"/>
        </w:numPr>
        <w:tabs>
          <w:tab w:val="left" w:pos="-187"/>
          <w:tab w:val="left" w:pos="1560"/>
          <w:tab w:val="left" w:pos="1701"/>
          <w:tab w:val="left" w:pos="1843"/>
        </w:tabs>
        <w:ind w:left="0" w:firstLine="1134"/>
        <w:jc w:val="both"/>
        <w:rPr>
          <w:bCs/>
        </w:rPr>
      </w:pPr>
      <w:r w:rsidRPr="00F217F4">
        <w:t xml:space="preserve">nesiliesti ir neliesti nežinomų cheminių ir kitokių medžiagų. Nebūti vietose kur galimas anglies monoksido, akroleino, benzpireno susikaupimas - anglies monoksidas (CO dujos būna išmetamose dujose); - akroleinas (būna išmetamose dujose ir gali iššaukti viršutinių kvėpavimo takų ligas.); - benzpirenas (patenka į orą su išmetamomis dujomis ir gali iššaukti piktybinius </w:t>
      </w:r>
      <w:r w:rsidRPr="00F217F4">
        <w:lastRenderedPageBreak/>
        <w:t>auglius.). Dirbant varikliui, nebūti uždaroje patalpoje nestovėti prie traktoriaus dujų išmetimo vamzdžio;</w:t>
      </w:r>
    </w:p>
    <w:p w:rsidR="00A5659F" w:rsidRPr="00F217F4" w:rsidRDefault="00A5659F" w:rsidP="00A5659F">
      <w:pPr>
        <w:numPr>
          <w:ilvl w:val="1"/>
          <w:numId w:val="18"/>
        </w:numPr>
        <w:tabs>
          <w:tab w:val="left" w:pos="-187"/>
          <w:tab w:val="left" w:pos="1560"/>
          <w:tab w:val="left" w:pos="1701"/>
          <w:tab w:val="left" w:pos="1843"/>
        </w:tabs>
        <w:ind w:left="0" w:firstLine="1134"/>
        <w:jc w:val="both"/>
        <w:rPr>
          <w:bCs/>
        </w:rPr>
      </w:pPr>
      <w:r w:rsidRPr="00F217F4">
        <w:rPr>
          <w:bCs/>
        </w:rPr>
        <w:t>nebūti tose vietose, kur jaučiamas benzino kvapas. netraukti kuro burna (tam naudoti specialias kriaušes) iš kuro bakų. Neplauti benzine rankų. Pilant kurą į baką naudotis darbinėmis pirštinėmis.</w:t>
      </w:r>
    </w:p>
    <w:p w:rsidR="00A5659F" w:rsidRPr="00F217F4" w:rsidRDefault="00A5659F" w:rsidP="00A5659F">
      <w:pPr>
        <w:tabs>
          <w:tab w:val="left" w:pos="-187"/>
          <w:tab w:val="left" w:pos="1560"/>
          <w:tab w:val="left" w:pos="1701"/>
          <w:tab w:val="left" w:pos="1843"/>
        </w:tabs>
        <w:ind w:firstLine="1134"/>
        <w:jc w:val="both"/>
        <w:rPr>
          <w:bCs/>
        </w:rPr>
      </w:pPr>
    </w:p>
    <w:p w:rsidR="00A5659F" w:rsidRPr="00F217F4" w:rsidRDefault="00A5659F" w:rsidP="00A5659F">
      <w:pPr>
        <w:pStyle w:val="Antrat1"/>
        <w:numPr>
          <w:ilvl w:val="0"/>
          <w:numId w:val="19"/>
        </w:numPr>
        <w:tabs>
          <w:tab w:val="left" w:pos="284"/>
          <w:tab w:val="left" w:pos="1560"/>
          <w:tab w:val="left" w:pos="1701"/>
          <w:tab w:val="left" w:pos="1843"/>
        </w:tabs>
        <w:spacing w:before="0" w:line="240" w:lineRule="auto"/>
        <w:ind w:left="0" w:firstLine="0"/>
        <w:jc w:val="center"/>
        <w:rPr>
          <w:caps/>
        </w:rPr>
      </w:pPr>
      <w:bookmarkStart w:id="23" w:name="_Toc106440481"/>
      <w:bookmarkStart w:id="24" w:name="_Toc108598434"/>
      <w:bookmarkStart w:id="25" w:name="_Toc111536305"/>
      <w:bookmarkStart w:id="26" w:name="_Toc115580373"/>
      <w:r w:rsidRPr="00F217F4">
        <w:rPr>
          <w:caps/>
        </w:rPr>
        <w:t>DARBUOTOJO VEIKSMAI PRIEŠ DARBO PRADŽIĄ</w:t>
      </w:r>
      <w:bookmarkEnd w:id="23"/>
      <w:bookmarkEnd w:id="24"/>
      <w:bookmarkEnd w:id="25"/>
      <w:bookmarkEnd w:id="26"/>
    </w:p>
    <w:p w:rsidR="00A5659F" w:rsidRPr="00F217F4" w:rsidRDefault="00A5659F" w:rsidP="00A5659F">
      <w:pPr>
        <w:tabs>
          <w:tab w:val="left" w:pos="1560"/>
          <w:tab w:val="left" w:pos="1701"/>
          <w:tab w:val="left" w:pos="1843"/>
        </w:tabs>
        <w:ind w:firstLine="1134"/>
      </w:pPr>
    </w:p>
    <w:p w:rsidR="00A5659F" w:rsidRPr="00F217F4" w:rsidRDefault="00A5659F" w:rsidP="00A5659F">
      <w:pPr>
        <w:numPr>
          <w:ilvl w:val="0"/>
          <w:numId w:val="18"/>
        </w:numPr>
        <w:shd w:val="clear" w:color="auto" w:fill="FFFFFF"/>
        <w:tabs>
          <w:tab w:val="left" w:pos="1560"/>
          <w:tab w:val="left" w:pos="1701"/>
          <w:tab w:val="left" w:pos="1843"/>
        </w:tabs>
        <w:ind w:left="0" w:firstLine="1134"/>
        <w:jc w:val="both"/>
      </w:pPr>
      <w:r w:rsidRPr="00F217F4">
        <w:t>Gauti iš darbo vadovo darbo užduotį, jei dirbama ne pagal instrukcija. Jeigu bus atliekami darbai požeminių komunikacijų ir elektros linijų pavojingose zonose iš padalinio vadovo gauti teisingai įformintą nurodymą.</w:t>
      </w:r>
    </w:p>
    <w:p w:rsidR="00A5659F" w:rsidRPr="00F217F4" w:rsidRDefault="00A5659F" w:rsidP="00A5659F">
      <w:pPr>
        <w:numPr>
          <w:ilvl w:val="0"/>
          <w:numId w:val="18"/>
        </w:numPr>
        <w:shd w:val="clear" w:color="auto" w:fill="FFFFFF"/>
        <w:tabs>
          <w:tab w:val="left" w:pos="1560"/>
          <w:tab w:val="left" w:pos="1701"/>
          <w:tab w:val="left" w:pos="1843"/>
        </w:tabs>
        <w:ind w:left="0" w:firstLine="1134"/>
        <w:jc w:val="both"/>
      </w:pPr>
      <w:r w:rsidRPr="00F217F4">
        <w:t>Pasitikrinti pas padalinio vadovą ar ekskavatorius yra techniškai tvarkingas ir ar visi jo įrenginiai funkcionuoja normaliai, kada baigiasi techninės apžiūros galiojimo laikas.</w:t>
      </w:r>
    </w:p>
    <w:p w:rsidR="00A5659F" w:rsidRPr="00F217F4" w:rsidRDefault="00A5659F" w:rsidP="00A5659F">
      <w:pPr>
        <w:numPr>
          <w:ilvl w:val="0"/>
          <w:numId w:val="18"/>
        </w:numPr>
        <w:shd w:val="clear" w:color="auto" w:fill="FFFFFF"/>
        <w:tabs>
          <w:tab w:val="left" w:pos="1560"/>
          <w:tab w:val="left" w:pos="1701"/>
          <w:tab w:val="left" w:pos="1843"/>
        </w:tabs>
        <w:ind w:left="0" w:firstLine="1134"/>
        <w:jc w:val="both"/>
      </w:pPr>
      <w:r w:rsidRPr="00F217F4">
        <w:t>Pasitikslinti eksploatacijos instrukcijoje kaip dirbti su įrenginiu ir atlikti pavestą darbą.</w:t>
      </w:r>
    </w:p>
    <w:p w:rsidR="00A5659F" w:rsidRPr="00F217F4" w:rsidRDefault="00A5659F" w:rsidP="00A5659F">
      <w:pPr>
        <w:numPr>
          <w:ilvl w:val="0"/>
          <w:numId w:val="18"/>
        </w:numPr>
        <w:shd w:val="clear" w:color="auto" w:fill="FFFFFF"/>
        <w:tabs>
          <w:tab w:val="left" w:pos="1560"/>
          <w:tab w:val="left" w:pos="1701"/>
          <w:tab w:val="left" w:pos="1843"/>
        </w:tabs>
        <w:ind w:left="0" w:firstLine="1134"/>
        <w:jc w:val="both"/>
      </w:pPr>
      <w:r w:rsidRPr="00F217F4">
        <w:t>Apsivilkti darbo drabužius ir tvarkingai susisagstyti. Draudžiama dirbti su suplyšusiais, be sagų drabužiais su nukabusiais laisvais galais.</w:t>
      </w:r>
    </w:p>
    <w:p w:rsidR="00A5659F" w:rsidRPr="00F217F4" w:rsidRDefault="00A5659F" w:rsidP="00A5659F">
      <w:pPr>
        <w:numPr>
          <w:ilvl w:val="0"/>
          <w:numId w:val="18"/>
        </w:numPr>
        <w:shd w:val="clear" w:color="auto" w:fill="FFFFFF"/>
        <w:tabs>
          <w:tab w:val="left" w:pos="1560"/>
          <w:tab w:val="left" w:pos="1701"/>
          <w:tab w:val="left" w:pos="1843"/>
        </w:tabs>
        <w:ind w:left="0" w:firstLine="1134"/>
        <w:jc w:val="both"/>
      </w:pPr>
      <w:r w:rsidRPr="00F217F4">
        <w:t>Patikrinti savo būsimą darbo vietą. Darbo vieta turi būti švari, tvarkinga, pravažiavimai laisvi.</w:t>
      </w:r>
    </w:p>
    <w:p w:rsidR="00A5659F" w:rsidRPr="00F217F4" w:rsidRDefault="00A5659F" w:rsidP="00A5659F">
      <w:pPr>
        <w:numPr>
          <w:ilvl w:val="0"/>
          <w:numId w:val="18"/>
        </w:numPr>
        <w:shd w:val="clear" w:color="auto" w:fill="FFFFFF"/>
        <w:tabs>
          <w:tab w:val="left" w:pos="1560"/>
          <w:tab w:val="left" w:pos="1701"/>
          <w:tab w:val="left" w:pos="1843"/>
        </w:tabs>
        <w:ind w:left="0" w:firstLine="1134"/>
        <w:jc w:val="both"/>
      </w:pPr>
      <w:r w:rsidRPr="00F217F4">
        <w:t>Grunto išvežimo, krovinines mašinas ir transporto priemones leidžiama pastatyti, jomis dirbti arba važiuoti šalia iškasų (duobių, tranšėjų, griovių, šilumos trasų ir kt.) su nesutvirtintais šlaitais tokiu atstumu, koks nurodytas nurodyme.</w:t>
      </w:r>
    </w:p>
    <w:p w:rsidR="00A5659F" w:rsidRDefault="00A5659F" w:rsidP="00A5659F">
      <w:pPr>
        <w:numPr>
          <w:ilvl w:val="0"/>
          <w:numId w:val="18"/>
        </w:numPr>
        <w:shd w:val="clear" w:color="auto" w:fill="FFFFFF"/>
        <w:tabs>
          <w:tab w:val="left" w:pos="1560"/>
          <w:tab w:val="left" w:pos="1701"/>
          <w:tab w:val="left" w:pos="1843"/>
        </w:tabs>
        <w:ind w:left="0" w:firstLine="1134"/>
        <w:jc w:val="both"/>
      </w:pPr>
      <w:r w:rsidRPr="00F217F4">
        <w:t xml:space="preserve">Kai nurodyme nėra nurodytų atstumų, rekomenduojamas minimalus atstumas nuo iškasų šlaito krašto iki artimiausios statybinės mašinos atramos ar transporto priemonės nustatomas pagal </w:t>
      </w:r>
      <w:r w:rsidRPr="00F217F4">
        <w:fldChar w:fldCharType="begin"/>
      </w:r>
      <w:r w:rsidRPr="00F217F4">
        <w:instrText xml:space="preserve"> REF _Ref115495545 \h </w:instrText>
      </w:r>
      <w:r w:rsidRPr="00F217F4">
        <w:instrText xml:space="preserve"> \* MERGEFORMAT </w:instrText>
      </w:r>
      <w:r w:rsidRPr="00F217F4">
        <w:fldChar w:fldCharType="separate"/>
      </w:r>
      <w:r w:rsidR="006232FB" w:rsidRPr="00F217F4">
        <w:t xml:space="preserve">Lentelė </w:t>
      </w:r>
      <w:r w:rsidR="006232FB">
        <w:rPr>
          <w:noProof/>
        </w:rPr>
        <w:t>III</w:t>
      </w:r>
      <w:r w:rsidRPr="00F217F4">
        <w:fldChar w:fldCharType="end"/>
      </w:r>
    </w:p>
    <w:p w:rsidR="00910EFE" w:rsidRPr="00F217F4" w:rsidRDefault="00910EFE" w:rsidP="00910EFE">
      <w:pPr>
        <w:shd w:val="clear" w:color="auto" w:fill="FFFFFF"/>
        <w:tabs>
          <w:tab w:val="left" w:pos="1560"/>
          <w:tab w:val="left" w:pos="1701"/>
          <w:tab w:val="left" w:pos="1843"/>
        </w:tabs>
        <w:ind w:left="1134"/>
        <w:jc w:val="both"/>
      </w:pPr>
    </w:p>
    <w:p w:rsidR="00A5659F" w:rsidRPr="00F217F4" w:rsidRDefault="00A5659F" w:rsidP="00A5659F">
      <w:pPr>
        <w:shd w:val="clear" w:color="auto" w:fill="FFFFFF"/>
        <w:tabs>
          <w:tab w:val="left" w:pos="1560"/>
          <w:tab w:val="left" w:pos="1701"/>
          <w:tab w:val="left" w:pos="1843"/>
        </w:tabs>
        <w:jc w:val="both"/>
      </w:pPr>
    </w:p>
    <w:p w:rsidR="00A5659F" w:rsidRPr="00F217F4" w:rsidRDefault="00A5659F" w:rsidP="00910EFE">
      <w:pPr>
        <w:pStyle w:val="Antrat"/>
        <w:tabs>
          <w:tab w:val="left" w:pos="1560"/>
          <w:tab w:val="left" w:pos="1701"/>
          <w:tab w:val="left" w:pos="1843"/>
        </w:tabs>
        <w:spacing w:after="0"/>
        <w:jc w:val="both"/>
      </w:pPr>
      <w:bookmarkStart w:id="27" w:name="_Ref115495545"/>
      <w:r w:rsidRPr="00F217F4">
        <w:t xml:space="preserve">Lentelė </w:t>
      </w:r>
      <w:fldSimple w:instr=" STYLEREF 1 \s ">
        <w:r w:rsidR="006232FB">
          <w:rPr>
            <w:noProof/>
          </w:rPr>
          <w:t>III</w:t>
        </w:r>
      </w:fldSimple>
      <w:bookmarkEnd w:id="27"/>
      <w:r w:rsidRPr="00F217F4">
        <w:t>.</w:t>
      </w:r>
    </w:p>
    <w:tbl>
      <w:tblPr>
        <w:tblW w:w="49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8"/>
        <w:gridCol w:w="1994"/>
        <w:gridCol w:w="2349"/>
        <w:gridCol w:w="1831"/>
        <w:gridCol w:w="1797"/>
      </w:tblGrid>
      <w:tr w:rsidR="00A5659F" w:rsidRPr="00F217F4" w:rsidTr="00425ED8">
        <w:tblPrEx>
          <w:tblCellMar>
            <w:top w:w="0" w:type="dxa"/>
            <w:bottom w:w="0" w:type="dxa"/>
          </w:tblCellMar>
        </w:tblPrEx>
        <w:trPr>
          <w:cantSplit/>
          <w:trHeight w:val="285"/>
          <w:jc w:val="center"/>
        </w:trPr>
        <w:tc>
          <w:tcPr>
            <w:tcW w:w="826" w:type="pct"/>
            <w:vMerge w:val="restart"/>
            <w:vAlign w:val="center"/>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Iškasos gylis, m</w:t>
            </w:r>
          </w:p>
        </w:tc>
        <w:tc>
          <w:tcPr>
            <w:tcW w:w="1044" w:type="pct"/>
            <w:tcBorders>
              <w:right w:val="single" w:sz="4" w:space="0" w:color="000000"/>
            </w:tcBorders>
            <w:vAlign w:val="center"/>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Smėlis</w:t>
            </w:r>
          </w:p>
        </w:tc>
        <w:tc>
          <w:tcPr>
            <w:tcW w:w="1230" w:type="pct"/>
            <w:tcBorders>
              <w:right w:val="single" w:sz="4" w:space="0" w:color="000000"/>
            </w:tcBorders>
            <w:vAlign w:val="center"/>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Priesmėlis</w:t>
            </w:r>
          </w:p>
        </w:tc>
        <w:tc>
          <w:tcPr>
            <w:tcW w:w="959" w:type="pct"/>
            <w:tcBorders>
              <w:right w:val="single" w:sz="4" w:space="0" w:color="000000"/>
            </w:tcBorders>
            <w:vAlign w:val="center"/>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Priemolis</w:t>
            </w:r>
          </w:p>
        </w:tc>
        <w:tc>
          <w:tcPr>
            <w:tcW w:w="941" w:type="pct"/>
            <w:tcBorders>
              <w:right w:val="single" w:sz="4" w:space="0" w:color="000000"/>
            </w:tcBorders>
            <w:vAlign w:val="center"/>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Molis</w:t>
            </w:r>
          </w:p>
        </w:tc>
      </w:tr>
      <w:tr w:rsidR="00A5659F" w:rsidRPr="00F217F4" w:rsidTr="00425ED8">
        <w:tblPrEx>
          <w:tblCellMar>
            <w:top w:w="0" w:type="dxa"/>
            <w:bottom w:w="0" w:type="dxa"/>
          </w:tblCellMar>
        </w:tblPrEx>
        <w:trPr>
          <w:cantSplit/>
          <w:trHeight w:val="285"/>
          <w:jc w:val="center"/>
        </w:trPr>
        <w:tc>
          <w:tcPr>
            <w:tcW w:w="826" w:type="pct"/>
            <w:vMerge/>
            <w:vAlign w:val="center"/>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p>
        </w:tc>
        <w:tc>
          <w:tcPr>
            <w:tcW w:w="4174" w:type="pct"/>
            <w:gridSpan w:val="4"/>
            <w:vAlign w:val="center"/>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Atstumas nuo iškasos šlaito krašto iki artimiausios mašinos atramos, m</w:t>
            </w:r>
          </w:p>
        </w:tc>
      </w:tr>
      <w:tr w:rsidR="00A5659F" w:rsidRPr="00F217F4" w:rsidTr="00425ED8">
        <w:tblPrEx>
          <w:tblCellMar>
            <w:top w:w="0" w:type="dxa"/>
            <w:bottom w:w="0" w:type="dxa"/>
          </w:tblCellMar>
        </w:tblPrEx>
        <w:trPr>
          <w:trHeight w:val="285"/>
          <w:jc w:val="center"/>
        </w:trPr>
        <w:tc>
          <w:tcPr>
            <w:tcW w:w="826" w:type="pct"/>
            <w:vAlign w:val="center"/>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1,0</w:t>
            </w:r>
          </w:p>
        </w:tc>
        <w:tc>
          <w:tcPr>
            <w:tcW w:w="1044" w:type="pct"/>
            <w:vAlign w:val="center"/>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1,5</w:t>
            </w:r>
          </w:p>
        </w:tc>
        <w:tc>
          <w:tcPr>
            <w:tcW w:w="1230" w:type="pct"/>
            <w:vAlign w:val="center"/>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1,25</w:t>
            </w:r>
          </w:p>
        </w:tc>
        <w:tc>
          <w:tcPr>
            <w:tcW w:w="959" w:type="pct"/>
            <w:vAlign w:val="center"/>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1,00</w:t>
            </w:r>
          </w:p>
        </w:tc>
        <w:tc>
          <w:tcPr>
            <w:tcW w:w="941" w:type="pct"/>
            <w:vAlign w:val="center"/>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1,00</w:t>
            </w:r>
          </w:p>
        </w:tc>
      </w:tr>
      <w:tr w:rsidR="00A5659F" w:rsidRPr="00F217F4" w:rsidTr="00425ED8">
        <w:tblPrEx>
          <w:tblCellMar>
            <w:top w:w="0" w:type="dxa"/>
            <w:bottom w:w="0" w:type="dxa"/>
          </w:tblCellMar>
        </w:tblPrEx>
        <w:trPr>
          <w:trHeight w:val="286"/>
          <w:jc w:val="center"/>
        </w:trPr>
        <w:tc>
          <w:tcPr>
            <w:tcW w:w="826" w:type="pct"/>
            <w:vAlign w:val="center"/>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2,0</w:t>
            </w:r>
          </w:p>
        </w:tc>
        <w:tc>
          <w:tcPr>
            <w:tcW w:w="1044" w:type="pct"/>
            <w:vAlign w:val="center"/>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3,0</w:t>
            </w:r>
          </w:p>
        </w:tc>
        <w:tc>
          <w:tcPr>
            <w:tcW w:w="1230" w:type="pct"/>
            <w:vAlign w:val="center"/>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2,40</w:t>
            </w:r>
          </w:p>
        </w:tc>
        <w:tc>
          <w:tcPr>
            <w:tcW w:w="959" w:type="pct"/>
            <w:vAlign w:val="center"/>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2,00</w:t>
            </w:r>
          </w:p>
        </w:tc>
        <w:tc>
          <w:tcPr>
            <w:tcW w:w="941" w:type="pct"/>
            <w:vAlign w:val="center"/>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1,50</w:t>
            </w:r>
          </w:p>
        </w:tc>
      </w:tr>
      <w:tr w:rsidR="00A5659F" w:rsidRPr="00F217F4" w:rsidTr="00425ED8">
        <w:tblPrEx>
          <w:tblCellMar>
            <w:top w:w="0" w:type="dxa"/>
            <w:bottom w:w="0" w:type="dxa"/>
          </w:tblCellMar>
        </w:tblPrEx>
        <w:trPr>
          <w:trHeight w:val="285"/>
          <w:jc w:val="center"/>
        </w:trPr>
        <w:tc>
          <w:tcPr>
            <w:tcW w:w="826" w:type="pct"/>
            <w:vAlign w:val="center"/>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3,0</w:t>
            </w:r>
          </w:p>
        </w:tc>
        <w:tc>
          <w:tcPr>
            <w:tcW w:w="1044" w:type="pct"/>
            <w:vAlign w:val="center"/>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4,0</w:t>
            </w:r>
          </w:p>
        </w:tc>
        <w:tc>
          <w:tcPr>
            <w:tcW w:w="1230" w:type="pct"/>
            <w:vAlign w:val="center"/>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3,60</w:t>
            </w:r>
          </w:p>
        </w:tc>
        <w:tc>
          <w:tcPr>
            <w:tcW w:w="959" w:type="pct"/>
            <w:vAlign w:val="center"/>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3,25</w:t>
            </w:r>
          </w:p>
        </w:tc>
        <w:tc>
          <w:tcPr>
            <w:tcW w:w="941" w:type="pct"/>
            <w:vAlign w:val="center"/>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1,75</w:t>
            </w:r>
          </w:p>
        </w:tc>
      </w:tr>
      <w:tr w:rsidR="00A5659F" w:rsidRPr="00F217F4" w:rsidTr="00425ED8">
        <w:tblPrEx>
          <w:tblCellMar>
            <w:top w:w="0" w:type="dxa"/>
            <w:bottom w:w="0" w:type="dxa"/>
          </w:tblCellMar>
        </w:tblPrEx>
        <w:trPr>
          <w:trHeight w:val="285"/>
          <w:jc w:val="center"/>
        </w:trPr>
        <w:tc>
          <w:tcPr>
            <w:tcW w:w="826" w:type="pct"/>
            <w:vAlign w:val="center"/>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4,0</w:t>
            </w:r>
          </w:p>
        </w:tc>
        <w:tc>
          <w:tcPr>
            <w:tcW w:w="1044" w:type="pct"/>
            <w:vAlign w:val="center"/>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5,0</w:t>
            </w:r>
          </w:p>
        </w:tc>
        <w:tc>
          <w:tcPr>
            <w:tcW w:w="1230" w:type="pct"/>
            <w:vAlign w:val="center"/>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4,40</w:t>
            </w:r>
          </w:p>
        </w:tc>
        <w:tc>
          <w:tcPr>
            <w:tcW w:w="959" w:type="pct"/>
            <w:vAlign w:val="center"/>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4,00</w:t>
            </w:r>
          </w:p>
        </w:tc>
        <w:tc>
          <w:tcPr>
            <w:tcW w:w="941" w:type="pct"/>
            <w:vAlign w:val="center"/>
          </w:tcPr>
          <w:p w:rsidR="00A5659F" w:rsidRPr="00F217F4" w:rsidRDefault="00A5659F" w:rsidP="00910EFE">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3,00</w:t>
            </w:r>
          </w:p>
        </w:tc>
      </w:tr>
      <w:tr w:rsidR="00A5659F" w:rsidRPr="00F217F4" w:rsidTr="00425ED8">
        <w:tblPrEx>
          <w:tblCellMar>
            <w:top w:w="0" w:type="dxa"/>
            <w:bottom w:w="0" w:type="dxa"/>
          </w:tblCellMar>
        </w:tblPrEx>
        <w:trPr>
          <w:trHeight w:val="286"/>
          <w:jc w:val="center"/>
        </w:trPr>
        <w:tc>
          <w:tcPr>
            <w:tcW w:w="826" w:type="pct"/>
            <w:vAlign w:val="center"/>
          </w:tcPr>
          <w:p w:rsidR="00A5659F" w:rsidRPr="00F217F4" w:rsidRDefault="00A5659F" w:rsidP="00425ED8">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5,0</w:t>
            </w:r>
          </w:p>
        </w:tc>
        <w:tc>
          <w:tcPr>
            <w:tcW w:w="1044" w:type="pct"/>
            <w:vAlign w:val="center"/>
          </w:tcPr>
          <w:p w:rsidR="00A5659F" w:rsidRPr="00F217F4" w:rsidRDefault="00A5659F" w:rsidP="00425ED8">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6,0</w:t>
            </w:r>
          </w:p>
        </w:tc>
        <w:tc>
          <w:tcPr>
            <w:tcW w:w="1230" w:type="pct"/>
            <w:vAlign w:val="center"/>
          </w:tcPr>
          <w:p w:rsidR="00A5659F" w:rsidRPr="00F217F4" w:rsidRDefault="00A5659F" w:rsidP="00425ED8">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5,30</w:t>
            </w:r>
          </w:p>
        </w:tc>
        <w:tc>
          <w:tcPr>
            <w:tcW w:w="959" w:type="pct"/>
            <w:vAlign w:val="center"/>
          </w:tcPr>
          <w:p w:rsidR="00A5659F" w:rsidRPr="00F217F4" w:rsidRDefault="00A5659F" w:rsidP="00425ED8">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4,75</w:t>
            </w:r>
          </w:p>
        </w:tc>
        <w:tc>
          <w:tcPr>
            <w:tcW w:w="941" w:type="pct"/>
            <w:vAlign w:val="center"/>
          </w:tcPr>
          <w:p w:rsidR="00A5659F" w:rsidRPr="00F217F4" w:rsidRDefault="00A5659F" w:rsidP="00425ED8">
            <w:pPr>
              <w:pStyle w:val="Bodytext"/>
              <w:tabs>
                <w:tab w:val="left" w:pos="1560"/>
                <w:tab w:val="left" w:pos="1701"/>
                <w:tab w:val="left" w:pos="1843"/>
              </w:tabs>
              <w:ind w:firstLine="0"/>
              <w:rPr>
                <w:rFonts w:ascii="Times New Roman" w:hAnsi="Times New Roman"/>
                <w:lang w:val="lt-LT"/>
              </w:rPr>
            </w:pPr>
            <w:r w:rsidRPr="00F217F4">
              <w:rPr>
                <w:rFonts w:ascii="Times New Roman" w:hAnsi="Times New Roman"/>
                <w:lang w:val="lt-LT"/>
              </w:rPr>
              <w:t>3,50</w:t>
            </w:r>
          </w:p>
        </w:tc>
      </w:tr>
    </w:tbl>
    <w:p w:rsidR="00A5659F" w:rsidRPr="00F217F4" w:rsidRDefault="00A5659F" w:rsidP="00A5659F">
      <w:pPr>
        <w:numPr>
          <w:ilvl w:val="0"/>
          <w:numId w:val="18"/>
        </w:numPr>
        <w:tabs>
          <w:tab w:val="left" w:pos="1560"/>
          <w:tab w:val="left" w:pos="1701"/>
          <w:tab w:val="left" w:pos="1843"/>
        </w:tabs>
        <w:ind w:left="0" w:firstLine="1134"/>
        <w:jc w:val="both"/>
      </w:pPr>
      <w:r w:rsidRPr="00F217F4">
        <w:t>Parenkant atstumą, būtina įvertinti krovinio ir statybinės mašinos ar transporto priemonės masę.</w:t>
      </w:r>
    </w:p>
    <w:p w:rsidR="00A5659F" w:rsidRPr="00F217F4" w:rsidRDefault="00A5659F" w:rsidP="00A5659F">
      <w:pPr>
        <w:numPr>
          <w:ilvl w:val="0"/>
          <w:numId w:val="18"/>
        </w:numPr>
        <w:shd w:val="clear" w:color="auto" w:fill="FFFFFF"/>
        <w:tabs>
          <w:tab w:val="left" w:pos="1560"/>
          <w:tab w:val="left" w:pos="1701"/>
          <w:tab w:val="left" w:pos="1843"/>
        </w:tabs>
        <w:ind w:left="0" w:firstLine="1134"/>
        <w:jc w:val="both"/>
      </w:pPr>
      <w:r w:rsidRPr="00F217F4">
        <w:t>Mažiausias leistinas atstumas, dirbant elektros įrenginių apsauginėje zonoje, nuo oro linijų iki ekskavatoriaus labiausia išsikišusios dalies, kuri sudaro oro linijos ir ekskavatoriaus vertikali projekcija, turi būti mažiausia 2 metrai.</w:t>
      </w:r>
    </w:p>
    <w:p w:rsidR="00A5659F" w:rsidRPr="00F217F4" w:rsidRDefault="00A5659F" w:rsidP="00A5659F">
      <w:pPr>
        <w:numPr>
          <w:ilvl w:val="0"/>
          <w:numId w:val="18"/>
        </w:numPr>
        <w:shd w:val="clear" w:color="auto" w:fill="FFFFFF"/>
        <w:tabs>
          <w:tab w:val="left" w:pos="1560"/>
          <w:tab w:val="left" w:pos="1701"/>
          <w:tab w:val="left" w:pos="1843"/>
        </w:tabs>
        <w:ind w:left="0" w:firstLine="1134"/>
        <w:jc w:val="both"/>
      </w:pPr>
      <w:r w:rsidRPr="00F217F4">
        <w:t>Šlaitų nuolydis, vykdant kasimo darbus iškasose ir tranšėjose be ramsčių, kurių gylis 1,0 - 3,0 m, turi būti:</w:t>
      </w:r>
    </w:p>
    <w:p w:rsidR="00A5659F" w:rsidRPr="00F217F4" w:rsidRDefault="00A5659F" w:rsidP="00A5659F">
      <w:pPr>
        <w:numPr>
          <w:ilvl w:val="1"/>
          <w:numId w:val="18"/>
        </w:numPr>
        <w:shd w:val="clear" w:color="auto" w:fill="FFFFFF"/>
        <w:tabs>
          <w:tab w:val="left" w:pos="1560"/>
          <w:tab w:val="left" w:pos="1701"/>
          <w:tab w:val="left" w:pos="1843"/>
        </w:tabs>
        <w:ind w:left="0" w:firstLine="1134"/>
        <w:jc w:val="both"/>
      </w:pPr>
      <w:r w:rsidRPr="00F217F4">
        <w:t>45</w:t>
      </w:r>
      <w:r w:rsidRPr="00F217F4">
        <w:rPr>
          <w:vertAlign w:val="superscript"/>
        </w:rPr>
        <w:t>0</w:t>
      </w:r>
      <w:r w:rsidRPr="00F217F4">
        <w:t xml:space="preserve"> - smėlis, žvyras, supiltas gruntas;</w:t>
      </w:r>
    </w:p>
    <w:p w:rsidR="00A5659F" w:rsidRPr="00F217F4" w:rsidRDefault="00A5659F" w:rsidP="00A5659F">
      <w:pPr>
        <w:numPr>
          <w:ilvl w:val="1"/>
          <w:numId w:val="18"/>
        </w:numPr>
        <w:shd w:val="clear" w:color="auto" w:fill="FFFFFF"/>
        <w:tabs>
          <w:tab w:val="left" w:pos="1560"/>
          <w:tab w:val="left" w:pos="1701"/>
          <w:tab w:val="left" w:pos="1843"/>
        </w:tabs>
        <w:ind w:left="0" w:firstLine="1134"/>
        <w:jc w:val="both"/>
      </w:pPr>
      <w:r w:rsidRPr="00F217F4">
        <w:t>56</w:t>
      </w:r>
      <w:r w:rsidRPr="00F217F4">
        <w:rPr>
          <w:vertAlign w:val="superscript"/>
        </w:rPr>
        <w:t>0</w:t>
      </w:r>
      <w:r w:rsidRPr="00F217F4">
        <w:t>- priesmėlis;</w:t>
      </w:r>
    </w:p>
    <w:p w:rsidR="00A5659F" w:rsidRPr="00F217F4" w:rsidRDefault="00A5659F" w:rsidP="00A5659F">
      <w:pPr>
        <w:numPr>
          <w:ilvl w:val="1"/>
          <w:numId w:val="18"/>
        </w:numPr>
        <w:shd w:val="clear" w:color="auto" w:fill="FFFFFF"/>
        <w:tabs>
          <w:tab w:val="left" w:pos="1560"/>
          <w:tab w:val="left" w:pos="1701"/>
          <w:tab w:val="left" w:pos="1843"/>
        </w:tabs>
        <w:ind w:left="0" w:firstLine="1134"/>
        <w:jc w:val="both"/>
      </w:pPr>
      <w:r w:rsidRPr="00F217F4">
        <w:t>63</w:t>
      </w:r>
      <w:r w:rsidRPr="00F217F4">
        <w:rPr>
          <w:vertAlign w:val="superscript"/>
        </w:rPr>
        <w:t>0</w:t>
      </w:r>
      <w:r w:rsidRPr="00F217F4">
        <w:t>- priemolis;</w:t>
      </w:r>
    </w:p>
    <w:p w:rsidR="00A5659F" w:rsidRPr="00F217F4" w:rsidRDefault="00A5659F" w:rsidP="00A5659F">
      <w:pPr>
        <w:numPr>
          <w:ilvl w:val="1"/>
          <w:numId w:val="18"/>
        </w:numPr>
        <w:shd w:val="clear" w:color="auto" w:fill="FFFFFF"/>
        <w:tabs>
          <w:tab w:val="left" w:pos="1560"/>
          <w:tab w:val="left" w:pos="1701"/>
          <w:tab w:val="left" w:pos="1843"/>
        </w:tabs>
        <w:ind w:left="0" w:firstLine="1134"/>
        <w:jc w:val="both"/>
      </w:pPr>
      <w:r w:rsidRPr="00F217F4">
        <w:t>76</w:t>
      </w:r>
      <w:r w:rsidRPr="00F217F4">
        <w:rPr>
          <w:vertAlign w:val="superscript"/>
        </w:rPr>
        <w:t>0</w:t>
      </w:r>
      <w:r w:rsidRPr="00F217F4">
        <w:t>- molis.</w:t>
      </w:r>
    </w:p>
    <w:p w:rsidR="00A5659F" w:rsidRPr="00F217F4" w:rsidRDefault="00A5659F" w:rsidP="00A5659F">
      <w:pPr>
        <w:numPr>
          <w:ilvl w:val="0"/>
          <w:numId w:val="18"/>
        </w:numPr>
        <w:tabs>
          <w:tab w:val="left" w:pos="1560"/>
          <w:tab w:val="left" w:pos="1701"/>
          <w:tab w:val="left" w:pos="1843"/>
        </w:tabs>
        <w:ind w:left="0" w:firstLine="1134"/>
        <w:jc w:val="both"/>
      </w:pPr>
      <w:r w:rsidRPr="00F217F4">
        <w:t>Ekskavatoriaus kabinoje draudžiama laikyti pašalinius daiktus. Ant grindų prie vairalazdžių net laikinai negali būti sudėtų įrankių, darbo drabužių, skudurų. Kabinos stiklai turi būti švarūs.</w:t>
      </w:r>
    </w:p>
    <w:p w:rsidR="00A5659F" w:rsidRPr="00F217F4" w:rsidRDefault="00A5659F" w:rsidP="00A5659F">
      <w:pPr>
        <w:numPr>
          <w:ilvl w:val="0"/>
          <w:numId w:val="18"/>
        </w:numPr>
        <w:tabs>
          <w:tab w:val="left" w:pos="0"/>
          <w:tab w:val="left" w:pos="1560"/>
          <w:tab w:val="left" w:pos="1701"/>
          <w:tab w:val="left" w:pos="1843"/>
        </w:tabs>
        <w:ind w:left="0" w:firstLine="1134"/>
        <w:jc w:val="both"/>
      </w:pPr>
      <w:r w:rsidRPr="00F217F4">
        <w:lastRenderedPageBreak/>
        <w:t>Nuimti nuo ekskavatoriaus pašalinius daiktus, jei tokie yra.</w:t>
      </w:r>
    </w:p>
    <w:p w:rsidR="00A5659F" w:rsidRPr="00F217F4" w:rsidRDefault="00A5659F" w:rsidP="00A5659F">
      <w:pPr>
        <w:numPr>
          <w:ilvl w:val="0"/>
          <w:numId w:val="18"/>
        </w:numPr>
        <w:shd w:val="clear" w:color="auto" w:fill="FFFFFF"/>
        <w:tabs>
          <w:tab w:val="left" w:pos="1560"/>
          <w:tab w:val="left" w:pos="1701"/>
          <w:tab w:val="left" w:pos="1843"/>
        </w:tabs>
        <w:ind w:left="0" w:firstLine="1134"/>
        <w:jc w:val="both"/>
      </w:pPr>
      <w:r w:rsidRPr="00F217F4">
        <w:t>Tikrindamas, ar ekskavatorius tinkamas darbui, vairuotojas privalo atidžiai apžiūrėti ir atkreipti dėmesį į stabdžių, vairo mechanizmų, valdymo elementų, garso ir šviesos signalų tvarkingumą, patikrinti elektros laidų izoliacijos tvarkingumą, tepalų nutekėjimą.</w:t>
      </w:r>
    </w:p>
    <w:p w:rsidR="00A5659F" w:rsidRPr="00F217F4" w:rsidRDefault="00A5659F" w:rsidP="00A5659F">
      <w:pPr>
        <w:numPr>
          <w:ilvl w:val="0"/>
          <w:numId w:val="18"/>
        </w:numPr>
        <w:shd w:val="clear" w:color="auto" w:fill="FFFFFF"/>
        <w:tabs>
          <w:tab w:val="left" w:pos="1560"/>
          <w:tab w:val="left" w:pos="1701"/>
          <w:tab w:val="left" w:pos="1843"/>
        </w:tabs>
        <w:ind w:left="0" w:firstLine="1134"/>
        <w:jc w:val="both"/>
      </w:pPr>
      <w:r w:rsidRPr="00F217F4">
        <w:t>Patikrinti vairo kolonėlės pasipriešinimo pasukimui laipsnį: vairo užsikirtimas, traktoriui važiuojant, gali būti avarijos priežastimi. Taip pat būtina pagal glimybę įsitikinti, ar yra tepalo vairavimo sistemos sujungimuose.</w:t>
      </w:r>
    </w:p>
    <w:p w:rsidR="00A5659F" w:rsidRPr="00F217F4" w:rsidRDefault="00A5659F" w:rsidP="00A5659F">
      <w:pPr>
        <w:numPr>
          <w:ilvl w:val="0"/>
          <w:numId w:val="18"/>
        </w:numPr>
        <w:shd w:val="clear" w:color="auto" w:fill="FFFFFF"/>
        <w:tabs>
          <w:tab w:val="left" w:pos="1560"/>
          <w:tab w:val="left" w:pos="1701"/>
          <w:tab w:val="left" w:pos="1843"/>
        </w:tabs>
        <w:ind w:left="0" w:firstLine="1134"/>
        <w:jc w:val="both"/>
      </w:pPr>
      <w:r w:rsidRPr="00F217F4">
        <w:t>Ekskavatoriaus apžiūrą atlikti, išjungus užvedimo spynelę ir nuleidus įrangą, kaušą.</w:t>
      </w:r>
    </w:p>
    <w:p w:rsidR="00A5659F" w:rsidRPr="00F217F4" w:rsidRDefault="00A5659F" w:rsidP="00A5659F">
      <w:pPr>
        <w:numPr>
          <w:ilvl w:val="0"/>
          <w:numId w:val="18"/>
        </w:numPr>
        <w:shd w:val="clear" w:color="auto" w:fill="FFFFFF"/>
        <w:tabs>
          <w:tab w:val="left" w:pos="1560"/>
          <w:tab w:val="left" w:pos="1701"/>
          <w:tab w:val="left" w:pos="1843"/>
        </w:tabs>
        <w:ind w:left="0" w:firstLine="1134"/>
        <w:jc w:val="both"/>
      </w:pPr>
      <w:r w:rsidRPr="00F217F4">
        <w:t>Prieš pradedant darbą, išbandyti tuščia eiga pagrindinius ekskavatoriaus mechanizmus ir įsitikinti jų patvarumu.</w:t>
      </w:r>
    </w:p>
    <w:p w:rsidR="00A5659F" w:rsidRPr="00F217F4" w:rsidRDefault="00A5659F" w:rsidP="00A5659F">
      <w:pPr>
        <w:numPr>
          <w:ilvl w:val="0"/>
          <w:numId w:val="18"/>
        </w:numPr>
        <w:shd w:val="clear" w:color="auto" w:fill="FFFFFF"/>
        <w:tabs>
          <w:tab w:val="left" w:pos="1560"/>
          <w:tab w:val="left" w:pos="1701"/>
          <w:tab w:val="left" w:pos="1843"/>
        </w:tabs>
        <w:ind w:left="0" w:firstLine="1134"/>
        <w:jc w:val="both"/>
      </w:pPr>
      <w:r w:rsidRPr="00F217F4">
        <w:t>Prieš paleidžiant variklį, turi būti įjungtas stabdis, pavarų dėžės, šoninių ir užpakalinių velenų bei hidrosistemos skirstytuvo valdymo svirtys turi būti neutralioje padėtyje.</w:t>
      </w:r>
    </w:p>
    <w:p w:rsidR="00A5659F" w:rsidRPr="00F217F4" w:rsidRDefault="00A5659F" w:rsidP="00A5659F">
      <w:pPr>
        <w:numPr>
          <w:ilvl w:val="0"/>
          <w:numId w:val="18"/>
        </w:numPr>
        <w:shd w:val="clear" w:color="auto" w:fill="FFFFFF"/>
        <w:tabs>
          <w:tab w:val="left" w:pos="1560"/>
          <w:tab w:val="left" w:pos="1701"/>
          <w:tab w:val="left" w:pos="1843"/>
        </w:tabs>
        <w:ind w:left="0" w:firstLine="1134"/>
        <w:jc w:val="both"/>
      </w:pPr>
      <w:r w:rsidRPr="00F217F4">
        <w:t>Patikrinti padangas ir slėgimą jose, ypač svarbu, kad slėgimas padangose būtų nemažesnis už nominalu; nuleistos padangos sumažina traktoriaus išilginį ir skersinį pastovumą.</w:t>
      </w:r>
    </w:p>
    <w:p w:rsidR="00A5659F" w:rsidRPr="00F217F4" w:rsidRDefault="00A5659F" w:rsidP="00A5659F">
      <w:pPr>
        <w:numPr>
          <w:ilvl w:val="0"/>
          <w:numId w:val="18"/>
        </w:numPr>
        <w:shd w:val="clear" w:color="auto" w:fill="FFFFFF"/>
        <w:tabs>
          <w:tab w:val="left" w:pos="1560"/>
          <w:tab w:val="left" w:pos="1701"/>
          <w:tab w:val="left" w:pos="1843"/>
        </w:tabs>
        <w:ind w:left="0" w:firstLine="1134"/>
        <w:jc w:val="both"/>
      </w:pPr>
      <w:r w:rsidRPr="00F217F4">
        <w:t>Patikrinti kaip veikia hidraulinės ir kuro sistemos, ar nėra pratekėjimų, ar tvarkingos aukšto bei mažo slėgimo žarnos.</w:t>
      </w:r>
    </w:p>
    <w:p w:rsidR="00A5659F" w:rsidRPr="00F217F4" w:rsidRDefault="00A5659F" w:rsidP="00A5659F">
      <w:pPr>
        <w:numPr>
          <w:ilvl w:val="0"/>
          <w:numId w:val="18"/>
        </w:numPr>
        <w:shd w:val="clear" w:color="auto" w:fill="FFFFFF"/>
        <w:tabs>
          <w:tab w:val="left" w:pos="1560"/>
          <w:tab w:val="left" w:pos="1701"/>
          <w:tab w:val="left" w:pos="1843"/>
        </w:tabs>
        <w:ind w:left="0" w:firstLine="1134"/>
        <w:jc w:val="both"/>
      </w:pPr>
      <w:r w:rsidRPr="00F217F4">
        <w:t>Išsiplėtusias žarnas arba kurių sujungimuose prateka skystis, reikia pakeisti. Draudžiama vairuotojui pačiam atlikti bet kokį aukšto slėgimo žarnų remontą.</w:t>
      </w:r>
    </w:p>
    <w:p w:rsidR="00A5659F" w:rsidRPr="00F217F4" w:rsidRDefault="00A5659F" w:rsidP="00A5659F">
      <w:pPr>
        <w:numPr>
          <w:ilvl w:val="0"/>
          <w:numId w:val="18"/>
        </w:numPr>
        <w:shd w:val="clear" w:color="auto" w:fill="FFFFFF"/>
        <w:tabs>
          <w:tab w:val="left" w:pos="1560"/>
          <w:tab w:val="left" w:pos="1701"/>
          <w:tab w:val="left" w:pos="1843"/>
        </w:tabs>
        <w:ind w:left="0" w:firstLine="1134"/>
        <w:jc w:val="both"/>
      </w:pPr>
      <w:r w:rsidRPr="00F217F4">
        <w:t>Pargabenti ekskavatorių nuokalne arba įkalne, kai vietovės nuolydžio kampas didesnis už nurodytąjį pase, leidžiama tik su vilkikais , dalyvaujant darbų vykdytojui ir atsakingam už ekskavatoriaus eksploatacija.</w:t>
      </w:r>
    </w:p>
    <w:p w:rsidR="00A5659F" w:rsidRPr="00F217F4" w:rsidRDefault="00A5659F" w:rsidP="00A5659F">
      <w:pPr>
        <w:numPr>
          <w:ilvl w:val="0"/>
          <w:numId w:val="18"/>
        </w:numPr>
        <w:shd w:val="clear" w:color="auto" w:fill="FFFFFF"/>
        <w:tabs>
          <w:tab w:val="left" w:pos="1560"/>
          <w:tab w:val="left" w:pos="1701"/>
          <w:tab w:val="left" w:pos="1843"/>
        </w:tabs>
        <w:ind w:left="0" w:firstLine="1134"/>
        <w:jc w:val="both"/>
      </w:pPr>
      <w:r w:rsidRPr="00F217F4">
        <w:t>Įsitikinti, ar yra bake darbinio skysčio, ir, esant reikalui, papildyti arba pakeisti tepalą. Patikrinti, ar neprateka darbinis skystis per siurblio darbinio veleno riebokšlį.</w:t>
      </w:r>
    </w:p>
    <w:p w:rsidR="00A5659F" w:rsidRPr="00F217F4" w:rsidRDefault="00A5659F" w:rsidP="00A5659F">
      <w:pPr>
        <w:numPr>
          <w:ilvl w:val="0"/>
          <w:numId w:val="18"/>
        </w:numPr>
        <w:tabs>
          <w:tab w:val="left" w:pos="0"/>
          <w:tab w:val="left" w:pos="1560"/>
          <w:tab w:val="left" w:pos="1701"/>
          <w:tab w:val="left" w:pos="1843"/>
        </w:tabs>
        <w:ind w:left="0" w:firstLine="1134"/>
        <w:jc w:val="both"/>
      </w:pPr>
      <w:r w:rsidRPr="00F217F4">
        <w:t>Apžiūrėti priekabos tvirtinimo mechanizmą ir įsitikinti jo tvarkingumu.</w:t>
      </w:r>
    </w:p>
    <w:p w:rsidR="00A5659F" w:rsidRPr="00F217F4" w:rsidRDefault="00A5659F" w:rsidP="00A5659F">
      <w:pPr>
        <w:numPr>
          <w:ilvl w:val="0"/>
          <w:numId w:val="18"/>
        </w:numPr>
        <w:tabs>
          <w:tab w:val="left" w:pos="0"/>
          <w:tab w:val="left" w:pos="1155"/>
          <w:tab w:val="left" w:pos="1560"/>
          <w:tab w:val="left" w:pos="1701"/>
          <w:tab w:val="left" w:pos="1843"/>
        </w:tabs>
        <w:ind w:left="0" w:firstLine="1134"/>
        <w:jc w:val="both"/>
      </w:pPr>
      <w:r w:rsidRPr="00F217F4">
        <w:t xml:space="preserve">Apžiūrėti priekabos bortų uždarymo užraktus ir įsitikinti jų tvarkingumu. </w:t>
      </w:r>
    </w:p>
    <w:p w:rsidR="00A5659F" w:rsidRPr="00F217F4" w:rsidRDefault="00A5659F" w:rsidP="00A5659F">
      <w:pPr>
        <w:numPr>
          <w:ilvl w:val="0"/>
          <w:numId w:val="18"/>
        </w:numPr>
        <w:shd w:val="clear" w:color="auto" w:fill="FFFFFF"/>
        <w:tabs>
          <w:tab w:val="left" w:pos="1560"/>
          <w:tab w:val="left" w:pos="1701"/>
          <w:tab w:val="left" w:pos="1843"/>
        </w:tabs>
        <w:ind w:left="0" w:firstLine="1134"/>
        <w:jc w:val="both"/>
      </w:pPr>
      <w:r w:rsidRPr="00F217F4">
        <w:t>Įsitikinti, ar veikia garsinis signalas, žibintai ir „Stop“ signalai.</w:t>
      </w:r>
    </w:p>
    <w:p w:rsidR="00A5659F" w:rsidRPr="00F217F4" w:rsidRDefault="00A5659F" w:rsidP="00A5659F">
      <w:pPr>
        <w:numPr>
          <w:ilvl w:val="0"/>
          <w:numId w:val="18"/>
        </w:numPr>
        <w:shd w:val="clear" w:color="auto" w:fill="FFFFFF"/>
        <w:tabs>
          <w:tab w:val="left" w:pos="1560"/>
          <w:tab w:val="left" w:pos="1701"/>
          <w:tab w:val="left" w:pos="1843"/>
        </w:tabs>
        <w:ind w:left="0" w:firstLine="1134"/>
        <w:jc w:val="both"/>
      </w:pPr>
      <w:r w:rsidRPr="00F217F4">
        <w:t>Apžiūros ir išbandymo metu išaiškinus gedimus, kliudančius saugiam darbui, reikia tuoj pat pašalinti. Jeigu tai padaryti nėra galimybės, darbo nepradėti ir apie tai pranešti padalinio vadovui. Draudžiama netvarkingu traktoriumi kelti arba transportuoti krovinius.</w:t>
      </w:r>
    </w:p>
    <w:p w:rsidR="00A5659F" w:rsidRPr="00F217F4" w:rsidRDefault="00A5659F" w:rsidP="00A5659F">
      <w:pPr>
        <w:numPr>
          <w:ilvl w:val="0"/>
          <w:numId w:val="18"/>
        </w:numPr>
        <w:shd w:val="clear" w:color="auto" w:fill="FFFFFF"/>
        <w:tabs>
          <w:tab w:val="left" w:pos="1560"/>
          <w:tab w:val="left" w:pos="1701"/>
          <w:tab w:val="left" w:pos="1843"/>
        </w:tabs>
        <w:ind w:left="0" w:firstLine="1134"/>
        <w:jc w:val="both"/>
      </w:pPr>
      <w:r w:rsidRPr="00F217F4">
        <w:t>Gedimų šalinimas ir remontas turi būti vykdomas užtikrinus priešgaisrinę ir darbų saugą. Gaisrams ir sprogimams išvengti:</w:t>
      </w:r>
    </w:p>
    <w:p w:rsidR="00A5659F" w:rsidRPr="00F217F4" w:rsidRDefault="00A5659F" w:rsidP="00A5659F">
      <w:pPr>
        <w:numPr>
          <w:ilvl w:val="1"/>
          <w:numId w:val="18"/>
        </w:numPr>
        <w:shd w:val="clear" w:color="auto" w:fill="FFFFFF"/>
        <w:tabs>
          <w:tab w:val="left" w:pos="1560"/>
          <w:tab w:val="left" w:pos="1701"/>
          <w:tab w:val="left" w:pos="1843"/>
        </w:tabs>
        <w:ind w:left="0" w:firstLine="1134"/>
        <w:jc w:val="both"/>
      </w:pPr>
      <w:r w:rsidRPr="00F217F4">
        <w:t>įmonės teritorijoje bei patalpose nedeginti šiukšlių, popierių, dėžių ir kt.;</w:t>
      </w:r>
    </w:p>
    <w:p w:rsidR="00A5659F" w:rsidRPr="00F217F4" w:rsidRDefault="00A5659F" w:rsidP="00A5659F">
      <w:pPr>
        <w:numPr>
          <w:ilvl w:val="1"/>
          <w:numId w:val="18"/>
        </w:numPr>
        <w:shd w:val="clear" w:color="auto" w:fill="FFFFFF"/>
        <w:tabs>
          <w:tab w:val="left" w:pos="1560"/>
          <w:tab w:val="left" w:pos="1701"/>
          <w:tab w:val="left" w:pos="1843"/>
        </w:tabs>
        <w:ind w:left="0" w:firstLine="1134"/>
        <w:jc w:val="both"/>
      </w:pPr>
      <w:r w:rsidRPr="00F217F4">
        <w:t>prižiūrėti, kad traktoriui skirtos pirminės gaisro gesinimo priemonės būtų pilnai sukomplektuotos ir patikimai pritvirtintos;</w:t>
      </w:r>
    </w:p>
    <w:p w:rsidR="00A5659F" w:rsidRPr="00F217F4" w:rsidRDefault="00A5659F" w:rsidP="00A5659F">
      <w:pPr>
        <w:numPr>
          <w:ilvl w:val="1"/>
          <w:numId w:val="18"/>
        </w:numPr>
        <w:shd w:val="clear" w:color="auto" w:fill="FFFFFF"/>
        <w:tabs>
          <w:tab w:val="left" w:pos="1560"/>
          <w:tab w:val="left" w:pos="1701"/>
          <w:tab w:val="left" w:pos="1843"/>
        </w:tabs>
        <w:ind w:left="0" w:firstLine="1134"/>
        <w:jc w:val="both"/>
      </w:pPr>
      <w:r w:rsidRPr="00F217F4">
        <w:t>po darbo nuvalyti variklį jo mazgus ir agregatus (nuo purvo, tepalo ir t.t.). Nepalikti ir po variklio gaubtu tepaluotų ir kuru suteptų skudurų. Nešvarius skudurus dėti į specialias dėžes;</w:t>
      </w:r>
    </w:p>
    <w:p w:rsidR="00A5659F" w:rsidRPr="00F217F4" w:rsidRDefault="00A5659F" w:rsidP="00A5659F">
      <w:pPr>
        <w:numPr>
          <w:ilvl w:val="1"/>
          <w:numId w:val="18"/>
        </w:numPr>
        <w:shd w:val="clear" w:color="auto" w:fill="FFFFFF"/>
        <w:tabs>
          <w:tab w:val="left" w:pos="1560"/>
          <w:tab w:val="left" w:pos="1701"/>
          <w:tab w:val="left" w:pos="1843"/>
        </w:tabs>
        <w:ind w:left="0" w:firstLine="1134"/>
        <w:jc w:val="both"/>
      </w:pPr>
      <w:r w:rsidRPr="00F217F4">
        <w:t>savalaikiai tepti guolius ir nedelsiant šalinti atsiradusius nesandarumus kuro tiekimo ar hidraulinėse sistemose;</w:t>
      </w:r>
    </w:p>
    <w:p w:rsidR="00A5659F" w:rsidRPr="00F217F4" w:rsidRDefault="00A5659F" w:rsidP="00A5659F">
      <w:pPr>
        <w:numPr>
          <w:ilvl w:val="1"/>
          <w:numId w:val="18"/>
        </w:numPr>
        <w:shd w:val="clear" w:color="auto" w:fill="FFFFFF"/>
        <w:tabs>
          <w:tab w:val="left" w:pos="1560"/>
          <w:tab w:val="left" w:pos="1701"/>
          <w:tab w:val="left" w:pos="1843"/>
        </w:tabs>
        <w:ind w:left="0" w:firstLine="1134"/>
        <w:jc w:val="both"/>
      </w:pPr>
      <w:r w:rsidRPr="00F217F4">
        <w:t>perdegusį (ištirpusį) saugiklį keisti ne didesnio stiprumo nei nurodyta schemoje ir užtikrinti, kad ant elektros įrengimų esantys apsauginiai gaubtai būtų sveiki ir tvarkingi;</w:t>
      </w:r>
    </w:p>
    <w:p w:rsidR="00A5659F" w:rsidRPr="00F217F4" w:rsidRDefault="00A5659F" w:rsidP="00A5659F">
      <w:pPr>
        <w:numPr>
          <w:ilvl w:val="1"/>
          <w:numId w:val="18"/>
        </w:numPr>
        <w:shd w:val="clear" w:color="auto" w:fill="FFFFFF"/>
        <w:tabs>
          <w:tab w:val="left" w:pos="1560"/>
          <w:tab w:val="left" w:pos="1701"/>
          <w:tab w:val="left" w:pos="1843"/>
        </w:tabs>
        <w:ind w:left="0" w:firstLine="1134"/>
        <w:jc w:val="both"/>
      </w:pPr>
      <w:r w:rsidRPr="00F217F4">
        <w:t>užgesinus traktoriaus variklį, “masės” išjungėju atjungti akumuliatorių;</w:t>
      </w:r>
    </w:p>
    <w:p w:rsidR="00A5659F" w:rsidRPr="00F217F4" w:rsidRDefault="00A5659F" w:rsidP="00A5659F">
      <w:pPr>
        <w:numPr>
          <w:ilvl w:val="1"/>
          <w:numId w:val="18"/>
        </w:numPr>
        <w:shd w:val="clear" w:color="auto" w:fill="FFFFFF"/>
        <w:tabs>
          <w:tab w:val="left" w:pos="1560"/>
          <w:tab w:val="left" w:pos="1701"/>
          <w:tab w:val="left" w:pos="1843"/>
        </w:tabs>
        <w:ind w:left="0" w:firstLine="1134"/>
        <w:jc w:val="both"/>
      </w:pPr>
      <w:r w:rsidRPr="00F217F4">
        <w:t>nenaudoti atviros ugnies radiatoriaus, variklio karterio, kuro ar tepalo  bakų, vamzdelių atšildymui, dulkių ar nuosėdų išdeginimui;</w:t>
      </w:r>
    </w:p>
    <w:p w:rsidR="00A5659F" w:rsidRPr="00F217F4" w:rsidRDefault="00A5659F" w:rsidP="00A5659F">
      <w:pPr>
        <w:numPr>
          <w:ilvl w:val="1"/>
          <w:numId w:val="18"/>
        </w:numPr>
        <w:shd w:val="clear" w:color="auto" w:fill="FFFFFF"/>
        <w:tabs>
          <w:tab w:val="left" w:pos="1560"/>
          <w:tab w:val="left" w:pos="1701"/>
          <w:tab w:val="left" w:pos="1843"/>
        </w:tabs>
        <w:ind w:left="0" w:firstLine="1134"/>
        <w:jc w:val="both"/>
      </w:pPr>
      <w:r w:rsidRPr="00F217F4">
        <w:t>įvažiuojant į gaisrui ir sprogimui pavojingas zonas (kuro talpyklos, kuro išpylimo estakados, kuro saugojimo teritorijos ir kt.) užsidėti kibirkščių gesintuvą ir patikrinti jo sandarumą;</w:t>
      </w:r>
    </w:p>
    <w:p w:rsidR="00A5659F" w:rsidRPr="00F217F4" w:rsidRDefault="00A5659F" w:rsidP="00A5659F">
      <w:pPr>
        <w:numPr>
          <w:ilvl w:val="1"/>
          <w:numId w:val="18"/>
        </w:numPr>
        <w:shd w:val="clear" w:color="auto" w:fill="FFFFFF"/>
        <w:tabs>
          <w:tab w:val="left" w:pos="1560"/>
          <w:tab w:val="left" w:pos="1701"/>
          <w:tab w:val="left" w:pos="1843"/>
        </w:tabs>
        <w:ind w:left="0" w:firstLine="1134"/>
        <w:jc w:val="both"/>
      </w:pPr>
      <w:r w:rsidRPr="00F217F4">
        <w:t>atliekant traktoriaus elementų suvirinimo darbus, iš bakų išleisti kurą;</w:t>
      </w:r>
    </w:p>
    <w:p w:rsidR="00A5659F" w:rsidRPr="00F217F4" w:rsidRDefault="00A5659F" w:rsidP="00A5659F">
      <w:pPr>
        <w:numPr>
          <w:ilvl w:val="1"/>
          <w:numId w:val="18"/>
        </w:numPr>
        <w:shd w:val="clear" w:color="auto" w:fill="FFFFFF"/>
        <w:tabs>
          <w:tab w:val="left" w:pos="1560"/>
          <w:tab w:val="left" w:pos="1701"/>
          <w:tab w:val="left" w:pos="1843"/>
        </w:tabs>
        <w:ind w:left="0" w:firstLine="1134"/>
        <w:jc w:val="both"/>
      </w:pPr>
      <w:r w:rsidRPr="00F217F4">
        <w:t>nedaryti traktoriaus konstrukcijose jokių pakeitimų;</w:t>
      </w:r>
    </w:p>
    <w:p w:rsidR="00A5659F" w:rsidRPr="00F217F4" w:rsidRDefault="00A5659F" w:rsidP="00A5659F">
      <w:pPr>
        <w:numPr>
          <w:ilvl w:val="1"/>
          <w:numId w:val="18"/>
        </w:numPr>
        <w:shd w:val="clear" w:color="auto" w:fill="FFFFFF"/>
        <w:tabs>
          <w:tab w:val="left" w:pos="1560"/>
          <w:tab w:val="left" w:pos="1701"/>
          <w:tab w:val="left" w:pos="1843"/>
        </w:tabs>
        <w:ind w:left="0" w:firstLine="1134"/>
        <w:jc w:val="both"/>
      </w:pPr>
      <w:r w:rsidRPr="00F217F4">
        <w:t>kurą į  bakus pilti mechanizuotu būdu tam skirtoje vietoje (užgesinus variklį);</w:t>
      </w:r>
    </w:p>
    <w:p w:rsidR="00A5659F" w:rsidRPr="00F217F4" w:rsidRDefault="00A5659F" w:rsidP="00A5659F">
      <w:pPr>
        <w:numPr>
          <w:ilvl w:val="1"/>
          <w:numId w:val="18"/>
        </w:numPr>
        <w:shd w:val="clear" w:color="auto" w:fill="FFFFFF"/>
        <w:tabs>
          <w:tab w:val="left" w:pos="1560"/>
          <w:tab w:val="left" w:pos="1701"/>
          <w:tab w:val="left" w:pos="1843"/>
        </w:tabs>
        <w:ind w:left="0" w:firstLine="1134"/>
        <w:jc w:val="both"/>
      </w:pPr>
      <w:r w:rsidRPr="00F217F4">
        <w:lastRenderedPageBreak/>
        <w:t>nevalyti traktoriaus ir kitų įrengimų degiais skysčiais ir medžiagomis.</w:t>
      </w:r>
    </w:p>
    <w:p w:rsidR="00A5659F" w:rsidRPr="00F217F4" w:rsidRDefault="00A5659F" w:rsidP="00A5659F">
      <w:pPr>
        <w:numPr>
          <w:ilvl w:val="0"/>
          <w:numId w:val="18"/>
        </w:numPr>
        <w:tabs>
          <w:tab w:val="left" w:pos="1560"/>
          <w:tab w:val="left" w:pos="1701"/>
          <w:tab w:val="left" w:pos="1843"/>
        </w:tabs>
        <w:ind w:left="0" w:firstLine="1134"/>
        <w:jc w:val="both"/>
      </w:pPr>
      <w:r w:rsidRPr="00F217F4">
        <w:t>Atlikti ekskavatoriaus techninę apžiūrą, ji remontuoti leidžiama tik specialiai tam įrengtose patalpose ar aikštelėse. Smulkus krautuvo remontas taip pat atliekamas ne darbo zonoje.</w:t>
      </w:r>
    </w:p>
    <w:p w:rsidR="00A5659F" w:rsidRPr="00F217F4" w:rsidRDefault="00A5659F" w:rsidP="00A5659F">
      <w:pPr>
        <w:numPr>
          <w:ilvl w:val="0"/>
          <w:numId w:val="18"/>
        </w:numPr>
        <w:tabs>
          <w:tab w:val="left" w:pos="1560"/>
          <w:tab w:val="left" w:pos="1701"/>
          <w:tab w:val="left" w:pos="1843"/>
        </w:tabs>
        <w:ind w:left="0" w:firstLine="1134"/>
        <w:jc w:val="both"/>
      </w:pPr>
      <w:r w:rsidRPr="00F217F4">
        <w:t>Ekskavatorių valyti, tepti ir remontuoti leidžiama tik išjungus variklį ir jį visiškai sustabdžius. Draudžiama  dirbti krautuvu, kai jis remontuojamas.</w:t>
      </w:r>
    </w:p>
    <w:p w:rsidR="00A5659F" w:rsidRPr="00F217F4" w:rsidRDefault="00A5659F" w:rsidP="00A5659F">
      <w:pPr>
        <w:numPr>
          <w:ilvl w:val="0"/>
          <w:numId w:val="18"/>
        </w:numPr>
        <w:tabs>
          <w:tab w:val="left" w:pos="1560"/>
          <w:tab w:val="left" w:pos="1701"/>
          <w:tab w:val="left" w:pos="1843"/>
        </w:tabs>
        <w:ind w:left="0" w:firstLine="1134"/>
        <w:jc w:val="both"/>
      </w:pPr>
      <w:r w:rsidRPr="00F217F4">
        <w:t>Prižiūrimas, tepamas ir valomas ekskavatorius pastatomas taip, kad jo negalėtų pajudinti pašaliniai asmenys.</w:t>
      </w:r>
    </w:p>
    <w:p w:rsidR="00A5659F" w:rsidRPr="00F217F4" w:rsidRDefault="00A5659F" w:rsidP="00A5659F">
      <w:pPr>
        <w:numPr>
          <w:ilvl w:val="0"/>
          <w:numId w:val="18"/>
        </w:numPr>
        <w:tabs>
          <w:tab w:val="left" w:pos="1560"/>
          <w:tab w:val="left" w:pos="1701"/>
          <w:tab w:val="left" w:pos="1843"/>
        </w:tabs>
        <w:ind w:left="0" w:firstLine="1134"/>
        <w:jc w:val="both"/>
      </w:pPr>
      <w:r w:rsidRPr="00F217F4">
        <w:t>Statyti, remontuoti ir pergabenti ekskavatorių reikia taip, kad jis veikiamas savo svorio arba dėl kitų priežasčių, neapvirstų.</w:t>
      </w:r>
    </w:p>
    <w:p w:rsidR="00A5659F" w:rsidRPr="00F217F4" w:rsidRDefault="00A5659F" w:rsidP="00A5659F">
      <w:pPr>
        <w:numPr>
          <w:ilvl w:val="0"/>
          <w:numId w:val="18"/>
        </w:numPr>
        <w:tabs>
          <w:tab w:val="left" w:pos="1560"/>
          <w:tab w:val="left" w:pos="1701"/>
          <w:tab w:val="left" w:pos="1843"/>
        </w:tabs>
        <w:ind w:left="0" w:firstLine="1134"/>
        <w:jc w:val="both"/>
        <w:rPr>
          <w:spacing w:val="-6"/>
        </w:rPr>
      </w:pPr>
      <w:r w:rsidRPr="00F217F4">
        <w:t>Reikalauti, kad padalinio vadovas instruktuotų, kaip reikia saugiai atlikti darbą.</w:t>
      </w:r>
    </w:p>
    <w:p w:rsidR="00A5659F" w:rsidRPr="00F217F4" w:rsidRDefault="00A5659F" w:rsidP="00A5659F">
      <w:pPr>
        <w:numPr>
          <w:ilvl w:val="0"/>
          <w:numId w:val="18"/>
        </w:numPr>
        <w:tabs>
          <w:tab w:val="left" w:pos="1560"/>
          <w:tab w:val="left" w:pos="1701"/>
          <w:tab w:val="left" w:pos="1843"/>
        </w:tabs>
        <w:ind w:left="0" w:firstLine="1134"/>
        <w:jc w:val="both"/>
        <w:rPr>
          <w:spacing w:val="-6"/>
        </w:rPr>
      </w:pPr>
      <w:r w:rsidRPr="00F217F4">
        <w:rPr>
          <w:spacing w:val="-2"/>
        </w:rPr>
        <w:t xml:space="preserve">Darbo, transporto judėjimo vietos, praeigos ir sandėliai naktį turi būti apšviesti. Neapšviestose </w:t>
      </w:r>
      <w:r w:rsidRPr="00F217F4">
        <w:t>vietose dirbti draudžiama. Draudžiama į kitus darbuotojus nukreipti akinantį šviesos srautą.</w:t>
      </w:r>
    </w:p>
    <w:p w:rsidR="00A5659F" w:rsidRPr="00F217F4" w:rsidRDefault="00A5659F" w:rsidP="00A5659F">
      <w:pPr>
        <w:numPr>
          <w:ilvl w:val="0"/>
          <w:numId w:val="18"/>
        </w:numPr>
        <w:tabs>
          <w:tab w:val="left" w:pos="1560"/>
          <w:tab w:val="left" w:pos="1701"/>
          <w:tab w:val="left" w:pos="1843"/>
        </w:tabs>
        <w:ind w:left="0" w:firstLine="1134"/>
        <w:jc w:val="both"/>
      </w:pPr>
      <w:r w:rsidRPr="00F217F4">
        <w:rPr>
          <w:spacing w:val="2"/>
        </w:rPr>
        <w:t xml:space="preserve">Draudžiama palikti ekskavatorių be priežiūros su veikiančiu varikliu. Darbo pertraukos metu </w:t>
      </w:r>
      <w:r w:rsidRPr="00F217F4">
        <w:rPr>
          <w:spacing w:val="-5"/>
        </w:rPr>
        <w:t>mašinistas privalo sustabdyti ekskavatorių lygioje aikštelėje, išjungti variklį ir įjungti rankinį stabdį. Draudžia</w:t>
      </w:r>
      <w:r w:rsidRPr="00F217F4">
        <w:rPr>
          <w:spacing w:val="-3"/>
        </w:rPr>
        <w:t>ma leisti pašaliniams asmenims įjungti variklį ir dirbti traktorių.</w:t>
      </w:r>
    </w:p>
    <w:p w:rsidR="00A5659F" w:rsidRPr="00F217F4" w:rsidRDefault="00A5659F" w:rsidP="00A5659F">
      <w:pPr>
        <w:numPr>
          <w:ilvl w:val="0"/>
          <w:numId w:val="18"/>
        </w:numPr>
        <w:shd w:val="clear" w:color="auto" w:fill="FFFFFF"/>
        <w:tabs>
          <w:tab w:val="left" w:pos="1560"/>
          <w:tab w:val="left" w:pos="1701"/>
          <w:tab w:val="left" w:pos="1843"/>
        </w:tabs>
        <w:ind w:left="0" w:firstLine="1134"/>
        <w:jc w:val="both"/>
      </w:pPr>
      <w:r w:rsidRPr="00F217F4">
        <w:t>Teritorijoje neviršyti 10 km/val. greičio.</w:t>
      </w:r>
    </w:p>
    <w:p w:rsidR="00A5659F" w:rsidRPr="00F217F4" w:rsidRDefault="00A5659F" w:rsidP="00A5659F">
      <w:pPr>
        <w:shd w:val="clear" w:color="auto" w:fill="FFFFFF"/>
        <w:tabs>
          <w:tab w:val="left" w:pos="1560"/>
          <w:tab w:val="left" w:pos="1701"/>
          <w:tab w:val="left" w:pos="1843"/>
        </w:tabs>
        <w:jc w:val="both"/>
      </w:pPr>
    </w:p>
    <w:p w:rsidR="00A5659F" w:rsidRPr="00F217F4" w:rsidRDefault="00A5659F" w:rsidP="00A5659F">
      <w:pPr>
        <w:pStyle w:val="Antrat1"/>
        <w:numPr>
          <w:ilvl w:val="0"/>
          <w:numId w:val="19"/>
        </w:numPr>
        <w:tabs>
          <w:tab w:val="left" w:pos="284"/>
          <w:tab w:val="left" w:pos="1560"/>
          <w:tab w:val="left" w:pos="1701"/>
          <w:tab w:val="left" w:pos="1843"/>
        </w:tabs>
        <w:spacing w:before="0" w:line="240" w:lineRule="auto"/>
        <w:ind w:left="0" w:firstLine="0"/>
        <w:jc w:val="center"/>
        <w:rPr>
          <w:caps/>
        </w:rPr>
      </w:pPr>
      <w:bookmarkStart w:id="28" w:name="_Toc106440485"/>
      <w:bookmarkStart w:id="29" w:name="_Toc108598438"/>
      <w:bookmarkStart w:id="30" w:name="_Toc111536306"/>
      <w:bookmarkStart w:id="31" w:name="_Toc115580374"/>
      <w:r w:rsidRPr="00F217F4">
        <w:rPr>
          <w:caps/>
        </w:rPr>
        <w:t>DARBUOTOJŲ VEIKSMAI DARBO METU</w:t>
      </w:r>
      <w:bookmarkEnd w:id="28"/>
      <w:bookmarkEnd w:id="29"/>
      <w:bookmarkEnd w:id="30"/>
      <w:bookmarkEnd w:id="31"/>
    </w:p>
    <w:p w:rsidR="00A5659F" w:rsidRPr="00F217F4" w:rsidRDefault="00A5659F" w:rsidP="00A5659F">
      <w:pPr>
        <w:tabs>
          <w:tab w:val="left" w:pos="1560"/>
          <w:tab w:val="left" w:pos="1701"/>
          <w:tab w:val="left" w:pos="1843"/>
        </w:tabs>
        <w:ind w:firstLine="1134"/>
      </w:pP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Įjungti ekskavatoriaus variklį gali tik ekskavatorininkas. Iš anksto reikia įsitikinti, kad pavarų perjungimo rankena yra neutralioje padėtyje, o rankinis stabdys užtrauktas. Užvedant variklį rankena, delnas ant rankenos uždedamas taip, kad visi plaštakos pirštai būtų vienoje rankenos pusėje (nykštys neatskiriamas nuo kitų pirštų).</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Dirbti netvarkingu ekskavatoriumi (kai nuimti judamųjų dalių gaubtai ir pan.), netvarkingais kabinamaisiais įtaisais draudžiama.</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Vykdyti tik vadovo pavestą užduotį.</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Draudžiama važiuoti pavargus ar sergant.</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Judėjimo metu įjungti įspėjamąjį oranžinės spalvos švyturėlį (jei toks yra).</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Ekskavatorininkui draudžiama nukrypti nuo nurodyto judėjimo maršruto.</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Kuro kiekio nustatymui bakuose naudotis kuro matuokliu.</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Ekskavatorininko rūbai neturi būti persisunkę kuru, tepalais</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Būti ekskavatoriaus kabinoje kitam žmogui išskyrus ekskavatorininką draudžiama.</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Draudžiama dirbti su ekskavatoriumi, kuriame sugedę matavimo prietaisai.</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Neleisti dyzelinio variklio apsukom pasiekti minimalios reikšmės bei dūminti nuo ekskavatoriaus perkrovos.</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Tvirtinant prie ekskavatoriaus įtaisus bei jais naudojantis draudžiama kad po jais būtų žmonės.</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Prieš pradedant kasti reikia paduoti garsinį signalą.</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Iškasos šlaite pastebėti rieduliai ir akmenys bei atsiskyrę grunto sluoksniai turi būti pašalinti.</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Vertikalios šlaitų sienos be sutvirtinimu gali būti ne gilesnės už 1 m.</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Draudžiama vienu metu ir kasti ir sukti ekskavatoriaus platformą. Veiksmai turi būti nuoseklus.</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Draudžiama lipti ir dirbti iškastose šilumos trasų grioviuose, iš kurių nepašalintas vanduo.</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Draudžiama ekskavatoriumi kasti giliau, kai numatomas likęs grunto tarpas iki vamzdynų ir elektros tiekimo linijų yra mažesnis nei 0,3 metro. Likusia grunto dalis nuimama atkasant rankomis.</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lastRenderedPageBreak/>
        <w:t xml:space="preserve">Užkasant požemines komunikacijas ekskavatoriumi reikia įsitikinti, kad grunto sluoksnis virš vamzdynų ir elektros tiekimo linijų yra didesnis nei 0,3 metro. Priešingu atvejų užkasti naudojant ekskavatorių draudžiama. </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Pakabintų ir pakeltų krovinių, žemės kauše palikti be priežiūros negalima, nebent krovinys saugiai pakabintas ir laikomas, o tam užtikrinti numatytos reikiamos priemonės bei nėra galimybės patekti po pakeltu kaušu.</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Darbų vykdymo vietose neleidžiama laikyti brokuotų ir nepaženklintų ar nepatikrintų kėlimo reikmenų.</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Pastebėjęs kasimo metu tranšėjoje darbininką, ekskavatorininkas privalo sustabdyti darbus ir pranešti apie įvykį padalinio vadovui.</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Iš iškasos išmestą gruntą, reikia krauti ne arčiau kaip 0,5 metro nuo iškasos krašto.</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Apsisaugojimui nuo grunto užgriuvimo ar akmenų užkritimo negalima vaikščioti arti šlaitų. Bet kokius darbus, susijusius su ekskavatoriaus priežiūrą, atlikti tik pavažiavus į saugų atstumą šlaitų atžvilgiu. Užlipti ir nulipti į pakopą galima tik keliais. Šlaitais laipioti draudžiama.</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Kroviniams, vamzdžiams, neturintiems specialių įtaisų (kilpų, ąsų, kakliukų), turi būti numatyti stropavimo būdai, o stropuotojai turi mokėti juos naudoti. Prireikus stropavimo schemos įteikiamos str</w:t>
      </w:r>
      <w:r w:rsidR="00910EFE">
        <w:t>o</w:t>
      </w:r>
      <w:r w:rsidRPr="00F217F4">
        <w:t>puotojams ir mašinistams arba iškabinamos darbų vykdymo vietose. Stropavimo schemos turi būti sudaromos ir tada, kai kroviniai turi specialius įtaisus (kilpas, ąsas ir kakliukus) ir juos galima kelti įvairiose padėtyse.</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Neturint stropavimo schemos, krovinys keliamas vadovaujant darbo vadovui.</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Nestatyti ekskavatoriaus arčiau kaip 2,0 m. nuo geležinkelio bėgių.</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Važiuojant su pakeltais įtaisais, ekskavatoriaus transportavimo tikslais, jos reikia fiksuoti spec. mechanizmu.</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Važiuoti ekskavatoriumi, išskyrus ekskavatorius su pneumatine važiuokle, per tiltus, viadukus ir pan. leidžiama tik gavus statinio savininko leidimą.</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Pakelti ir nuleisti prikabinamus prie ekskavatoriaus įtaisus reikia nuosekliai: pirmiausia pakelti į darbinę padėtį ir tik po to atlikti (strėlės, traktoriaus) posūkio manevrą ir atvirkščiai, pirmą pasukti (strėlę, traktorių), po to nuleisti įtaisą.</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Dirbant naktį reikia įjungti visus veikiančius, priklausančius apšvietimo žibintus.</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Leidžiama dirbti ekskavatoriumi nuožulnioj plokštumoj, kuriuos kampas neviršija 9</w:t>
      </w:r>
      <w:r w:rsidRPr="00F217F4">
        <w:rPr>
          <w:vertAlign w:val="superscript"/>
        </w:rPr>
        <w:t>o</w:t>
      </w:r>
      <w:r w:rsidRPr="00F217F4">
        <w:t xml:space="preserve"> ir tik dienos metu. Greitis turi būti ne didesnis, kaip 10 km/h, kelio dangos (pravažos) plotis ne mažesnis, kaip 2000 mm.</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Draudžiama kelti sunkius daiktus be balastinių svorių.</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Kasant kietą gruntą reikia dirbti mažesniu rankovių siekiu, nes kitaip sumažėja sėmimo jėga.</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Krauti gruntą į automobilį ekskavatoriumi reikia per šoninį arba galinį automobilio bortą. Kraunant gruntą, vairuotojui būti mašinos kabinoje draudžiama. Taip pat draudžiama būti ekskavatoriaus strėlės veikimo zonoje.</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Pakraunant į transporto priemonę ekskavatorininkas privalo duoti pakrovimo pradžios ir pabaigos signalus.</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Draudžiama kelti kaušu, mechanizmais kabelį esanti po įtampa. Toki kabelį galima kelti tik rankomis, gavus atsakingo filiale už elektros ūkį leidimą, prisilaikant elektrosaugos reikalavimų.</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Draudžiama kelti ir vežti kauše negabaritinius uolienų luitus, rąstus, lentas, sijas ir kt.</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Draudžiama kasti gruntą pasikasant.</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 xml:space="preserve">Kėlimo reikmenys, naudojami šilumos trasų vamzdžių kilnojimui turi būti saugomi taip, kad jie nesugestų ir nepablogėtų jų kokybė. Galima naudoti tik paženklintus kėlimo reikmenis (stropas). Jų ženklinimas turi leisti nustatyti esmines charakteristikas, reikiamas darbų saugai </w:t>
      </w:r>
      <w:r w:rsidRPr="00F217F4">
        <w:lastRenderedPageBreak/>
        <w:t>užtikrinti;</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Filialo vadovas, arba jo įgaliotas asmuo privalo turėti ir pildyti kranų ir kėlimo reikmenų (stropų) apskaitos žurnalą.</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Kai veikia ekskavatoriaus jungiamoji sukimo mova, maksimaliai leidžiamas greitis 8 km/h.</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Važiuojant iškasa ekskavatoriaus kaušą iškelti į 0,5-1,0 metro aukštį. Strėlės kryptis turi būti lygiagreti važiavimo krypčiai.</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Vykdant darbus prie pastato, būtina ekskavatorių pastatyti taip, kad tarp pastato ir ekskavatoriaus išsikišusios dalies būtų ne mažesnis kaip 1,0 metro atstumas</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Atliekant ekskavatorininko darbus, laikymosi kelių ėsimo taisyklių.</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Dirbant su hidrauliniu kabliu, vengiant atsikabinimo, užfiksuoti kablio ašį mechaninę apkabą.</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rPr>
          <w:spacing w:val="-6"/>
        </w:rPr>
      </w:pPr>
      <w:r w:rsidRPr="00F217F4">
        <w:t xml:space="preserve">Draudžiama išlipti ar įlipti į važiuojantį ekskavatorių. Važiuojant kabinos durelės turi būti uždarytos. </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rPr>
          <w:spacing w:val="-6"/>
        </w:rPr>
      </w:pPr>
      <w:r w:rsidRPr="00F217F4">
        <w:rPr>
          <w:spacing w:val="-2"/>
        </w:rPr>
        <w:t xml:space="preserve">Draudžiama ekskavatoriumi krauti ir vežti balionus su suslėgtosiomis dujomis, degiuosius skysčius </w:t>
      </w:r>
      <w:r w:rsidRPr="00F217F4">
        <w:rPr>
          <w:spacing w:val="-4"/>
        </w:rPr>
        <w:t>stiklinėje taroje.</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rPr>
          <w:iCs/>
        </w:rPr>
        <w:t>Šildyti variklį litavimo lempa arba degančiu fakelu draudžiama.</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Saugantis nudegimo, perkaitusio variklio radiatoriaus dangtelis atidaromas su pirštinėmis, o veidas atsukamas prieš vėją.</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Dirbti su ekskavatoriumi krovinių kėlimo zonoje draudžiama.</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Vykdant pakrovimo-iškrovimo darbus draudžiama išlipti iš kabinos.</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Draudžiama krauti į transporto priemonė krovinį, kurio svoris viršytų leistiną transporto priemonės keliamąja galią.</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rPr>
          <w:iCs/>
        </w:rPr>
        <w:t>Atkabinant ar prikabinant priekabas ar kitokį papildomą inventorių reikia elgtis atsargiai, kad neužsimesti sau sunkių elementų ant kojų ir nesusižaloti rankų.</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Važiuojant ekskavatoriumi negalima daryti staigių posūkių. Posūkiuose mažinti važiavimo greitį.</w:t>
      </w:r>
    </w:p>
    <w:p w:rsidR="00A5659F" w:rsidRPr="00F217F4" w:rsidRDefault="00A5659F" w:rsidP="00A5659F">
      <w:pPr>
        <w:numPr>
          <w:ilvl w:val="0"/>
          <w:numId w:val="18"/>
        </w:numPr>
        <w:tabs>
          <w:tab w:val="left" w:pos="1560"/>
          <w:tab w:val="left" w:pos="1701"/>
          <w:tab w:val="left" w:pos="1843"/>
        </w:tabs>
        <w:ind w:left="0" w:firstLine="1134"/>
        <w:jc w:val="both"/>
      </w:pPr>
      <w:r w:rsidRPr="00F217F4">
        <w:t>Prieš išlipant reikia sustabdyti ekskavatorių, išjungti pavarą, užtraukti rankinį stabdį ir išjungti masės išjungėją. Nepalikti ekskavatoriaus su dirbančiu dyzeliu ir neužstabdytu stabdžiu.</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Važiuojant nelygia vietove arba tarp kolonų, greitis turi būti minimalus.</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Šaltą aušinimo skystį į dirbančio dyzelio aušinimo sistemą reikia pilti labai atsargiai, prieš tai perjungus jį į tuščią eigą. Siekiant išvengti veido ar rankų nudegimo, radiatoriaus kamštį atidarinėti tik su pirštine arba kokiu skuduru, nusukus veidą į šalį ir stovint nugara į vėją.</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Atliekant bet kurį darbą būti dėmesingiems, susikaupus ir atsargiems.</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Važiuojant atbuline eiga reikia įsitikinti , kad ten nėra žmonių ar kokių kliūčių. Prieš pradedant važiuoti atgal reikia duoti signalą.</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Per geležinkelio pervažas reikia važiuoti tik 1 arba 2 pavara. Negalima pervažose išjunginėti sankabos ir perjunginėti pavaras.</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Remontuojant kelyje, laikytis darbų saigos taisyklių kaip ir garaže. Sudėtingus remonto darbus kelyje atlikti draudžiama. Negalima leisti remontuoti pašaliniams asmenims.</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Tempiant ekskavatorių lanksčiu lynu ar grandine draudžiama staigus jų įtempimas. Jei neveikia stabdžiai ar vairo hidraulika, tempiama tik standžia vilktimi.</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Draudžiama palikti traktorių nuokalnėje, neužkirtus kelio savaiminiam jo judėjimui (išjungti rankinį stabdį, po ratais pakišti stabdžio trinkelę).</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Dirbant elektros perdavimo linijų apsaugos zonoje, būtina turėti nurodymą.</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Draudžiama dirbti ekskavatoriumi patalpose, kur yra žmonės.</w:t>
      </w:r>
    </w:p>
    <w:p w:rsidR="00A5659F" w:rsidRDefault="00A5659F" w:rsidP="00A5659F">
      <w:pPr>
        <w:pStyle w:val="Tekstoblokas"/>
        <w:tabs>
          <w:tab w:val="left" w:pos="1560"/>
          <w:tab w:val="left" w:pos="1701"/>
          <w:tab w:val="left" w:pos="1843"/>
        </w:tabs>
        <w:spacing w:line="240" w:lineRule="auto"/>
        <w:ind w:left="0" w:right="0" w:firstLine="1134"/>
      </w:pPr>
    </w:p>
    <w:p w:rsidR="006232FB" w:rsidRPr="00F217F4" w:rsidRDefault="006232FB" w:rsidP="00A5659F">
      <w:pPr>
        <w:pStyle w:val="Tekstoblokas"/>
        <w:tabs>
          <w:tab w:val="left" w:pos="1560"/>
          <w:tab w:val="left" w:pos="1701"/>
          <w:tab w:val="left" w:pos="1843"/>
        </w:tabs>
        <w:spacing w:line="240" w:lineRule="auto"/>
        <w:ind w:left="0" w:right="0" w:firstLine="1134"/>
      </w:pPr>
    </w:p>
    <w:p w:rsidR="00A5659F" w:rsidRPr="006232FB" w:rsidRDefault="00A5659F" w:rsidP="006232FB">
      <w:pPr>
        <w:pStyle w:val="Antrat1"/>
        <w:numPr>
          <w:ilvl w:val="0"/>
          <w:numId w:val="19"/>
        </w:numPr>
        <w:tabs>
          <w:tab w:val="left" w:pos="284"/>
          <w:tab w:val="left" w:pos="1560"/>
          <w:tab w:val="left" w:pos="1701"/>
          <w:tab w:val="left" w:pos="1843"/>
        </w:tabs>
        <w:spacing w:before="0" w:line="240" w:lineRule="auto"/>
        <w:ind w:left="0" w:firstLine="0"/>
        <w:jc w:val="center"/>
        <w:rPr>
          <w:caps/>
        </w:rPr>
      </w:pPr>
      <w:bookmarkStart w:id="32" w:name="_Toc108598441"/>
      <w:bookmarkStart w:id="33" w:name="_Toc111536307"/>
      <w:bookmarkStart w:id="34" w:name="_Toc115580375"/>
      <w:r w:rsidRPr="00F217F4">
        <w:rPr>
          <w:caps/>
        </w:rPr>
        <w:lastRenderedPageBreak/>
        <w:t>DARBUOTOJO VEIKSMAI AVARINIAIS (YPATINGAIS) ATVEJAIS</w:t>
      </w:r>
      <w:bookmarkEnd w:id="32"/>
      <w:bookmarkEnd w:id="33"/>
      <w:bookmarkEnd w:id="34"/>
    </w:p>
    <w:p w:rsidR="00A5659F" w:rsidRPr="00F217F4" w:rsidRDefault="00A5659F" w:rsidP="00A5659F">
      <w:pPr>
        <w:numPr>
          <w:ilvl w:val="0"/>
          <w:numId w:val="18"/>
        </w:numPr>
        <w:tabs>
          <w:tab w:val="left" w:pos="1560"/>
          <w:tab w:val="left" w:pos="1701"/>
          <w:tab w:val="left" w:pos="1843"/>
          <w:tab w:val="left" w:pos="4678"/>
        </w:tabs>
        <w:ind w:left="0" w:firstLine="1134"/>
        <w:jc w:val="both"/>
      </w:pPr>
      <w:r w:rsidRPr="00F217F4">
        <w:t>Pastebėjus, kad gali įvykti nelaimingas atsitikimas ar gedimas, nedelsiant nutraukti darbus, pasitraukti pačiam ir iš pavojingos zonos išvesti kitus šalimais dirbančius darbuotojus ir apie tai informuoti tiesioginį darbų vadovą.</w:t>
      </w:r>
    </w:p>
    <w:p w:rsidR="00A5659F" w:rsidRPr="00F217F4" w:rsidRDefault="00A5659F" w:rsidP="00A5659F">
      <w:pPr>
        <w:numPr>
          <w:ilvl w:val="0"/>
          <w:numId w:val="18"/>
        </w:numPr>
        <w:tabs>
          <w:tab w:val="left" w:pos="1560"/>
          <w:tab w:val="left" w:pos="1701"/>
          <w:tab w:val="left" w:pos="1843"/>
          <w:tab w:val="left" w:pos="4678"/>
        </w:tabs>
        <w:ind w:left="0" w:firstLine="1134"/>
        <w:jc w:val="both"/>
      </w:pPr>
      <w:r w:rsidRPr="00F217F4">
        <w:t>Įvykus nelaimingam atsitikimui, nukentėjusiajam suteikti pirmąją medicinos pagalbą, esant reikalui iškviesti medicinos pagalbą, apie įvykį pranešti tiesioginiam darbų vadovui ar kitam darbdavio atstovui, išsaugoti, jeigu galima, nepakeistą įvykio vietą.</w:t>
      </w:r>
    </w:p>
    <w:p w:rsidR="00A5659F" w:rsidRPr="00F217F4" w:rsidRDefault="00A5659F" w:rsidP="00A5659F">
      <w:pPr>
        <w:numPr>
          <w:ilvl w:val="0"/>
          <w:numId w:val="18"/>
        </w:numPr>
        <w:tabs>
          <w:tab w:val="left" w:pos="1560"/>
          <w:tab w:val="left" w:pos="1701"/>
          <w:tab w:val="left" w:pos="1843"/>
          <w:tab w:val="left" w:pos="4678"/>
        </w:tabs>
        <w:ind w:left="0" w:firstLine="1134"/>
        <w:jc w:val="both"/>
      </w:pPr>
      <w:r w:rsidRPr="00F217F4">
        <w:t xml:space="preserve">Ekskavatorininkas </w:t>
      </w:r>
      <w:r w:rsidR="00910EFE">
        <w:t>ir</w:t>
      </w:r>
      <w:r w:rsidRPr="00F217F4">
        <w:t xml:space="preserve"> darbų vadovas vykdantis žemės kasimo darbus, radę techninėje dokumentacijoje nenurodytą kabelį, turi nedelsdami nutraukti šiuos darbus, imtis kabelio išsaugojimo priemonių ir pranešti apie tai artimiausiai elektros tinklus eksploatuojančiai organizacijai ir savivaldybei, jeigu iš pastarosios buvo gautas leidimas.</w:t>
      </w:r>
    </w:p>
    <w:p w:rsidR="00A5659F" w:rsidRPr="00F217F4" w:rsidRDefault="00A5659F" w:rsidP="00A5659F">
      <w:pPr>
        <w:numPr>
          <w:ilvl w:val="0"/>
          <w:numId w:val="18"/>
        </w:numPr>
        <w:tabs>
          <w:tab w:val="left" w:pos="1560"/>
          <w:tab w:val="left" w:pos="1701"/>
          <w:tab w:val="left" w:pos="1843"/>
          <w:tab w:val="left" w:pos="4678"/>
        </w:tabs>
        <w:ind w:left="0" w:firstLine="1134"/>
        <w:jc w:val="both"/>
      </w:pPr>
      <w:r w:rsidRPr="00F217F4">
        <w:t>Esant pavojui, kad ekskavatorius gali pradėti riedėti atgal, po vikšrais ar ratais padėti inventorines atramas. Draudžiama tam naudoti akmenis, rąstus ir t.t.</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Jeigu matosi, kad atsitrenkimas į kliūti neišvengiamas, reikia bandyti panaudoti kojų amortizacines savybes.</w:t>
      </w:r>
    </w:p>
    <w:p w:rsidR="00A5659F" w:rsidRPr="00F217F4" w:rsidRDefault="00A5659F" w:rsidP="00A5659F">
      <w:pPr>
        <w:numPr>
          <w:ilvl w:val="0"/>
          <w:numId w:val="18"/>
        </w:numPr>
        <w:tabs>
          <w:tab w:val="left" w:pos="1560"/>
          <w:tab w:val="left" w:pos="1701"/>
          <w:tab w:val="left" w:pos="1843"/>
        </w:tabs>
        <w:ind w:left="0" w:firstLine="1134"/>
        <w:jc w:val="both"/>
      </w:pPr>
      <w:r w:rsidRPr="00F217F4">
        <w:t>Įvykus nelaimingam atsitikimui, darbuotojas, jeigu pajėgia, privalo nedelsdamas šauktis pagalbos.</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Avarijos ar nelaimingo atsitikimo vieta turi išlikti tokios, kokios buvo įvykio metu, jeigu tai nekelia papildomo pavojaus.</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Įvykus autoavarijai pranešti kelių policijai, savo vadovui ir laukti jų atvykstant.</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Jeigu trukdoma kitų transporto priemonių eismui, atlaisvinti važiuojamąją dalį prieš tai užfiksavus transporto priemonių, dalyvavusių avarijoje, ir kitų daiktų išdėstymą, vėžių žymes.</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Prasidėjus avarijos likvidavimo darbams, reikia vykdyti šių darbų vadovo nurodymus.</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Gaisro židinį reikia gesinti turimomis gaisro gesinimo priemonėmis, pranešti tiesioginiam vadovui, iškviesti ugniagesius, pagal galimybę pradėti likviduoti gaisrą.</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Užsidegus elektros laidams, reikia atjungti elektros energijos šaltinį, nutraukti degantį laidą elektros srovei nelaidžiais įrankiais, daiktais.</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Užsidegusius naftos produktus gesinti gesintuvu, užpilti smėliu arba uždengti veltiniu, brezentu. Negalima gesinti vandeniu.</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Pastebėjus dyzelio arba hidraulinės sistemos gedimus, tuoj pat išjungti dyzelį. Visi aptarnavimo ir remonto darbai atliekami tik nedirbant dyzeliui ir esant sustabdytiems užpakaliniams ratams.</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Netikėtai užsiliepsnojusį benziną efektyviausia gesinti gesintuvo pagalba, galima užpilti smėliu arba uždengti veltinio ar brezento gabalu.</w:t>
      </w:r>
    </w:p>
    <w:p w:rsidR="00A5659F" w:rsidRPr="00F217F4" w:rsidRDefault="00A5659F" w:rsidP="00A5659F">
      <w:pPr>
        <w:numPr>
          <w:ilvl w:val="0"/>
          <w:numId w:val="18"/>
        </w:numPr>
        <w:tabs>
          <w:tab w:val="left" w:pos="1560"/>
          <w:tab w:val="left" w:pos="1701"/>
          <w:tab w:val="left" w:pos="1843"/>
        </w:tabs>
        <w:ind w:left="0" w:firstLine="1134"/>
        <w:jc w:val="both"/>
      </w:pPr>
      <w:r w:rsidRPr="00F217F4">
        <w:t>Degantį benziną draudžiama gesinti vandeniu, (degantis benzinas plaukia virš vandens ir staigiai padidina degimo plotą).</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 xml:space="preserve">Pasigirdus įtartiniems garsams, triukšmui variklyje, hidraulinėje sistemoje ar valdymo agregatuose, nedelsiant išjungti variklį. </w:t>
      </w:r>
      <w:r w:rsidRPr="00F217F4">
        <w:rPr>
          <w:bCs/>
          <w:iCs/>
        </w:rPr>
        <w:t>Apie visus gedimus informuoti padalinio vadovą. Toliau tęsti darbą leidžiama tik išaiškinus ir pašalinus visus gedimus.</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Nutraukti visus darbus esant audrai (stipriai lyjant arba sningant ir esant apledėjimui.</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Pajutus dujų kvapą (garaže ir kt.) išvėdinti patalpas, atidarant patalpų duris, langus; jei nėra pavojaus sprogimui - įjungti ventiliaciją (įjungimo metu atsiranda kibirkštis, dėl ko susikaupęs patalpoje dujų ir oro mišinys gali sprogti). Apie tai pranešti padalinio vadovui.</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Įvykus avarijai ar stichinei nelaimei, kai būna prispausti žmonės griūvančiomis konstrukcijomis arba įrengimais, traktorininkas vairuotojas turi imtis visų galimų priemonių įrengimų ar konstrukcijų atkėlimui, kad išlaisvinti žmones.</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 xml:space="preserve">Pastebėjus, kad žmogus prisilietė prie elektros įrenginių įtampą turinčių dalių, pirmiausia būtina įrenginį atjungti nuo įtampos arba žmogų atitraukti nuo įrenginio, paėmus už jo </w:t>
      </w:r>
      <w:r w:rsidRPr="00F217F4">
        <w:lastRenderedPageBreak/>
        <w:t>sausų rūbų, po to daryti dirbtiną kvėpavimą ir širdies masažą.</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Pajutus "žingsnio įtampą" (tarp kojų pėdų) iš pavojingos zonos iššuoliuoti ant vienos kojos (pavojus nukristi) arba pasitraukti einant labai mažais žingsneliais.</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Radus sprogstamų medžiagų žemės kasimo darbus būtina nedelsiant nutraukti, užtikrinti jų apsaugą ir pranešti policijai.</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Atsitikus kitiems nenumatytiems atvejams, nusiraminti, nepanik</w:t>
      </w:r>
      <w:r w:rsidR="00910EFE">
        <w:t>u</w:t>
      </w:r>
      <w:r w:rsidRPr="00F217F4">
        <w:t>oti ir pasišalinti iš pavojingų veiksnių veikimo zonos.</w:t>
      </w:r>
    </w:p>
    <w:p w:rsidR="00A5659F" w:rsidRPr="00F217F4" w:rsidRDefault="00A5659F" w:rsidP="00A5659F">
      <w:pPr>
        <w:pStyle w:val="Tekstoblokas"/>
        <w:tabs>
          <w:tab w:val="left" w:pos="1560"/>
          <w:tab w:val="left" w:pos="1701"/>
          <w:tab w:val="left" w:pos="1843"/>
        </w:tabs>
        <w:spacing w:line="240" w:lineRule="auto"/>
        <w:ind w:left="0" w:right="0" w:firstLine="1134"/>
      </w:pPr>
    </w:p>
    <w:p w:rsidR="00A5659F" w:rsidRPr="006232FB" w:rsidRDefault="00A5659F" w:rsidP="006232FB">
      <w:pPr>
        <w:pStyle w:val="Antrat1"/>
        <w:numPr>
          <w:ilvl w:val="0"/>
          <w:numId w:val="19"/>
        </w:numPr>
        <w:tabs>
          <w:tab w:val="left" w:pos="284"/>
          <w:tab w:val="left" w:pos="1560"/>
          <w:tab w:val="left" w:pos="1701"/>
          <w:tab w:val="left" w:pos="1843"/>
        </w:tabs>
        <w:spacing w:before="0" w:line="240" w:lineRule="auto"/>
        <w:ind w:left="0" w:firstLine="0"/>
        <w:jc w:val="center"/>
        <w:rPr>
          <w:caps/>
        </w:rPr>
      </w:pPr>
      <w:bookmarkStart w:id="35" w:name="_Toc106438685"/>
      <w:bookmarkStart w:id="36" w:name="_Toc108598442"/>
      <w:bookmarkStart w:id="37" w:name="_Toc111536308"/>
      <w:bookmarkStart w:id="38" w:name="_Toc115580376"/>
      <w:r w:rsidRPr="00F217F4">
        <w:rPr>
          <w:caps/>
        </w:rPr>
        <w:t>DARBUOTOJO VEIKSMAI BAIGUS DARBĄ</w:t>
      </w:r>
      <w:bookmarkEnd w:id="35"/>
      <w:bookmarkEnd w:id="36"/>
      <w:bookmarkEnd w:id="37"/>
      <w:bookmarkEnd w:id="38"/>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Ekskavatorių pastatyti į nuolatinę jo stovėjimo vietą, užtraukti rankinį stabdį.</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Žiemos metu jei užkonservuotas ekskavatorius laikomas lauke arba neapšildomoje patalpoje iš aušinimo sistemos išleisti vandenį (iš radiatoriaus ir cilindrų bloko esant atviram radiatoriaus kamščiui).</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Negalima palikti ekskavatoriaus bendro naudojimo pravažiavimuose, priešais išvažiavimus pro vartus ir gaisrininkų pravažiavimuose.</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Jei ekskavatorius paliekamas prie iškasenų, nuvažiuoti mažiausia 2 metrus nuo iškasos krašto, po vikšrais, ratais iš abejų pusių padėti atramas.</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Rūpestingai nušluostyti variklį, nuvalyti dulkes bei purvą nuo judančių ir nejudančių traktoriaus dalių.</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Valyti kaušą galima tik kai jis nuleistas ant žemės.</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Patikrinti, ar neteka tepalas iš hidraulinės sistemos.</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Apžiūrėti padangas, patikrinti slėgimą jose ir, jeigu reikia pripūsti.</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Sutvarkyti darbo vietą ir užrakinti mechanizmą.</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Pašalinti smulkius defektus, pastebėtus mechanizmui dirbant, jei būtina, sureguliuoti valdymo sistemą ir stabdžius.</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Rankas ir spec. drabužius plauti benzinu, žibalu, skiedikliais ir kitomis lengvai užsiliepsnojančiomis ir sveikatai kenksmingomis medžiagomis draudžiama. Rankos turi būti plaunamos vandeniu su muilu arba specialiomis pastomis.</w:t>
      </w:r>
    </w:p>
    <w:p w:rsidR="00A5659F" w:rsidRPr="00F217F4" w:rsidRDefault="00A5659F" w:rsidP="00A5659F">
      <w:pPr>
        <w:pStyle w:val="Tekstoblokas"/>
        <w:widowControl w:val="0"/>
        <w:numPr>
          <w:ilvl w:val="0"/>
          <w:numId w:val="18"/>
        </w:numPr>
        <w:shd w:val="clear" w:color="auto" w:fill="FFFFFF"/>
        <w:tabs>
          <w:tab w:val="clear" w:pos="9923"/>
          <w:tab w:val="clear" w:pos="10490"/>
          <w:tab w:val="left" w:pos="1560"/>
          <w:tab w:val="left" w:pos="1701"/>
          <w:tab w:val="left" w:pos="1843"/>
        </w:tabs>
        <w:autoSpaceDE w:val="0"/>
        <w:autoSpaceDN w:val="0"/>
        <w:adjustRightInd w:val="0"/>
        <w:spacing w:line="240" w:lineRule="auto"/>
        <w:ind w:left="0" w:right="0" w:firstLine="1134"/>
      </w:pPr>
      <w:r w:rsidRPr="00F217F4">
        <w:t>Plakatai “Neatidaryti! Įrenginiuose dirbama” turi būti paliekami tol kol nustatyta tvarka nebus apiformintas darbų užbaigimas nurodyme.</w:t>
      </w:r>
    </w:p>
    <w:p w:rsidR="00A5659F" w:rsidRPr="00F217F4" w:rsidRDefault="00A5659F" w:rsidP="00A5659F">
      <w:pPr>
        <w:numPr>
          <w:ilvl w:val="0"/>
          <w:numId w:val="18"/>
        </w:numPr>
        <w:tabs>
          <w:tab w:val="left" w:pos="1560"/>
          <w:tab w:val="left" w:pos="1701"/>
          <w:tab w:val="left" w:pos="1843"/>
        </w:tabs>
        <w:ind w:left="0" w:firstLine="1134"/>
        <w:jc w:val="both"/>
      </w:pPr>
      <w:r w:rsidRPr="00F217F4">
        <w:t>Plakatus “Neatidaryti! Įrenginiuose dirbama” gali nuimti tik asmuo pakabines plakatus. (darbų vadovas arba prileidžiantysis ). Nuimti kilnojamus aptvarus ir įspėjamuosius ženklus.</w:t>
      </w:r>
    </w:p>
    <w:p w:rsidR="00A5659F" w:rsidRPr="00F217F4" w:rsidRDefault="00A5659F" w:rsidP="00A5659F">
      <w:pPr>
        <w:numPr>
          <w:ilvl w:val="0"/>
          <w:numId w:val="18"/>
        </w:numPr>
        <w:tabs>
          <w:tab w:val="left" w:pos="1560"/>
          <w:tab w:val="left" w:pos="1701"/>
          <w:tab w:val="left" w:pos="1843"/>
        </w:tabs>
        <w:ind w:left="0" w:firstLine="1134"/>
        <w:jc w:val="both"/>
      </w:pPr>
      <w:r w:rsidRPr="00F217F4">
        <w:t>Darbuotojas privalo:</w:t>
      </w:r>
    </w:p>
    <w:p w:rsidR="00A5659F" w:rsidRPr="00F217F4" w:rsidRDefault="00A5659F" w:rsidP="00A5659F">
      <w:pPr>
        <w:numPr>
          <w:ilvl w:val="1"/>
          <w:numId w:val="18"/>
        </w:numPr>
        <w:tabs>
          <w:tab w:val="left" w:pos="1560"/>
          <w:tab w:val="left" w:pos="1701"/>
          <w:tab w:val="left" w:pos="1843"/>
        </w:tabs>
        <w:ind w:left="0" w:firstLine="1134"/>
        <w:jc w:val="both"/>
      </w:pPr>
      <w:r w:rsidRPr="00F217F4">
        <w:t>apie darbo metu iškilusius nesklandumus darbuotojai privalo informuoti padalinio vadovą;</w:t>
      </w:r>
    </w:p>
    <w:p w:rsidR="00A5659F" w:rsidRPr="00F217F4" w:rsidRDefault="00A5659F" w:rsidP="00A5659F">
      <w:pPr>
        <w:numPr>
          <w:ilvl w:val="1"/>
          <w:numId w:val="18"/>
        </w:numPr>
        <w:tabs>
          <w:tab w:val="left" w:pos="1560"/>
          <w:tab w:val="left" w:pos="1701"/>
          <w:tab w:val="left" w:pos="1843"/>
        </w:tabs>
        <w:ind w:left="0" w:firstLine="1134"/>
        <w:jc w:val="both"/>
      </w:pPr>
      <w:r w:rsidRPr="00F217F4">
        <w:t>patikrinti individualiųjų saugos priemonių ir įrankių tvarkingumą, perduoti juos saugojimui. Pastebėjus inventoriaus bei individualiųjų saugos priemonių defektus, reikia pranešti apie tai darbų vadovui, kad būtų atliktas jų remontas, atlikta akumuliatorių įkrova arba pakeitimas;</w:t>
      </w:r>
    </w:p>
    <w:p w:rsidR="00A5659F" w:rsidRPr="00F217F4" w:rsidRDefault="00A5659F" w:rsidP="00A5659F">
      <w:pPr>
        <w:numPr>
          <w:ilvl w:val="1"/>
          <w:numId w:val="18"/>
        </w:numPr>
        <w:tabs>
          <w:tab w:val="left" w:pos="1560"/>
          <w:tab w:val="left" w:pos="1701"/>
          <w:tab w:val="left" w:pos="1843"/>
        </w:tabs>
        <w:ind w:left="0" w:firstLine="1134"/>
        <w:jc w:val="both"/>
      </w:pPr>
      <w:r w:rsidRPr="00F217F4">
        <w:t>sutvarkyti darbo drabužius, darbo avalyne, o reikalui esant - atiduoti skalbimui, remontui arba pakeitimui;</w:t>
      </w:r>
    </w:p>
    <w:p w:rsidR="00A5659F" w:rsidRPr="00F217F4" w:rsidRDefault="00A5659F" w:rsidP="00A5659F">
      <w:pPr>
        <w:numPr>
          <w:ilvl w:val="1"/>
          <w:numId w:val="18"/>
        </w:numPr>
        <w:tabs>
          <w:tab w:val="left" w:pos="1560"/>
          <w:tab w:val="left" w:pos="1701"/>
          <w:tab w:val="left" w:pos="1843"/>
        </w:tabs>
        <w:ind w:left="0" w:firstLine="1134"/>
        <w:jc w:val="both"/>
      </w:pPr>
      <w:r w:rsidRPr="00F217F4">
        <w:t>nusiplauti rankas ir veidą su muilu ir, esant galimybei, išsimaudyti po dušu;</w:t>
      </w:r>
    </w:p>
    <w:p w:rsidR="00A5659F" w:rsidRPr="00F217F4" w:rsidRDefault="00A5659F" w:rsidP="00A5659F">
      <w:pPr>
        <w:numPr>
          <w:ilvl w:val="1"/>
          <w:numId w:val="18"/>
        </w:numPr>
        <w:tabs>
          <w:tab w:val="left" w:pos="1560"/>
          <w:tab w:val="left" w:pos="1701"/>
          <w:tab w:val="left" w:pos="1843"/>
        </w:tabs>
        <w:ind w:left="0" w:firstLine="1134"/>
        <w:jc w:val="both"/>
      </w:pPr>
      <w:r w:rsidRPr="00F217F4">
        <w:t>sutvarkyti savo darbo vietą, pašalinti šiukšles ir medžiagų atliekas;</w:t>
      </w:r>
    </w:p>
    <w:p w:rsidR="00A5659F" w:rsidRPr="00F217F4" w:rsidRDefault="00A5659F" w:rsidP="00A5659F">
      <w:pPr>
        <w:numPr>
          <w:ilvl w:val="1"/>
          <w:numId w:val="18"/>
        </w:numPr>
        <w:tabs>
          <w:tab w:val="left" w:pos="1560"/>
          <w:tab w:val="left" w:pos="1701"/>
          <w:tab w:val="left" w:pos="1843"/>
        </w:tabs>
        <w:ind w:left="0" w:firstLine="1134"/>
        <w:jc w:val="both"/>
      </w:pPr>
      <w:r w:rsidRPr="00F217F4">
        <w:t>apie darbų pabaigą pranešama padalinio vadovui, darbų vadovui, budinčiajam arba kitam prileidžiančiam prie darbų asmeniui.</w:t>
      </w:r>
    </w:p>
    <w:p w:rsidR="00B902A0" w:rsidRPr="006232FB" w:rsidRDefault="00A5659F" w:rsidP="006232FB">
      <w:pPr>
        <w:pStyle w:val="Antrat2"/>
        <w:numPr>
          <w:ilvl w:val="0"/>
          <w:numId w:val="18"/>
        </w:numPr>
        <w:tabs>
          <w:tab w:val="left" w:pos="1560"/>
          <w:tab w:val="left" w:pos="1701"/>
          <w:tab w:val="left" w:pos="1843"/>
        </w:tabs>
        <w:spacing w:line="240" w:lineRule="auto"/>
        <w:ind w:left="0" w:firstLine="1134"/>
        <w:jc w:val="both"/>
        <w:rPr>
          <w:b w:val="0"/>
          <w:bCs/>
        </w:rPr>
      </w:pPr>
      <w:bookmarkStart w:id="39" w:name="_Toc106438686"/>
      <w:bookmarkStart w:id="40" w:name="_Toc108598443"/>
      <w:bookmarkStart w:id="41" w:name="_Toc111536309"/>
      <w:bookmarkStart w:id="42" w:name="_Toc115580377"/>
      <w:r w:rsidRPr="0056357B">
        <w:rPr>
          <w:b w:val="0"/>
          <w:bCs/>
        </w:rPr>
        <w:t>Gelbėjimo tarnybų bendrasis telefono numeris – 112.</w:t>
      </w:r>
      <w:bookmarkEnd w:id="39"/>
      <w:bookmarkEnd w:id="40"/>
      <w:bookmarkEnd w:id="41"/>
      <w:bookmarkEnd w:id="42"/>
    </w:p>
    <w:tbl>
      <w:tblPr>
        <w:tblW w:w="93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140"/>
        <w:gridCol w:w="5058"/>
        <w:gridCol w:w="3149"/>
      </w:tblGrid>
      <w:tr w:rsidR="00B902A0" w:rsidRPr="004A34E5">
        <w:tblPrEx>
          <w:tblCellMar>
            <w:top w:w="0" w:type="dxa"/>
            <w:bottom w:w="0" w:type="dxa"/>
          </w:tblCellMar>
        </w:tblPrEx>
        <w:trPr>
          <w:cantSplit/>
        </w:trPr>
        <w:tc>
          <w:tcPr>
            <w:tcW w:w="1140" w:type="dxa"/>
            <w:vMerge w:val="restart"/>
            <w:tcBorders>
              <w:top w:val="single" w:sz="6" w:space="0" w:color="auto"/>
              <w:left w:val="single" w:sz="12" w:space="0" w:color="auto"/>
              <w:right w:val="single" w:sz="6" w:space="0" w:color="auto"/>
            </w:tcBorders>
            <w:vAlign w:val="center"/>
          </w:tcPr>
          <w:p w:rsidR="00B902A0" w:rsidRPr="004A34E5" w:rsidRDefault="00B902A0" w:rsidP="00BF5C45">
            <w:pPr>
              <w:spacing w:after="60"/>
            </w:pPr>
            <w:r w:rsidRPr="004A34E5">
              <w:t>Parengė:</w:t>
            </w:r>
          </w:p>
        </w:tc>
        <w:tc>
          <w:tcPr>
            <w:tcW w:w="5058" w:type="dxa"/>
            <w:tcBorders>
              <w:top w:val="single" w:sz="6" w:space="0" w:color="auto"/>
              <w:left w:val="single" w:sz="6" w:space="0" w:color="auto"/>
              <w:bottom w:val="single" w:sz="6" w:space="0" w:color="auto"/>
              <w:right w:val="single" w:sz="6" w:space="0" w:color="auto"/>
            </w:tcBorders>
            <w:vAlign w:val="center"/>
          </w:tcPr>
          <w:p w:rsidR="00B902A0" w:rsidRPr="004A34E5" w:rsidRDefault="00B902A0" w:rsidP="00BF5C45">
            <w:pPr>
              <w:spacing w:after="60"/>
              <w:jc w:val="center"/>
              <w:rPr>
                <w:sz w:val="20"/>
                <w:szCs w:val="20"/>
              </w:rPr>
            </w:pPr>
            <w:r w:rsidRPr="004A34E5">
              <w:rPr>
                <w:sz w:val="20"/>
                <w:szCs w:val="20"/>
              </w:rPr>
              <w:t>Įmonės pavadinimas</w:t>
            </w:r>
          </w:p>
        </w:tc>
        <w:tc>
          <w:tcPr>
            <w:tcW w:w="3149" w:type="dxa"/>
            <w:tcBorders>
              <w:top w:val="single" w:sz="6" w:space="0" w:color="auto"/>
              <w:left w:val="single" w:sz="6" w:space="0" w:color="auto"/>
              <w:bottom w:val="single" w:sz="6" w:space="0" w:color="auto"/>
              <w:right w:val="single" w:sz="12" w:space="0" w:color="auto"/>
            </w:tcBorders>
            <w:vAlign w:val="center"/>
          </w:tcPr>
          <w:p w:rsidR="00B902A0" w:rsidRPr="004A34E5" w:rsidRDefault="00B902A0" w:rsidP="00BF5C45">
            <w:pPr>
              <w:spacing w:after="60"/>
              <w:jc w:val="center"/>
              <w:rPr>
                <w:sz w:val="20"/>
                <w:szCs w:val="20"/>
              </w:rPr>
            </w:pPr>
            <w:r w:rsidRPr="004A34E5">
              <w:rPr>
                <w:sz w:val="20"/>
                <w:szCs w:val="20"/>
              </w:rPr>
              <w:t>Data</w:t>
            </w:r>
          </w:p>
        </w:tc>
      </w:tr>
      <w:tr w:rsidR="00B902A0" w:rsidRPr="004A34E5">
        <w:tblPrEx>
          <w:tblCellMar>
            <w:top w:w="0" w:type="dxa"/>
            <w:bottom w:w="0" w:type="dxa"/>
          </w:tblCellMar>
        </w:tblPrEx>
        <w:trPr>
          <w:cantSplit/>
        </w:trPr>
        <w:tc>
          <w:tcPr>
            <w:tcW w:w="1140" w:type="dxa"/>
            <w:vMerge/>
            <w:tcBorders>
              <w:left w:val="single" w:sz="12" w:space="0" w:color="auto"/>
              <w:bottom w:val="single" w:sz="6" w:space="0" w:color="auto"/>
              <w:right w:val="single" w:sz="6" w:space="0" w:color="auto"/>
            </w:tcBorders>
            <w:vAlign w:val="center"/>
          </w:tcPr>
          <w:p w:rsidR="00B902A0" w:rsidRPr="004A34E5" w:rsidRDefault="00B902A0" w:rsidP="00BF5C45">
            <w:pPr>
              <w:spacing w:after="60"/>
            </w:pPr>
          </w:p>
        </w:tc>
        <w:tc>
          <w:tcPr>
            <w:tcW w:w="5058" w:type="dxa"/>
            <w:tcBorders>
              <w:top w:val="single" w:sz="6" w:space="0" w:color="auto"/>
              <w:left w:val="single" w:sz="6" w:space="0" w:color="auto"/>
              <w:bottom w:val="single" w:sz="6" w:space="0" w:color="auto"/>
              <w:right w:val="single" w:sz="6" w:space="0" w:color="auto"/>
            </w:tcBorders>
            <w:vAlign w:val="center"/>
          </w:tcPr>
          <w:p w:rsidR="00B902A0" w:rsidRPr="004A34E5" w:rsidRDefault="000B77C7" w:rsidP="00BF5C45">
            <w:pPr>
              <w:spacing w:after="60"/>
              <w:jc w:val="center"/>
            </w:pPr>
            <w:r>
              <w:t>UAB</w:t>
            </w:r>
            <w:r w:rsidR="00B902A0" w:rsidRPr="004A34E5">
              <w:t xml:space="preserve"> „Darbų saugos projektai“</w:t>
            </w:r>
          </w:p>
        </w:tc>
        <w:tc>
          <w:tcPr>
            <w:tcW w:w="3149" w:type="dxa"/>
            <w:tcBorders>
              <w:top w:val="single" w:sz="6" w:space="0" w:color="auto"/>
              <w:left w:val="single" w:sz="6" w:space="0" w:color="auto"/>
              <w:bottom w:val="single" w:sz="6" w:space="0" w:color="auto"/>
              <w:right w:val="single" w:sz="12" w:space="0" w:color="auto"/>
            </w:tcBorders>
            <w:vAlign w:val="center"/>
          </w:tcPr>
          <w:p w:rsidR="00B902A0" w:rsidRPr="006232FB" w:rsidRDefault="005C7C42" w:rsidP="00CC3BFE">
            <w:pPr>
              <w:spacing w:after="60"/>
              <w:jc w:val="center"/>
              <w:rPr>
                <w:sz w:val="22"/>
                <w:szCs w:val="22"/>
              </w:rPr>
            </w:pPr>
            <w:r w:rsidRPr="004A34E5">
              <w:rPr>
                <w:lang w:val="en-GB"/>
              </w:rPr>
              <w:t>20</w:t>
            </w:r>
            <w:r w:rsidR="00F77D10">
              <w:rPr>
                <w:lang w:val="en-GB"/>
              </w:rPr>
              <w:t>20</w:t>
            </w:r>
            <w:r w:rsidR="0071269E" w:rsidRPr="004A34E5">
              <w:rPr>
                <w:lang w:val="en-GB"/>
              </w:rPr>
              <w:t>-</w:t>
            </w:r>
            <w:r w:rsidR="00F77D10">
              <w:rPr>
                <w:lang w:val="en-GB"/>
              </w:rPr>
              <w:t>0</w:t>
            </w:r>
            <w:r w:rsidR="006232FB">
              <w:rPr>
                <w:lang w:val="en-GB"/>
              </w:rPr>
              <w:t>6</w:t>
            </w:r>
            <w:r w:rsidRPr="004A34E5">
              <w:rPr>
                <w:lang w:val="en-GB"/>
              </w:rPr>
              <w:t>-</w:t>
            </w:r>
            <w:r w:rsidR="006232FB">
              <w:rPr>
                <w:lang w:val="en-GB"/>
              </w:rPr>
              <w:t>10</w:t>
            </w:r>
          </w:p>
        </w:tc>
      </w:tr>
    </w:tbl>
    <w:p w:rsidR="00B34C53" w:rsidRPr="0042607E" w:rsidRDefault="00B34C53">
      <w:pPr>
        <w:spacing w:before="60"/>
        <w:rPr>
          <w:sz w:val="16"/>
          <w:szCs w:val="16"/>
        </w:rPr>
      </w:pPr>
    </w:p>
    <w:sectPr w:rsidR="00B34C53" w:rsidRPr="0042607E" w:rsidSect="0042607E">
      <w:headerReference w:type="default" r:id="rId7"/>
      <w:headerReference w:type="first" r:id="rId8"/>
      <w:pgSz w:w="11907" w:h="16840" w:code="9"/>
      <w:pgMar w:top="1134" w:right="567" w:bottom="1134" w:left="1622" w:header="53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15290" w:rsidRDefault="00E15290">
      <w:r>
        <w:separator/>
      </w:r>
    </w:p>
  </w:endnote>
  <w:endnote w:type="continuationSeparator" w:id="0">
    <w:p w:rsidR="00E15290" w:rsidRDefault="00E15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LT">
    <w:altName w:val="Arial"/>
    <w:charset w:val="BA"/>
    <w:family w:val="swiss"/>
    <w:pitch w:val="variable"/>
    <w:sig w:usb0="00000287" w:usb1="00000000" w:usb2="00000000" w:usb3="00000000" w:csb0="0000009F" w:csb1="00000000"/>
  </w:font>
  <w:font w:name="TimesLT">
    <w:altName w:val="Times New Roman"/>
    <w:charset w:val="00"/>
    <w:family w:val="auto"/>
    <w:pitch w:val="variable"/>
  </w:font>
  <w:font w:name="Times New Roman Bold">
    <w:altName w:val="Times New Roman"/>
    <w:panose1 w:val="00000000000000000000"/>
    <w:charset w:val="00"/>
    <w:family w:val="roman"/>
    <w:notTrueType/>
    <w:pitch w:val="default"/>
    <w:sig w:usb0="004E0020" w:usb1="00770065" w:usb2="00520020" w:usb3="006D006F" w:csb0="006E0061" w:csb1="0042002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15290" w:rsidRDefault="00E15290">
      <w:r>
        <w:separator/>
      </w:r>
    </w:p>
  </w:footnote>
  <w:footnote w:type="continuationSeparator" w:id="0">
    <w:p w:rsidR="00E15290" w:rsidRDefault="00E152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2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0"/>
      <w:gridCol w:w="5400"/>
      <w:gridCol w:w="2160"/>
    </w:tblGrid>
    <w:tr w:rsidR="00443DDC">
      <w:tblPrEx>
        <w:tblCellMar>
          <w:top w:w="0" w:type="dxa"/>
          <w:bottom w:w="0" w:type="dxa"/>
        </w:tblCellMar>
      </w:tblPrEx>
      <w:trPr>
        <w:cantSplit/>
        <w:trHeight w:val="348"/>
      </w:trPr>
      <w:tc>
        <w:tcPr>
          <w:tcW w:w="2160" w:type="dxa"/>
          <w:vMerge w:val="restart"/>
          <w:tcBorders>
            <w:top w:val="single" w:sz="6" w:space="0" w:color="auto"/>
            <w:left w:val="single" w:sz="6" w:space="0" w:color="auto"/>
            <w:right w:val="single" w:sz="6" w:space="0" w:color="auto"/>
          </w:tcBorders>
          <w:vAlign w:val="center"/>
        </w:tcPr>
        <w:p w:rsidR="00443DDC" w:rsidRPr="00910EFE" w:rsidRDefault="006232FB" w:rsidP="005120C8">
          <w:pPr>
            <w:pStyle w:val="Antrats"/>
            <w:rPr>
              <w:sz w:val="22"/>
              <w:szCs w:val="22"/>
            </w:rPr>
          </w:pPr>
          <w:r>
            <w:rPr>
              <w:sz w:val="22"/>
              <w:szCs w:val="22"/>
            </w:rPr>
            <w:t xml:space="preserve">ŠAKIŲ RAJONO SAVIVALDYBĖS ADMINISTRACIJA </w:t>
          </w:r>
        </w:p>
      </w:tc>
      <w:tc>
        <w:tcPr>
          <w:tcW w:w="5400" w:type="dxa"/>
          <w:tcBorders>
            <w:top w:val="single" w:sz="6" w:space="0" w:color="auto"/>
            <w:left w:val="single" w:sz="6" w:space="0" w:color="auto"/>
            <w:bottom w:val="single" w:sz="6" w:space="0" w:color="auto"/>
            <w:right w:val="single" w:sz="6" w:space="0" w:color="auto"/>
          </w:tcBorders>
          <w:vAlign w:val="center"/>
        </w:tcPr>
        <w:p w:rsidR="00443DDC" w:rsidRDefault="00443DDC">
          <w:pPr>
            <w:pStyle w:val="Antrats"/>
            <w:rPr>
              <w:rFonts w:ascii="Verdana" w:hAnsi="Verdana"/>
              <w:sz w:val="20"/>
              <w:szCs w:val="20"/>
            </w:rPr>
          </w:pPr>
          <w:r>
            <w:rPr>
              <w:rFonts w:ascii="Verdana" w:hAnsi="Verdana"/>
              <w:caps/>
              <w:sz w:val="20"/>
              <w:szCs w:val="20"/>
            </w:rPr>
            <w:t>DARBUOTOJŲ SAUGA IR SVEIKATA</w:t>
          </w:r>
        </w:p>
      </w:tc>
      <w:tc>
        <w:tcPr>
          <w:tcW w:w="2160" w:type="dxa"/>
          <w:vMerge w:val="restart"/>
          <w:tcBorders>
            <w:top w:val="single" w:sz="6" w:space="0" w:color="auto"/>
            <w:left w:val="single" w:sz="6" w:space="0" w:color="auto"/>
            <w:right w:val="single" w:sz="6" w:space="0" w:color="auto"/>
          </w:tcBorders>
          <w:vAlign w:val="center"/>
        </w:tcPr>
        <w:p w:rsidR="00443DDC" w:rsidRDefault="00443DDC">
          <w:pPr>
            <w:pStyle w:val="Antrats"/>
            <w:rPr>
              <w:rFonts w:ascii="Verdana" w:hAnsi="Verdana"/>
              <w:sz w:val="20"/>
              <w:szCs w:val="20"/>
            </w:rPr>
          </w:pPr>
          <w:r w:rsidRPr="00223F05">
            <w:rPr>
              <w:rStyle w:val="Puslapionumeris"/>
              <w:rFonts w:ascii="Verdana" w:hAnsi="Verdana"/>
              <w:sz w:val="20"/>
              <w:szCs w:val="20"/>
            </w:rPr>
            <w:fldChar w:fldCharType="begin"/>
          </w:r>
          <w:r w:rsidRPr="00223F05">
            <w:rPr>
              <w:rStyle w:val="Puslapionumeris"/>
              <w:rFonts w:ascii="Verdana" w:hAnsi="Verdana"/>
              <w:sz w:val="20"/>
              <w:szCs w:val="20"/>
            </w:rPr>
            <w:instrText xml:space="preserve"> PAGE </w:instrText>
          </w:r>
          <w:r>
            <w:rPr>
              <w:rStyle w:val="Puslapionumeris"/>
              <w:rFonts w:ascii="Verdana" w:hAnsi="Verdana"/>
              <w:sz w:val="20"/>
              <w:szCs w:val="20"/>
            </w:rPr>
            <w:fldChar w:fldCharType="separate"/>
          </w:r>
          <w:r w:rsidR="00CC3BFE">
            <w:rPr>
              <w:rStyle w:val="Puslapionumeris"/>
              <w:rFonts w:ascii="Verdana" w:hAnsi="Verdana"/>
              <w:noProof/>
              <w:sz w:val="20"/>
              <w:szCs w:val="20"/>
            </w:rPr>
            <w:t>14</w:t>
          </w:r>
          <w:r w:rsidRPr="00223F05">
            <w:rPr>
              <w:rStyle w:val="Puslapionumeris"/>
              <w:rFonts w:ascii="Verdana" w:hAnsi="Verdana"/>
              <w:sz w:val="20"/>
              <w:szCs w:val="20"/>
            </w:rPr>
            <w:fldChar w:fldCharType="end"/>
          </w:r>
          <w:r w:rsidRPr="00223F05">
            <w:rPr>
              <w:rStyle w:val="Puslapionumeris"/>
              <w:rFonts w:ascii="Verdana" w:hAnsi="Verdana"/>
              <w:sz w:val="20"/>
              <w:szCs w:val="20"/>
            </w:rPr>
            <w:t xml:space="preserve"> </w:t>
          </w:r>
          <w:r>
            <w:rPr>
              <w:rStyle w:val="Puslapionumeris"/>
              <w:rFonts w:ascii="Verdana" w:hAnsi="Verdana"/>
              <w:sz w:val="20"/>
              <w:szCs w:val="20"/>
            </w:rPr>
            <w:t>psl. iš</w:t>
          </w:r>
          <w:r w:rsidRPr="00223F05">
            <w:rPr>
              <w:rStyle w:val="Puslapionumeris"/>
              <w:rFonts w:ascii="Verdana" w:hAnsi="Verdana"/>
              <w:sz w:val="20"/>
              <w:szCs w:val="20"/>
            </w:rPr>
            <w:t xml:space="preserve"> </w:t>
          </w:r>
          <w:r w:rsidRPr="002D1A6D">
            <w:rPr>
              <w:rStyle w:val="Puslapionumeris"/>
              <w:rFonts w:ascii="Verdana" w:hAnsi="Verdana"/>
              <w:sz w:val="20"/>
              <w:szCs w:val="20"/>
            </w:rPr>
            <w:fldChar w:fldCharType="begin"/>
          </w:r>
          <w:r w:rsidRPr="002D1A6D">
            <w:rPr>
              <w:rStyle w:val="Puslapionumeris"/>
              <w:rFonts w:ascii="Verdana" w:hAnsi="Verdana"/>
              <w:sz w:val="20"/>
              <w:szCs w:val="20"/>
            </w:rPr>
            <w:instrText xml:space="preserve"> NUMPAGES </w:instrText>
          </w:r>
          <w:r w:rsidRPr="002D1A6D">
            <w:rPr>
              <w:rStyle w:val="Puslapionumeris"/>
              <w:rFonts w:ascii="Verdana" w:hAnsi="Verdana"/>
              <w:sz w:val="20"/>
              <w:szCs w:val="20"/>
            </w:rPr>
            <w:fldChar w:fldCharType="separate"/>
          </w:r>
          <w:r w:rsidR="00CC3BFE">
            <w:rPr>
              <w:rStyle w:val="Puslapionumeris"/>
              <w:rFonts w:ascii="Verdana" w:hAnsi="Verdana"/>
              <w:noProof/>
              <w:sz w:val="20"/>
              <w:szCs w:val="20"/>
            </w:rPr>
            <w:t>14</w:t>
          </w:r>
          <w:r w:rsidRPr="002D1A6D">
            <w:rPr>
              <w:rStyle w:val="Puslapionumeris"/>
              <w:rFonts w:ascii="Verdana" w:hAnsi="Verdana"/>
              <w:sz w:val="20"/>
              <w:szCs w:val="20"/>
            </w:rPr>
            <w:fldChar w:fldCharType="end"/>
          </w:r>
        </w:p>
      </w:tc>
    </w:tr>
    <w:tr w:rsidR="00443DDC">
      <w:tblPrEx>
        <w:tblCellMar>
          <w:top w:w="0" w:type="dxa"/>
          <w:bottom w:w="0" w:type="dxa"/>
        </w:tblCellMar>
      </w:tblPrEx>
      <w:trPr>
        <w:cantSplit/>
        <w:trHeight w:val="888"/>
      </w:trPr>
      <w:tc>
        <w:tcPr>
          <w:tcW w:w="2160" w:type="dxa"/>
          <w:vMerge/>
          <w:tcBorders>
            <w:left w:val="single" w:sz="6" w:space="0" w:color="auto"/>
            <w:bottom w:val="single" w:sz="6" w:space="0" w:color="auto"/>
            <w:right w:val="single" w:sz="6" w:space="0" w:color="auto"/>
          </w:tcBorders>
          <w:vAlign w:val="center"/>
        </w:tcPr>
        <w:p w:rsidR="00443DDC" w:rsidRDefault="00443DDC">
          <w:pPr>
            <w:pStyle w:val="Antrats"/>
            <w:rPr>
              <w:rFonts w:ascii="Verdana" w:hAnsi="Verdana"/>
            </w:rPr>
          </w:pPr>
        </w:p>
      </w:tc>
      <w:tc>
        <w:tcPr>
          <w:tcW w:w="5400" w:type="dxa"/>
          <w:tcBorders>
            <w:top w:val="single" w:sz="6" w:space="0" w:color="auto"/>
            <w:left w:val="single" w:sz="6" w:space="0" w:color="auto"/>
            <w:bottom w:val="single" w:sz="6" w:space="0" w:color="auto"/>
            <w:right w:val="single" w:sz="6" w:space="0" w:color="auto"/>
          </w:tcBorders>
          <w:vAlign w:val="center"/>
        </w:tcPr>
        <w:p w:rsidR="00443DDC" w:rsidRPr="00E70944" w:rsidRDefault="00B118E2" w:rsidP="00B118E2">
          <w:pPr>
            <w:pStyle w:val="Antrats"/>
            <w:rPr>
              <w:rFonts w:ascii="Verdana" w:hAnsi="Verdana"/>
              <w:b/>
              <w:sz w:val="20"/>
            </w:rPr>
          </w:pPr>
          <w:r>
            <w:rPr>
              <w:rFonts w:ascii="Verdana" w:hAnsi="Verdana"/>
              <w:b/>
              <w:bCs/>
              <w:sz w:val="20"/>
            </w:rPr>
            <w:t xml:space="preserve">EKSKAVATORININKO </w:t>
          </w:r>
          <w:r w:rsidR="00443DDC" w:rsidRPr="00E70944">
            <w:rPr>
              <w:rFonts w:ascii="Verdana" w:hAnsi="Verdana"/>
              <w:b/>
              <w:bCs/>
              <w:sz w:val="20"/>
            </w:rPr>
            <w:t xml:space="preserve">SAUGOS IR SVEIKATOS INSTRUKCIJA </w:t>
          </w:r>
        </w:p>
      </w:tc>
      <w:tc>
        <w:tcPr>
          <w:tcW w:w="2160" w:type="dxa"/>
          <w:vMerge/>
          <w:tcBorders>
            <w:left w:val="single" w:sz="6" w:space="0" w:color="auto"/>
            <w:bottom w:val="single" w:sz="6" w:space="0" w:color="auto"/>
            <w:right w:val="single" w:sz="6" w:space="0" w:color="auto"/>
          </w:tcBorders>
          <w:vAlign w:val="center"/>
        </w:tcPr>
        <w:p w:rsidR="00443DDC" w:rsidRPr="00082268" w:rsidRDefault="00443DDC">
          <w:pPr>
            <w:pStyle w:val="Antrats"/>
            <w:rPr>
              <w:rFonts w:ascii="Verdana" w:hAnsi="Verdana"/>
            </w:rPr>
          </w:pPr>
        </w:p>
      </w:tc>
    </w:tr>
  </w:tbl>
  <w:p w:rsidR="00443DDC" w:rsidRDefault="00443DD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43DDC" w:rsidRDefault="00443DDC">
    <w:pPr>
      <w:pStyle w:val="Antrat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B1E9400"/>
    <w:lvl w:ilvl="0">
      <w:start w:val="1"/>
      <w:numFmt w:val="decimal"/>
      <w:pStyle w:val="Sraassunumeriais5"/>
      <w:lvlText w:val="%1."/>
      <w:lvlJc w:val="left"/>
      <w:pPr>
        <w:tabs>
          <w:tab w:val="num" w:pos="1800"/>
        </w:tabs>
        <w:ind w:left="1800" w:hanging="360"/>
      </w:pPr>
    </w:lvl>
  </w:abstractNum>
  <w:abstractNum w:abstractNumId="1" w15:restartNumberingAfterBreak="0">
    <w:nsid w:val="FFFFFF7D"/>
    <w:multiLevelType w:val="singleLevel"/>
    <w:tmpl w:val="134E113A"/>
    <w:lvl w:ilvl="0">
      <w:start w:val="1"/>
      <w:numFmt w:val="decimal"/>
      <w:pStyle w:val="Sraassunumeriais4"/>
      <w:lvlText w:val="%1."/>
      <w:lvlJc w:val="left"/>
      <w:pPr>
        <w:tabs>
          <w:tab w:val="num" w:pos="1440"/>
        </w:tabs>
        <w:ind w:left="1440" w:hanging="360"/>
      </w:pPr>
    </w:lvl>
  </w:abstractNum>
  <w:abstractNum w:abstractNumId="2" w15:restartNumberingAfterBreak="0">
    <w:nsid w:val="FFFFFF7E"/>
    <w:multiLevelType w:val="singleLevel"/>
    <w:tmpl w:val="FA869C18"/>
    <w:lvl w:ilvl="0">
      <w:start w:val="1"/>
      <w:numFmt w:val="decimal"/>
      <w:pStyle w:val="Sraassunumeriais3"/>
      <w:lvlText w:val="%1."/>
      <w:lvlJc w:val="left"/>
      <w:pPr>
        <w:tabs>
          <w:tab w:val="num" w:pos="1080"/>
        </w:tabs>
        <w:ind w:left="1080" w:hanging="360"/>
      </w:pPr>
    </w:lvl>
  </w:abstractNum>
  <w:abstractNum w:abstractNumId="3" w15:restartNumberingAfterBreak="0">
    <w:nsid w:val="FFFFFF7F"/>
    <w:multiLevelType w:val="singleLevel"/>
    <w:tmpl w:val="7AB878AE"/>
    <w:lvl w:ilvl="0">
      <w:start w:val="1"/>
      <w:numFmt w:val="decimal"/>
      <w:pStyle w:val="Sraassunumeriais2"/>
      <w:lvlText w:val="%1."/>
      <w:lvlJc w:val="left"/>
      <w:pPr>
        <w:tabs>
          <w:tab w:val="num" w:pos="720"/>
        </w:tabs>
        <w:ind w:left="720" w:hanging="360"/>
      </w:pPr>
    </w:lvl>
  </w:abstractNum>
  <w:abstractNum w:abstractNumId="4" w15:restartNumberingAfterBreak="0">
    <w:nsid w:val="FFFFFF88"/>
    <w:multiLevelType w:val="singleLevel"/>
    <w:tmpl w:val="C6FAEE0A"/>
    <w:lvl w:ilvl="0">
      <w:start w:val="1"/>
      <w:numFmt w:val="decimal"/>
      <w:pStyle w:val="Sraassunumeriais"/>
      <w:lvlText w:val="%1."/>
      <w:lvlJc w:val="left"/>
      <w:pPr>
        <w:tabs>
          <w:tab w:val="num" w:pos="360"/>
        </w:tabs>
        <w:ind w:left="360" w:hanging="360"/>
      </w:pPr>
    </w:lvl>
  </w:abstractNum>
  <w:abstractNum w:abstractNumId="5" w15:restartNumberingAfterBreak="0">
    <w:nsid w:val="05512B4D"/>
    <w:multiLevelType w:val="multilevel"/>
    <w:tmpl w:val="E444A8EE"/>
    <w:lvl w:ilvl="0">
      <w:start w:val="1"/>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540" w:hanging="360"/>
      </w:pPr>
      <w:rPr>
        <w:rFonts w:hint="default"/>
        <w:b w:val="0"/>
      </w:rPr>
    </w:lvl>
    <w:lvl w:ilvl="2">
      <w:start w:val="1"/>
      <w:numFmt w:val="decimal"/>
      <w:suff w:val="space"/>
      <w:lvlText w:val="%1.%2.%3."/>
      <w:lvlJc w:val="left"/>
      <w:pPr>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67B4967"/>
    <w:multiLevelType w:val="hybridMultilevel"/>
    <w:tmpl w:val="D81C2CEC"/>
    <w:lvl w:ilvl="0" w:tplc="C8A628EC">
      <w:start w:val="1"/>
      <w:numFmt w:val="upperRoman"/>
      <w:lvlText w:val="%1."/>
      <w:lvlJc w:val="left"/>
      <w:pPr>
        <w:tabs>
          <w:tab w:val="num" w:pos="720"/>
        </w:tabs>
        <w:ind w:left="720" w:hanging="266"/>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15:restartNumberingAfterBreak="0">
    <w:nsid w:val="116A3C16"/>
    <w:multiLevelType w:val="hybridMultilevel"/>
    <w:tmpl w:val="BC9AEC6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C62B7F"/>
    <w:multiLevelType w:val="hybridMultilevel"/>
    <w:tmpl w:val="C9509AEC"/>
    <w:lvl w:ilvl="0" w:tplc="AED82328">
      <w:start w:val="2"/>
      <w:numFmt w:val="bullet"/>
      <w:lvlText w:val="-"/>
      <w:lvlJc w:val="left"/>
      <w:pPr>
        <w:tabs>
          <w:tab w:val="num" w:pos="720"/>
        </w:tabs>
        <w:ind w:left="720" w:hanging="360"/>
      </w:pPr>
      <w:rPr>
        <w:rFonts w:ascii="Times New Roman" w:eastAsia="Times New Roman" w:hAnsi="Times New Roman" w:cs="Times New Roman"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3D3785"/>
    <w:multiLevelType w:val="multilevel"/>
    <w:tmpl w:val="3C5038F0"/>
    <w:lvl w:ilvl="0">
      <w:start w:val="1"/>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540" w:hanging="360"/>
      </w:pPr>
      <w:rPr>
        <w:rFonts w:hint="default"/>
        <w:b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E110631"/>
    <w:multiLevelType w:val="multilevel"/>
    <w:tmpl w:val="E444A8EE"/>
    <w:lvl w:ilvl="0">
      <w:start w:val="1"/>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540" w:hanging="360"/>
      </w:pPr>
      <w:rPr>
        <w:rFonts w:hint="default"/>
        <w:b w:val="0"/>
      </w:rPr>
    </w:lvl>
    <w:lvl w:ilvl="2">
      <w:start w:val="1"/>
      <w:numFmt w:val="decimal"/>
      <w:suff w:val="space"/>
      <w:lvlText w:val="%1.%2.%3."/>
      <w:lvlJc w:val="left"/>
      <w:pPr>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42FD1BF6"/>
    <w:multiLevelType w:val="multilevel"/>
    <w:tmpl w:val="825A2ACA"/>
    <w:lvl w:ilvl="0">
      <w:start w:val="1"/>
      <w:numFmt w:val="decimal"/>
      <w:lvlText w:val="%1."/>
      <w:lvlJc w:val="left"/>
      <w:pPr>
        <w:tabs>
          <w:tab w:val="num" w:pos="1211"/>
        </w:tabs>
        <w:ind w:left="0" w:firstLine="851"/>
      </w:pPr>
      <w:rPr>
        <w:rFonts w:hint="default"/>
        <w:sz w:val="20"/>
      </w:rPr>
    </w:lvl>
    <w:lvl w:ilvl="1">
      <w:start w:val="1"/>
      <w:numFmt w:val="decimal"/>
      <w:lvlText w:val="%1.%2."/>
      <w:lvlJc w:val="left"/>
      <w:pPr>
        <w:tabs>
          <w:tab w:val="num" w:pos="1211"/>
        </w:tabs>
        <w:ind w:left="0" w:firstLine="851"/>
      </w:pPr>
      <w:rPr>
        <w:rFonts w:hint="default"/>
      </w:rPr>
    </w:lvl>
    <w:lvl w:ilvl="2">
      <w:start w:val="1"/>
      <w:numFmt w:val="decimal"/>
      <w:lvlText w:val="%1.%2.%3."/>
      <w:lvlJc w:val="left"/>
      <w:pPr>
        <w:tabs>
          <w:tab w:val="num" w:pos="1571"/>
        </w:tabs>
        <w:ind w:left="0" w:firstLine="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43460F2B"/>
    <w:multiLevelType w:val="multilevel"/>
    <w:tmpl w:val="847601F0"/>
    <w:lvl w:ilvl="0">
      <w:start w:val="1"/>
      <w:numFmt w:val="decimal"/>
      <w:lvlText w:val="%1."/>
      <w:lvlJc w:val="left"/>
      <w:pPr>
        <w:tabs>
          <w:tab w:val="num" w:pos="360"/>
        </w:tabs>
        <w:ind w:left="360" w:hanging="360"/>
      </w:pPr>
      <w:rPr>
        <w:rFonts w:hint="default"/>
        <w:b w:val="0"/>
        <w:sz w:val="24"/>
        <w:szCs w:val="24"/>
      </w:rPr>
    </w:lvl>
    <w:lvl w:ilvl="1">
      <w:start w:val="1"/>
      <w:numFmt w:val="decimal"/>
      <w:lvlText w:val="%1.%2."/>
      <w:lvlJc w:val="left"/>
      <w:pPr>
        <w:tabs>
          <w:tab w:val="num" w:pos="284"/>
        </w:tabs>
        <w:ind w:left="540" w:hanging="360"/>
      </w:pPr>
      <w:rPr>
        <w:rFonts w:hint="default"/>
        <w:b w:val="0"/>
      </w:rPr>
    </w:lvl>
    <w:lvl w:ilvl="2">
      <w:start w:val="1"/>
      <w:numFmt w:val="decimal"/>
      <w:lvlText w:val="%1.%2.%3."/>
      <w:lvlJc w:val="left"/>
      <w:pPr>
        <w:tabs>
          <w:tab w:val="num" w:pos="0"/>
        </w:tabs>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61AD7817"/>
    <w:multiLevelType w:val="multilevel"/>
    <w:tmpl w:val="2FBA51A8"/>
    <w:lvl w:ilvl="0">
      <w:start w:val="1"/>
      <w:numFmt w:val="decimal"/>
      <w:lvlText w:val="%1."/>
      <w:lvlJc w:val="left"/>
      <w:pPr>
        <w:tabs>
          <w:tab w:val="num" w:pos="360"/>
        </w:tabs>
        <w:ind w:left="360" w:hanging="360"/>
      </w:pPr>
      <w:rPr>
        <w:rFonts w:hint="default"/>
        <w:b w:val="0"/>
        <w:sz w:val="24"/>
        <w:szCs w:val="24"/>
      </w:rPr>
    </w:lvl>
    <w:lvl w:ilvl="1">
      <w:start w:val="1"/>
      <w:numFmt w:val="decimal"/>
      <w:lvlText w:val="%1.%2."/>
      <w:lvlJc w:val="left"/>
      <w:pPr>
        <w:tabs>
          <w:tab w:val="num" w:pos="284"/>
        </w:tabs>
        <w:ind w:left="540" w:hanging="360"/>
      </w:pPr>
      <w:rPr>
        <w:rFonts w:hint="default"/>
        <w:b w:val="0"/>
      </w:rPr>
    </w:lvl>
    <w:lvl w:ilvl="2">
      <w:start w:val="1"/>
      <w:numFmt w:val="decimal"/>
      <w:suff w:val="space"/>
      <w:lvlText w:val="%1.%2.%3."/>
      <w:lvlJc w:val="left"/>
      <w:pPr>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63714349"/>
    <w:multiLevelType w:val="multilevel"/>
    <w:tmpl w:val="000412AA"/>
    <w:lvl w:ilvl="0">
      <w:start w:val="1"/>
      <w:numFmt w:val="upperRoman"/>
      <w:lvlText w:val="%1."/>
      <w:lvlJc w:val="center"/>
      <w:pPr>
        <w:ind w:left="360" w:hanging="360"/>
      </w:pPr>
      <w:rPr>
        <w:rFonts w:hint="default"/>
        <w:b/>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B5D20FB"/>
    <w:multiLevelType w:val="hybridMultilevel"/>
    <w:tmpl w:val="07A23056"/>
    <w:lvl w:ilvl="0" w:tplc="3FC6E1A8">
      <w:start w:val="1"/>
      <w:numFmt w:val="upperRoman"/>
      <w:lvlText w:val="%1."/>
      <w:lvlJc w:val="right"/>
      <w:pPr>
        <w:tabs>
          <w:tab w:val="num" w:pos="180"/>
        </w:tabs>
        <w:ind w:left="180" w:hanging="18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6" w15:restartNumberingAfterBreak="0">
    <w:nsid w:val="6BF972C6"/>
    <w:multiLevelType w:val="hybridMultilevel"/>
    <w:tmpl w:val="DB643CEE"/>
    <w:lvl w:ilvl="0" w:tplc="3692E474">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7" w15:restartNumberingAfterBreak="0">
    <w:nsid w:val="75F03DAD"/>
    <w:multiLevelType w:val="multilevel"/>
    <w:tmpl w:val="7A720DDE"/>
    <w:lvl w:ilvl="0">
      <w:start w:val="62"/>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360" w:hanging="3"/>
      </w:pPr>
      <w:rPr>
        <w:rFonts w:hint="default"/>
        <w:b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7B9139CE"/>
    <w:multiLevelType w:val="multilevel"/>
    <w:tmpl w:val="DEC4B6F6"/>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3"/>
  </w:num>
  <w:num w:numId="3">
    <w:abstractNumId w:val="2"/>
  </w:num>
  <w:num w:numId="4">
    <w:abstractNumId w:val="1"/>
  </w:num>
  <w:num w:numId="5">
    <w:abstractNumId w:val="0"/>
  </w:num>
  <w:num w:numId="6">
    <w:abstractNumId w:val="12"/>
  </w:num>
  <w:num w:numId="7">
    <w:abstractNumId w:val="8"/>
  </w:num>
  <w:num w:numId="8">
    <w:abstractNumId w:val="6"/>
  </w:num>
  <w:num w:numId="9">
    <w:abstractNumId w:val="17"/>
  </w:num>
  <w:num w:numId="10">
    <w:abstractNumId w:val="11"/>
  </w:num>
  <w:num w:numId="11">
    <w:abstractNumId w:val="9"/>
  </w:num>
  <w:num w:numId="12">
    <w:abstractNumId w:val="10"/>
  </w:num>
  <w:num w:numId="13">
    <w:abstractNumId w:val="5"/>
  </w:num>
  <w:num w:numId="14">
    <w:abstractNumId w:val="15"/>
  </w:num>
  <w:num w:numId="15">
    <w:abstractNumId w:val="16"/>
  </w:num>
  <w:num w:numId="16">
    <w:abstractNumId w:val="13"/>
  </w:num>
  <w:num w:numId="17">
    <w:abstractNumId w:val="7"/>
  </w:num>
  <w:num w:numId="18">
    <w:abstractNumId w:val="18"/>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E0B"/>
    <w:rsid w:val="00006EE4"/>
    <w:rsid w:val="000075FC"/>
    <w:rsid w:val="00013138"/>
    <w:rsid w:val="00033927"/>
    <w:rsid w:val="0003489E"/>
    <w:rsid w:val="00082268"/>
    <w:rsid w:val="000900DE"/>
    <w:rsid w:val="00095A75"/>
    <w:rsid w:val="000B08C9"/>
    <w:rsid w:val="000B12AC"/>
    <w:rsid w:val="000B77C7"/>
    <w:rsid w:val="000C4518"/>
    <w:rsid w:val="000D1F5F"/>
    <w:rsid w:val="000D5341"/>
    <w:rsid w:val="000E6903"/>
    <w:rsid w:val="000F1ECE"/>
    <w:rsid w:val="001057F3"/>
    <w:rsid w:val="001221A2"/>
    <w:rsid w:val="00131FD9"/>
    <w:rsid w:val="00142508"/>
    <w:rsid w:val="00143323"/>
    <w:rsid w:val="001874F8"/>
    <w:rsid w:val="00192B00"/>
    <w:rsid w:val="001A1AB1"/>
    <w:rsid w:val="001C6FC9"/>
    <w:rsid w:val="001D29C3"/>
    <w:rsid w:val="001E4FCC"/>
    <w:rsid w:val="00223F05"/>
    <w:rsid w:val="00282C8F"/>
    <w:rsid w:val="0029389C"/>
    <w:rsid w:val="002A4C6E"/>
    <w:rsid w:val="002B2011"/>
    <w:rsid w:val="002C3699"/>
    <w:rsid w:val="002C5761"/>
    <w:rsid w:val="002D1A6D"/>
    <w:rsid w:val="002D22E8"/>
    <w:rsid w:val="002D5EC6"/>
    <w:rsid w:val="002E388E"/>
    <w:rsid w:val="002F391B"/>
    <w:rsid w:val="00315426"/>
    <w:rsid w:val="00320204"/>
    <w:rsid w:val="00344BAB"/>
    <w:rsid w:val="00353062"/>
    <w:rsid w:val="003535A1"/>
    <w:rsid w:val="003546AA"/>
    <w:rsid w:val="00356DF4"/>
    <w:rsid w:val="00385270"/>
    <w:rsid w:val="00391186"/>
    <w:rsid w:val="003928FB"/>
    <w:rsid w:val="003A7465"/>
    <w:rsid w:val="003B13BA"/>
    <w:rsid w:val="003C2A5B"/>
    <w:rsid w:val="003D7AF5"/>
    <w:rsid w:val="003E0053"/>
    <w:rsid w:val="003E74DA"/>
    <w:rsid w:val="003F2610"/>
    <w:rsid w:val="00412258"/>
    <w:rsid w:val="004251F9"/>
    <w:rsid w:val="00425ED8"/>
    <w:rsid w:val="0042607E"/>
    <w:rsid w:val="0043347A"/>
    <w:rsid w:val="00443DDC"/>
    <w:rsid w:val="00444E82"/>
    <w:rsid w:val="00467206"/>
    <w:rsid w:val="00491C93"/>
    <w:rsid w:val="004A34E5"/>
    <w:rsid w:val="004A566A"/>
    <w:rsid w:val="004B1875"/>
    <w:rsid w:val="004C4E92"/>
    <w:rsid w:val="004E6D3C"/>
    <w:rsid w:val="004F12E6"/>
    <w:rsid w:val="004F66FA"/>
    <w:rsid w:val="005030A9"/>
    <w:rsid w:val="0050757E"/>
    <w:rsid w:val="005120C8"/>
    <w:rsid w:val="005129E5"/>
    <w:rsid w:val="005449CF"/>
    <w:rsid w:val="00562175"/>
    <w:rsid w:val="0056357B"/>
    <w:rsid w:val="00573C75"/>
    <w:rsid w:val="005B4B62"/>
    <w:rsid w:val="005B5507"/>
    <w:rsid w:val="005B563F"/>
    <w:rsid w:val="005C7C42"/>
    <w:rsid w:val="005D0E1D"/>
    <w:rsid w:val="005D17CA"/>
    <w:rsid w:val="005E3CC7"/>
    <w:rsid w:val="006012A7"/>
    <w:rsid w:val="00602EE0"/>
    <w:rsid w:val="006232FB"/>
    <w:rsid w:val="00663EDD"/>
    <w:rsid w:val="0067093F"/>
    <w:rsid w:val="00686576"/>
    <w:rsid w:val="00693A7A"/>
    <w:rsid w:val="006A25AC"/>
    <w:rsid w:val="006A5624"/>
    <w:rsid w:val="006B42D8"/>
    <w:rsid w:val="006D3940"/>
    <w:rsid w:val="006E2696"/>
    <w:rsid w:val="006E4971"/>
    <w:rsid w:val="006E6343"/>
    <w:rsid w:val="007055F3"/>
    <w:rsid w:val="0071269E"/>
    <w:rsid w:val="007257CB"/>
    <w:rsid w:val="0073152B"/>
    <w:rsid w:val="00734F77"/>
    <w:rsid w:val="007750D7"/>
    <w:rsid w:val="00794916"/>
    <w:rsid w:val="007A0989"/>
    <w:rsid w:val="00802D23"/>
    <w:rsid w:val="00815885"/>
    <w:rsid w:val="008162C8"/>
    <w:rsid w:val="008238AD"/>
    <w:rsid w:val="008318CE"/>
    <w:rsid w:val="00885305"/>
    <w:rsid w:val="00890AED"/>
    <w:rsid w:val="00893AE0"/>
    <w:rsid w:val="008D7164"/>
    <w:rsid w:val="008F24CC"/>
    <w:rsid w:val="008F7416"/>
    <w:rsid w:val="009000F6"/>
    <w:rsid w:val="00910EFE"/>
    <w:rsid w:val="00912E0B"/>
    <w:rsid w:val="00921FA5"/>
    <w:rsid w:val="00940FBB"/>
    <w:rsid w:val="00945DF6"/>
    <w:rsid w:val="009471FF"/>
    <w:rsid w:val="00961035"/>
    <w:rsid w:val="0096621B"/>
    <w:rsid w:val="0097680E"/>
    <w:rsid w:val="00983C58"/>
    <w:rsid w:val="009B4363"/>
    <w:rsid w:val="009E7EB5"/>
    <w:rsid w:val="009F0FEE"/>
    <w:rsid w:val="00A122C1"/>
    <w:rsid w:val="00A17F8F"/>
    <w:rsid w:val="00A362C8"/>
    <w:rsid w:val="00A55B4C"/>
    <w:rsid w:val="00A5659F"/>
    <w:rsid w:val="00A628CF"/>
    <w:rsid w:val="00A67F12"/>
    <w:rsid w:val="00A958D0"/>
    <w:rsid w:val="00AB679F"/>
    <w:rsid w:val="00AD3ADA"/>
    <w:rsid w:val="00AE22B1"/>
    <w:rsid w:val="00B118E2"/>
    <w:rsid w:val="00B16DD8"/>
    <w:rsid w:val="00B21F87"/>
    <w:rsid w:val="00B21FCB"/>
    <w:rsid w:val="00B233EF"/>
    <w:rsid w:val="00B3237A"/>
    <w:rsid w:val="00B34C53"/>
    <w:rsid w:val="00B40438"/>
    <w:rsid w:val="00B4589B"/>
    <w:rsid w:val="00B54B9A"/>
    <w:rsid w:val="00B55389"/>
    <w:rsid w:val="00B75484"/>
    <w:rsid w:val="00B8165D"/>
    <w:rsid w:val="00B861CC"/>
    <w:rsid w:val="00B902A0"/>
    <w:rsid w:val="00BC351C"/>
    <w:rsid w:val="00BC6F0A"/>
    <w:rsid w:val="00BD3925"/>
    <w:rsid w:val="00BF5C45"/>
    <w:rsid w:val="00C05A31"/>
    <w:rsid w:val="00C254A9"/>
    <w:rsid w:val="00C4091C"/>
    <w:rsid w:val="00C530C4"/>
    <w:rsid w:val="00C75695"/>
    <w:rsid w:val="00C83B7B"/>
    <w:rsid w:val="00C847DF"/>
    <w:rsid w:val="00C85D75"/>
    <w:rsid w:val="00C93636"/>
    <w:rsid w:val="00C94B1C"/>
    <w:rsid w:val="00CA7D35"/>
    <w:rsid w:val="00CB5598"/>
    <w:rsid w:val="00CB6F29"/>
    <w:rsid w:val="00CC3BFE"/>
    <w:rsid w:val="00CD391E"/>
    <w:rsid w:val="00CD5F17"/>
    <w:rsid w:val="00CE533E"/>
    <w:rsid w:val="00D24540"/>
    <w:rsid w:val="00D41470"/>
    <w:rsid w:val="00D479DF"/>
    <w:rsid w:val="00DA77F5"/>
    <w:rsid w:val="00DB48EE"/>
    <w:rsid w:val="00E15290"/>
    <w:rsid w:val="00E17C45"/>
    <w:rsid w:val="00E27D1C"/>
    <w:rsid w:val="00E42202"/>
    <w:rsid w:val="00E46F01"/>
    <w:rsid w:val="00E57CA6"/>
    <w:rsid w:val="00E70338"/>
    <w:rsid w:val="00E70944"/>
    <w:rsid w:val="00E92589"/>
    <w:rsid w:val="00ED424A"/>
    <w:rsid w:val="00F33899"/>
    <w:rsid w:val="00F4345A"/>
    <w:rsid w:val="00F5774F"/>
    <w:rsid w:val="00F677AE"/>
    <w:rsid w:val="00F77D10"/>
    <w:rsid w:val="00F85EAA"/>
    <w:rsid w:val="00F90893"/>
    <w:rsid w:val="00F95B8A"/>
    <w:rsid w:val="00FA4806"/>
    <w:rsid w:val="00FD5C6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74A47ED-7656-4732-94F4-20FF8C5ED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en-US"/>
    </w:rPr>
  </w:style>
  <w:style w:type="paragraph" w:styleId="Antrat1">
    <w:name w:val="heading 1"/>
    <w:basedOn w:val="prastasis"/>
    <w:next w:val="Pagrindinistekstas"/>
    <w:qFormat/>
    <w:pPr>
      <w:keepNext/>
      <w:spacing w:before="280" w:line="360" w:lineRule="auto"/>
      <w:outlineLvl w:val="0"/>
    </w:pPr>
    <w:rPr>
      <w:b/>
    </w:rPr>
  </w:style>
  <w:style w:type="paragraph" w:styleId="Antrat2">
    <w:name w:val="heading 2"/>
    <w:basedOn w:val="prastasis"/>
    <w:next w:val="Pagrindinistekstas"/>
    <w:qFormat/>
    <w:pPr>
      <w:keepNext/>
      <w:spacing w:line="360" w:lineRule="auto"/>
      <w:outlineLvl w:val="1"/>
    </w:pPr>
    <w:rPr>
      <w:b/>
      <w:kern w:val="28"/>
    </w:rPr>
  </w:style>
  <w:style w:type="paragraph" w:styleId="Antrat3">
    <w:name w:val="heading 3"/>
    <w:basedOn w:val="prastasis"/>
    <w:next w:val="Pagrindinistekstas"/>
    <w:qFormat/>
    <w:pPr>
      <w:keepNext/>
      <w:spacing w:line="360" w:lineRule="auto"/>
      <w:outlineLvl w:val="2"/>
    </w:pPr>
    <w:rPr>
      <w:i/>
      <w:kern w:val="28"/>
    </w:rPr>
  </w:style>
  <w:style w:type="paragraph" w:styleId="Antrat4">
    <w:name w:val="heading 4"/>
    <w:basedOn w:val="prastasis"/>
    <w:next w:val="Pagrindinistekstas"/>
    <w:qFormat/>
    <w:pPr>
      <w:keepNext/>
      <w:spacing w:line="360" w:lineRule="auto"/>
      <w:outlineLvl w:val="3"/>
    </w:pPr>
    <w:rPr>
      <w:i/>
      <w:kern w:val="28"/>
    </w:rPr>
  </w:style>
  <w:style w:type="paragraph" w:styleId="Antrat5">
    <w:name w:val="heading 5"/>
    <w:basedOn w:val="prastasis"/>
    <w:next w:val="Pagrindinistekstas"/>
    <w:qFormat/>
    <w:pPr>
      <w:keepNext/>
      <w:spacing w:line="360" w:lineRule="auto"/>
      <w:jc w:val="center"/>
      <w:outlineLvl w:val="4"/>
    </w:pPr>
    <w:rPr>
      <w:i/>
      <w:kern w:val="28"/>
    </w:rPr>
  </w:style>
  <w:style w:type="paragraph" w:styleId="Antrat6">
    <w:name w:val="heading 6"/>
    <w:basedOn w:val="prastasis"/>
    <w:next w:val="Pagrindinistekstas"/>
    <w:qFormat/>
    <w:pPr>
      <w:keepNext/>
      <w:spacing w:before="120" w:after="80"/>
      <w:jc w:val="center"/>
      <w:outlineLvl w:val="5"/>
    </w:pPr>
    <w:rPr>
      <w:smallCaps/>
      <w:spacing w:val="20"/>
      <w:kern w:val="28"/>
    </w:rPr>
  </w:style>
  <w:style w:type="paragraph" w:styleId="Antrat7">
    <w:name w:val="heading 7"/>
    <w:basedOn w:val="prastasis"/>
    <w:next w:val="Pagrindinistekstas"/>
    <w:qFormat/>
    <w:pPr>
      <w:keepNext/>
      <w:spacing w:before="80" w:after="60"/>
      <w:outlineLvl w:val="6"/>
    </w:pPr>
    <w:rPr>
      <w:caps/>
      <w:kern w:val="28"/>
    </w:rPr>
  </w:style>
  <w:style w:type="paragraph" w:styleId="Antrat8">
    <w:name w:val="heading 8"/>
    <w:basedOn w:val="prastasis"/>
    <w:next w:val="Pagrindinistekstas"/>
    <w:qFormat/>
    <w:pPr>
      <w:keepNext/>
      <w:spacing w:line="360" w:lineRule="auto"/>
      <w:jc w:val="center"/>
      <w:outlineLvl w:val="7"/>
    </w:pPr>
    <w:rPr>
      <w:kern w:val="28"/>
    </w:rPr>
  </w:style>
  <w:style w:type="paragraph" w:styleId="Antrat9">
    <w:name w:val="heading 9"/>
    <w:basedOn w:val="prastasis"/>
    <w:next w:val="Pagrindinistekstas"/>
    <w:qFormat/>
    <w:pPr>
      <w:keepNext/>
      <w:spacing w:line="360" w:lineRule="auto"/>
      <w:outlineLvl w:val="8"/>
    </w:pPr>
    <w:rPr>
      <w:kern w:val="28"/>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Antrats">
    <w:name w:val="header"/>
    <w:basedOn w:val="prastasis"/>
    <w:pPr>
      <w:keepLines/>
      <w:tabs>
        <w:tab w:val="center" w:pos="4320"/>
      </w:tabs>
      <w:jc w:val="center"/>
    </w:pPr>
  </w:style>
  <w:style w:type="paragraph" w:styleId="Porat">
    <w:name w:val="footer"/>
    <w:basedOn w:val="prastasis"/>
    <w:pPr>
      <w:keepLines/>
      <w:tabs>
        <w:tab w:val="center" w:pos="4320"/>
      </w:tabs>
      <w:jc w:val="center"/>
    </w:pPr>
  </w:style>
  <w:style w:type="paragraph" w:customStyle="1" w:styleId="a">
    <w:name w:val="Стиль"/>
    <w:pPr>
      <w:autoSpaceDE w:val="0"/>
      <w:autoSpaceDN w:val="0"/>
    </w:pPr>
    <w:rPr>
      <w:rFonts w:ascii="Arial" w:hAnsi="Arial" w:cs="Arial"/>
      <w:szCs w:val="24"/>
      <w:lang w:val="ru-RU" w:eastAsia="ru-RU"/>
    </w:rPr>
  </w:style>
  <w:style w:type="paragraph" w:customStyle="1" w:styleId="Preformatted">
    <w:name w:val="Preformatted"/>
    <w:basedOn w:val="prastasis"/>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Pagrindinistekstas2">
    <w:name w:val="Body Text 2"/>
    <w:basedOn w:val="prastasis"/>
    <w:pPr>
      <w:jc w:val="both"/>
    </w:pPr>
    <w:rPr>
      <w:szCs w:val="20"/>
    </w:rPr>
  </w:style>
  <w:style w:type="paragraph" w:styleId="Pagrindinistekstas">
    <w:name w:val="Body Text"/>
    <w:basedOn w:val="prastasis"/>
    <w:pPr>
      <w:spacing w:after="280" w:line="360" w:lineRule="auto"/>
    </w:pPr>
  </w:style>
  <w:style w:type="character" w:styleId="Emfaz">
    <w:name w:val="Emphasis"/>
    <w:qFormat/>
    <w:rPr>
      <w:i/>
      <w:iCs w:val="0"/>
    </w:rPr>
  </w:style>
  <w:style w:type="paragraph" w:styleId="Indeksas1">
    <w:name w:val="index 1"/>
    <w:basedOn w:val="prastasis"/>
    <w:semiHidden/>
    <w:pPr>
      <w:tabs>
        <w:tab w:val="right" w:leader="dot" w:pos="3960"/>
      </w:tabs>
      <w:ind w:left="720" w:hanging="720"/>
    </w:pPr>
    <w:rPr>
      <w:sz w:val="20"/>
    </w:rPr>
  </w:style>
  <w:style w:type="paragraph" w:styleId="Indeksas2">
    <w:name w:val="index 2"/>
    <w:basedOn w:val="prastasis"/>
    <w:semiHidden/>
    <w:pPr>
      <w:tabs>
        <w:tab w:val="right" w:leader="dot" w:pos="3960"/>
      </w:tabs>
      <w:ind w:left="900" w:hanging="720"/>
    </w:pPr>
    <w:rPr>
      <w:sz w:val="20"/>
    </w:rPr>
  </w:style>
  <w:style w:type="paragraph" w:styleId="Indeksas3">
    <w:name w:val="index 3"/>
    <w:basedOn w:val="prastasis"/>
    <w:semiHidden/>
    <w:pPr>
      <w:tabs>
        <w:tab w:val="right" w:leader="dot" w:pos="3960"/>
      </w:tabs>
      <w:ind w:left="1080" w:hanging="720"/>
    </w:pPr>
    <w:rPr>
      <w:sz w:val="20"/>
    </w:rPr>
  </w:style>
  <w:style w:type="paragraph" w:styleId="Indeksas4">
    <w:name w:val="index 4"/>
    <w:basedOn w:val="prastasis"/>
    <w:semiHidden/>
    <w:pPr>
      <w:tabs>
        <w:tab w:val="right" w:leader="dot" w:pos="3960"/>
      </w:tabs>
      <w:ind w:left="1080" w:hanging="720"/>
    </w:pPr>
    <w:rPr>
      <w:i/>
      <w:sz w:val="20"/>
    </w:rPr>
  </w:style>
  <w:style w:type="paragraph" w:styleId="Indeksas5">
    <w:name w:val="index 5"/>
    <w:basedOn w:val="prastasis"/>
    <w:semiHidden/>
    <w:pPr>
      <w:tabs>
        <w:tab w:val="right" w:leader="dot" w:pos="3960"/>
      </w:tabs>
      <w:ind w:left="1080" w:hanging="720"/>
    </w:pPr>
    <w:rPr>
      <w:i/>
      <w:sz w:val="20"/>
    </w:rPr>
  </w:style>
  <w:style w:type="paragraph" w:styleId="Turinys1">
    <w:name w:val="toc 1"/>
    <w:basedOn w:val="prastasis"/>
    <w:semiHidden/>
    <w:pPr>
      <w:tabs>
        <w:tab w:val="right" w:leader="dot" w:pos="7440"/>
      </w:tabs>
    </w:pPr>
  </w:style>
  <w:style w:type="paragraph" w:styleId="Turinys2">
    <w:name w:val="toc 2"/>
    <w:basedOn w:val="prastasis"/>
    <w:semiHidden/>
    <w:pPr>
      <w:tabs>
        <w:tab w:val="right" w:leader="dot" w:pos="7440"/>
      </w:tabs>
      <w:ind w:left="360"/>
    </w:pPr>
  </w:style>
  <w:style w:type="paragraph" w:styleId="Turinys3">
    <w:name w:val="toc 3"/>
    <w:basedOn w:val="prastasis"/>
    <w:semiHidden/>
    <w:pPr>
      <w:tabs>
        <w:tab w:val="right" w:leader="dot" w:pos="8640"/>
      </w:tabs>
      <w:ind w:left="720"/>
    </w:pPr>
  </w:style>
  <w:style w:type="paragraph" w:styleId="Turinys4">
    <w:name w:val="toc 4"/>
    <w:basedOn w:val="prastasis"/>
    <w:semiHidden/>
    <w:pPr>
      <w:tabs>
        <w:tab w:val="right" w:leader="dot" w:pos="8640"/>
      </w:tabs>
      <w:ind w:left="1080"/>
    </w:pPr>
  </w:style>
  <w:style w:type="paragraph" w:styleId="Turinys5">
    <w:name w:val="toc 5"/>
    <w:basedOn w:val="prastasis"/>
    <w:semiHidden/>
    <w:pPr>
      <w:tabs>
        <w:tab w:val="right" w:leader="dot" w:pos="8640"/>
      </w:tabs>
      <w:ind w:left="1440"/>
    </w:pPr>
  </w:style>
  <w:style w:type="paragraph" w:styleId="Komentarotekstas">
    <w:name w:val="annotation text"/>
    <w:basedOn w:val="prastasis"/>
    <w:semiHidden/>
    <w:pPr>
      <w:tabs>
        <w:tab w:val="left" w:pos="187"/>
      </w:tabs>
      <w:spacing w:after="120" w:line="220" w:lineRule="exact"/>
      <w:ind w:left="187" w:hanging="187"/>
    </w:pPr>
  </w:style>
  <w:style w:type="paragraph" w:styleId="Indeksoantrat">
    <w:name w:val="index heading"/>
    <w:basedOn w:val="prastasis"/>
    <w:next w:val="Indeksas1"/>
    <w:semiHidden/>
    <w:pPr>
      <w:keepNext/>
      <w:spacing w:before="280"/>
    </w:pPr>
    <w:rPr>
      <w:kern w:val="28"/>
      <w:sz w:val="27"/>
    </w:rPr>
  </w:style>
  <w:style w:type="paragraph" w:styleId="Antrat">
    <w:name w:val="caption"/>
    <w:basedOn w:val="prastasis"/>
    <w:next w:val="Pagrindinistekstas"/>
    <w:qFormat/>
    <w:pPr>
      <w:spacing w:after="560"/>
      <w:ind w:left="1920" w:right="1920"/>
    </w:pPr>
    <w:rPr>
      <w:sz w:val="18"/>
    </w:rPr>
  </w:style>
  <w:style w:type="paragraph" w:styleId="Iliustracijsraas">
    <w:name w:val="table of figures"/>
    <w:basedOn w:val="prastasis"/>
    <w:semiHidden/>
    <w:pPr>
      <w:tabs>
        <w:tab w:val="right" w:leader="dot" w:pos="8640"/>
      </w:tabs>
      <w:ind w:left="720" w:hanging="720"/>
    </w:pPr>
  </w:style>
  <w:style w:type="paragraph" w:styleId="Dokumentoinaostekstas">
    <w:name w:val="endnote text"/>
    <w:basedOn w:val="prastasis"/>
    <w:semiHidden/>
    <w:pPr>
      <w:tabs>
        <w:tab w:val="left" w:pos="187"/>
      </w:tabs>
      <w:spacing w:after="120" w:line="220" w:lineRule="exact"/>
      <w:ind w:left="187" w:hanging="187"/>
    </w:pPr>
    <w:rPr>
      <w:sz w:val="18"/>
    </w:rPr>
  </w:style>
  <w:style w:type="paragraph" w:styleId="Literatra">
    <w:name w:val="table of authorities"/>
    <w:basedOn w:val="prastasis"/>
    <w:semiHidden/>
    <w:pPr>
      <w:tabs>
        <w:tab w:val="right" w:leader="dot" w:pos="8640"/>
      </w:tabs>
      <w:ind w:left="360" w:hanging="360"/>
    </w:pPr>
  </w:style>
  <w:style w:type="paragraph" w:styleId="Makrokomandostekstas">
    <w:name w:val="macro"/>
    <w:basedOn w:val="Pagrindinistekstas"/>
    <w:semiHidden/>
    <w:rPr>
      <w:rFonts w:ascii="Courier New" w:hAnsi="Courier New"/>
    </w:rPr>
  </w:style>
  <w:style w:type="paragraph" w:styleId="Literatrossraoantrat">
    <w:name w:val="toa heading"/>
    <w:basedOn w:val="prastasis"/>
    <w:next w:val="Literatra"/>
    <w:semiHidden/>
    <w:pPr>
      <w:keepNext/>
      <w:keepLines/>
      <w:spacing w:before="280"/>
    </w:pPr>
    <w:rPr>
      <w:b/>
      <w:kern w:val="28"/>
    </w:rPr>
  </w:style>
  <w:style w:type="paragraph" w:styleId="Sraas">
    <w:name w:val="List"/>
    <w:basedOn w:val="Pagrindinistekstas"/>
    <w:pPr>
      <w:tabs>
        <w:tab w:val="left" w:pos="720"/>
      </w:tabs>
      <w:spacing w:after="80"/>
      <w:ind w:left="720" w:hanging="360"/>
    </w:pPr>
  </w:style>
  <w:style w:type="paragraph" w:styleId="Sraassunumeriais">
    <w:name w:val="List Number"/>
    <w:basedOn w:val="Sraas"/>
    <w:pPr>
      <w:numPr>
        <w:numId w:val="1"/>
      </w:numPr>
      <w:tabs>
        <w:tab w:val="clear" w:pos="360"/>
        <w:tab w:val="clear" w:pos="720"/>
        <w:tab w:val="right" w:leader="dot" w:pos="7440"/>
      </w:tabs>
      <w:spacing w:after="0"/>
      <w:ind w:left="0" w:firstLine="0"/>
    </w:pPr>
  </w:style>
  <w:style w:type="paragraph" w:styleId="Sraas2">
    <w:name w:val="List 2"/>
    <w:basedOn w:val="Sraas"/>
    <w:pPr>
      <w:tabs>
        <w:tab w:val="clear" w:pos="720"/>
        <w:tab w:val="left" w:pos="1080"/>
      </w:tabs>
      <w:ind w:left="1080"/>
    </w:pPr>
  </w:style>
  <w:style w:type="paragraph" w:styleId="Sraas3">
    <w:name w:val="List 3"/>
    <w:basedOn w:val="Sraas"/>
    <w:pPr>
      <w:tabs>
        <w:tab w:val="clear" w:pos="720"/>
        <w:tab w:val="left" w:pos="1440"/>
      </w:tabs>
      <w:ind w:left="1440"/>
    </w:pPr>
  </w:style>
  <w:style w:type="paragraph" w:styleId="Sraas4">
    <w:name w:val="List 4"/>
    <w:basedOn w:val="Sraas"/>
    <w:pPr>
      <w:tabs>
        <w:tab w:val="clear" w:pos="720"/>
        <w:tab w:val="left" w:pos="1800"/>
      </w:tabs>
      <w:ind w:left="1800"/>
    </w:pPr>
  </w:style>
  <w:style w:type="paragraph" w:styleId="Sraas5">
    <w:name w:val="List 5"/>
    <w:basedOn w:val="Sraas"/>
    <w:pPr>
      <w:tabs>
        <w:tab w:val="clear" w:pos="720"/>
        <w:tab w:val="left" w:pos="2160"/>
      </w:tabs>
      <w:ind w:left="2160"/>
    </w:pPr>
  </w:style>
  <w:style w:type="paragraph" w:styleId="Sraassunumeriais2">
    <w:name w:val="List Number 2"/>
    <w:basedOn w:val="Sraassunumeriais"/>
    <w:pPr>
      <w:numPr>
        <w:numId w:val="2"/>
      </w:numPr>
      <w:tabs>
        <w:tab w:val="clear" w:pos="720"/>
      </w:tabs>
      <w:ind w:left="360" w:firstLine="0"/>
    </w:pPr>
  </w:style>
  <w:style w:type="paragraph" w:styleId="Sraassunumeriais3">
    <w:name w:val="List Number 3"/>
    <w:basedOn w:val="Sraassunumeriais"/>
    <w:pPr>
      <w:numPr>
        <w:numId w:val="3"/>
      </w:numPr>
      <w:tabs>
        <w:tab w:val="clear" w:pos="1080"/>
      </w:tabs>
      <w:ind w:left="720" w:firstLine="0"/>
    </w:pPr>
  </w:style>
  <w:style w:type="paragraph" w:styleId="Sraassunumeriais4">
    <w:name w:val="List Number 4"/>
    <w:basedOn w:val="Sraassunumeriais"/>
    <w:pPr>
      <w:numPr>
        <w:numId w:val="4"/>
      </w:numPr>
      <w:tabs>
        <w:tab w:val="clear" w:pos="1440"/>
      </w:tabs>
      <w:ind w:left="1080" w:firstLine="0"/>
    </w:pPr>
  </w:style>
  <w:style w:type="paragraph" w:styleId="Sraassunumeriais5">
    <w:name w:val="List Number 5"/>
    <w:basedOn w:val="Sraassunumeriais"/>
    <w:pPr>
      <w:numPr>
        <w:numId w:val="5"/>
      </w:numPr>
      <w:tabs>
        <w:tab w:val="clear" w:pos="1800"/>
      </w:tabs>
      <w:ind w:left="1440" w:firstLine="0"/>
    </w:pPr>
  </w:style>
  <w:style w:type="paragraph" w:styleId="Paantrat">
    <w:name w:val="Subtitle"/>
    <w:basedOn w:val="Pavadinimas"/>
    <w:next w:val="Pagrindinistekstas"/>
    <w:qFormat/>
    <w:pPr>
      <w:spacing w:after="0" w:line="480" w:lineRule="auto"/>
    </w:pPr>
    <w:rPr>
      <w:b/>
      <w:bCs/>
    </w:rPr>
  </w:style>
  <w:style w:type="paragraph" w:styleId="Pagrindiniotekstotrauka">
    <w:name w:val="Body Text Indent"/>
    <w:basedOn w:val="Pagrindinistekstas"/>
    <w:pPr>
      <w:spacing w:after="0" w:line="240" w:lineRule="auto"/>
      <w:ind w:left="360" w:hanging="360"/>
    </w:pPr>
  </w:style>
  <w:style w:type="paragraph" w:styleId="Sraotsinys">
    <w:name w:val="List Continue"/>
    <w:basedOn w:val="Sraas"/>
    <w:pPr>
      <w:tabs>
        <w:tab w:val="clear" w:pos="720"/>
      </w:tabs>
      <w:spacing w:after="160"/>
    </w:pPr>
  </w:style>
  <w:style w:type="paragraph" w:styleId="Sraotsinys2">
    <w:name w:val="List Continue 2"/>
    <w:basedOn w:val="Sraotsinys"/>
    <w:pPr>
      <w:ind w:left="1080"/>
    </w:pPr>
  </w:style>
  <w:style w:type="paragraph" w:styleId="Sraotsinys3">
    <w:name w:val="List Continue 3"/>
    <w:basedOn w:val="Sraotsinys"/>
    <w:pPr>
      <w:ind w:left="1440"/>
    </w:pPr>
  </w:style>
  <w:style w:type="paragraph" w:styleId="Sraotsinys4">
    <w:name w:val="List Continue 4"/>
    <w:basedOn w:val="Sraotsinys"/>
    <w:pPr>
      <w:ind w:left="1800"/>
    </w:pPr>
  </w:style>
  <w:style w:type="paragraph" w:styleId="Sraotsinys5">
    <w:name w:val="List Continue 5"/>
    <w:basedOn w:val="Sraotsinys"/>
    <w:pPr>
      <w:ind w:left="2160"/>
    </w:pPr>
  </w:style>
  <w:style w:type="paragraph" w:styleId="Pavadinimas">
    <w:name w:val="Title"/>
    <w:basedOn w:val="HeadingBase"/>
    <w:next w:val="Paantrat"/>
    <w:qFormat/>
    <w:pPr>
      <w:spacing w:after="280" w:line="240" w:lineRule="auto"/>
      <w:ind w:left="1920" w:right="1920"/>
      <w:jc w:val="center"/>
    </w:pPr>
    <w:rPr>
      <w:b w:val="0"/>
      <w:caps/>
    </w:rPr>
  </w:style>
  <w:style w:type="paragraph" w:styleId="Data">
    <w:name w:val="Date"/>
    <w:basedOn w:val="Pagrindinistekstas"/>
    <w:pPr>
      <w:spacing w:after="560"/>
      <w:jc w:val="center"/>
    </w:pPr>
  </w:style>
  <w:style w:type="paragraph" w:customStyle="1" w:styleId="Author">
    <w:name w:val="Author"/>
    <w:basedOn w:val="Pagrindinistekstas"/>
    <w:pPr>
      <w:spacing w:after="0" w:line="480" w:lineRule="auto"/>
      <w:jc w:val="center"/>
    </w:pPr>
  </w:style>
  <w:style w:type="paragraph" w:customStyle="1" w:styleId="BlockQuotation">
    <w:name w:val="Block Quotation"/>
    <w:basedOn w:val="Pagrindinistekstas"/>
    <w:pPr>
      <w:keepLines/>
      <w:spacing w:after="160" w:line="480" w:lineRule="auto"/>
      <w:ind w:left="720" w:right="720"/>
    </w:pPr>
    <w:rPr>
      <w:i/>
    </w:rPr>
  </w:style>
  <w:style w:type="paragraph" w:customStyle="1" w:styleId="BodyTextKeep">
    <w:name w:val="Body Text Keep"/>
    <w:basedOn w:val="Pagrindinistekstas"/>
    <w:pPr>
      <w:keepNext/>
    </w:pPr>
  </w:style>
  <w:style w:type="paragraph" w:customStyle="1" w:styleId="ChapterLabel">
    <w:name w:val="Chapter Label"/>
    <w:basedOn w:val="prastasis"/>
    <w:next w:val="prastasis"/>
    <w:pPr>
      <w:keepNext/>
      <w:pageBreakBefore/>
      <w:spacing w:after="560"/>
      <w:jc w:val="center"/>
    </w:pPr>
    <w:rPr>
      <w:i/>
      <w:spacing w:val="70"/>
      <w:sz w:val="22"/>
    </w:rPr>
  </w:style>
  <w:style w:type="paragraph" w:customStyle="1" w:styleId="ChapterSubtitle">
    <w:name w:val="Chapter Subtitle"/>
    <w:basedOn w:val="prastasis"/>
    <w:next w:val="Pagrindinistekstas"/>
    <w:pPr>
      <w:keepNext/>
      <w:keepLines/>
      <w:spacing w:after="280"/>
      <w:jc w:val="center"/>
    </w:pPr>
    <w:rPr>
      <w:spacing w:val="2"/>
      <w:kern w:val="28"/>
    </w:rPr>
  </w:style>
  <w:style w:type="paragraph" w:customStyle="1" w:styleId="ChapterTitle">
    <w:name w:val="Chapter Title"/>
    <w:basedOn w:val="prastasis"/>
    <w:next w:val="ChapterSubtitle"/>
    <w:pPr>
      <w:keepNext/>
      <w:keepLines/>
      <w:spacing w:before="560" w:after="560"/>
      <w:jc w:val="center"/>
    </w:pPr>
    <w:rPr>
      <w:caps/>
      <w:spacing w:val="2"/>
      <w:kern w:val="28"/>
    </w:rPr>
  </w:style>
  <w:style w:type="paragraph" w:customStyle="1" w:styleId="FooterEven">
    <w:name w:val="Footer Even"/>
    <w:basedOn w:val="Porat"/>
  </w:style>
  <w:style w:type="paragraph" w:customStyle="1" w:styleId="FooterFirst">
    <w:name w:val="Footer First"/>
    <w:basedOn w:val="Porat"/>
  </w:style>
  <w:style w:type="paragraph" w:customStyle="1" w:styleId="FooterOdd">
    <w:name w:val="Footer Odd"/>
    <w:basedOn w:val="Porat"/>
    <w:pPr>
      <w:tabs>
        <w:tab w:val="right" w:pos="0"/>
      </w:tabs>
    </w:pPr>
  </w:style>
  <w:style w:type="paragraph" w:customStyle="1" w:styleId="FootnoteBase">
    <w:name w:val="Footnote Base"/>
    <w:basedOn w:val="prastasis"/>
    <w:pPr>
      <w:tabs>
        <w:tab w:val="left" w:pos="187"/>
      </w:tabs>
      <w:spacing w:line="220" w:lineRule="exact"/>
      <w:ind w:left="187" w:hanging="187"/>
    </w:pPr>
    <w:rPr>
      <w:sz w:val="18"/>
    </w:rPr>
  </w:style>
  <w:style w:type="paragraph" w:customStyle="1" w:styleId="GlossaryDefinition">
    <w:name w:val="Glossary Definition"/>
    <w:basedOn w:val="Pagrindinistekstas"/>
    <w:pPr>
      <w:spacing w:line="240" w:lineRule="auto"/>
    </w:pPr>
  </w:style>
  <w:style w:type="paragraph" w:customStyle="1" w:styleId="HeaderBase">
    <w:name w:val="Header Base"/>
    <w:basedOn w:val="prastasis"/>
    <w:pPr>
      <w:keepLines/>
      <w:tabs>
        <w:tab w:val="center" w:pos="4320"/>
      </w:tabs>
      <w:jc w:val="center"/>
    </w:pPr>
  </w:style>
  <w:style w:type="paragraph" w:customStyle="1" w:styleId="HeaderEven">
    <w:name w:val="Header Even"/>
    <w:basedOn w:val="Antrats"/>
  </w:style>
  <w:style w:type="paragraph" w:customStyle="1" w:styleId="HeaderFirst">
    <w:name w:val="Header First"/>
    <w:basedOn w:val="Antrats"/>
  </w:style>
  <w:style w:type="paragraph" w:customStyle="1" w:styleId="HeaderOdd">
    <w:name w:val="Header Odd"/>
    <w:basedOn w:val="Antrats"/>
    <w:pPr>
      <w:tabs>
        <w:tab w:val="right" w:pos="0"/>
      </w:tabs>
    </w:pPr>
  </w:style>
  <w:style w:type="paragraph" w:customStyle="1" w:styleId="HeadingBase">
    <w:name w:val="Heading Base"/>
    <w:basedOn w:val="prastasis"/>
    <w:next w:val="Pagrindinistekstas"/>
    <w:pPr>
      <w:keepNext/>
      <w:keepLines/>
      <w:spacing w:line="360" w:lineRule="auto"/>
    </w:pPr>
    <w:rPr>
      <w:b/>
      <w:kern w:val="28"/>
    </w:rPr>
  </w:style>
  <w:style w:type="paragraph" w:customStyle="1" w:styleId="IndexBase">
    <w:name w:val="Index Base"/>
    <w:basedOn w:val="prastasis"/>
    <w:pPr>
      <w:tabs>
        <w:tab w:val="right" w:leader="dot" w:pos="3960"/>
      </w:tabs>
      <w:ind w:left="720" w:hanging="720"/>
    </w:pPr>
    <w:rPr>
      <w:sz w:val="20"/>
    </w:rPr>
  </w:style>
  <w:style w:type="paragraph" w:customStyle="1" w:styleId="Name">
    <w:name w:val="Name"/>
    <w:basedOn w:val="Pagrindinistekstas"/>
    <w:pPr>
      <w:jc w:val="center"/>
    </w:pPr>
  </w:style>
  <w:style w:type="paragraph" w:customStyle="1" w:styleId="Picture">
    <w:name w:val="Picture"/>
    <w:basedOn w:val="Pagrindinistekstas"/>
    <w:next w:val="Antrat"/>
    <w:pPr>
      <w:keepNext/>
      <w:spacing w:line="240" w:lineRule="auto"/>
      <w:jc w:val="center"/>
    </w:pPr>
  </w:style>
  <w:style w:type="paragraph" w:customStyle="1" w:styleId="SectionLabel">
    <w:name w:val="Section Label"/>
    <w:basedOn w:val="HeadingBase"/>
    <w:next w:val="Pagrindinistekstas"/>
    <w:pPr>
      <w:pageBreakBefore/>
      <w:spacing w:after="700"/>
      <w:jc w:val="center"/>
    </w:pPr>
    <w:rPr>
      <w:b w:val="0"/>
      <w:caps/>
      <w:spacing w:val="10"/>
    </w:rPr>
  </w:style>
  <w:style w:type="paragraph" w:customStyle="1" w:styleId="SubtitleCover">
    <w:name w:val="Subtitle Cover"/>
    <w:basedOn w:val="prastasis"/>
    <w:next w:val="Pagrindinistekstas"/>
    <w:pPr>
      <w:keepNext/>
      <w:spacing w:after="560"/>
      <w:ind w:left="1800" w:right="1800"/>
      <w:jc w:val="center"/>
    </w:pPr>
  </w:style>
  <w:style w:type="paragraph" w:customStyle="1" w:styleId="TitleCover">
    <w:name w:val="Title Cover"/>
    <w:basedOn w:val="HeadingBase"/>
    <w:next w:val="SubtitleCover"/>
    <w:pPr>
      <w:spacing w:before="780" w:after="420" w:line="240" w:lineRule="auto"/>
      <w:ind w:left="1920" w:right="1920"/>
      <w:jc w:val="center"/>
    </w:pPr>
    <w:rPr>
      <w:b w:val="0"/>
      <w:caps/>
      <w:spacing w:val="5"/>
    </w:rPr>
  </w:style>
  <w:style w:type="paragraph" w:customStyle="1" w:styleId="TOCBase">
    <w:name w:val="TOC Base"/>
    <w:basedOn w:val="prastasis"/>
    <w:pPr>
      <w:tabs>
        <w:tab w:val="right" w:leader="dot" w:pos="8640"/>
      </w:tabs>
    </w:pPr>
  </w:style>
  <w:style w:type="character" w:styleId="Puslapioinaosnuoroda">
    <w:name w:val="footnote reference"/>
    <w:semiHidden/>
    <w:rPr>
      <w:vertAlign w:val="superscript"/>
    </w:rPr>
  </w:style>
  <w:style w:type="character" w:styleId="Komentaronuoroda">
    <w:name w:val="annotation reference"/>
    <w:semiHidden/>
    <w:rPr>
      <w:sz w:val="16"/>
    </w:rPr>
  </w:style>
  <w:style w:type="character" w:styleId="Dokumentoinaosnumeris">
    <w:name w:val="endnote reference"/>
    <w:semiHidden/>
    <w:rPr>
      <w:vertAlign w:val="superscript"/>
    </w:rPr>
  </w:style>
  <w:style w:type="character" w:customStyle="1" w:styleId="GlossaryEntry">
    <w:name w:val="Glossary Entry"/>
    <w:rPr>
      <w:b/>
      <w:bCs w:val="0"/>
    </w:rPr>
  </w:style>
  <w:style w:type="character" w:customStyle="1" w:styleId="Lead-inEmphasis">
    <w:name w:val="Lead-in Emphasis"/>
    <w:rPr>
      <w:caps/>
      <w:spacing w:val="0"/>
    </w:rPr>
  </w:style>
  <w:style w:type="character" w:customStyle="1" w:styleId="Superscript">
    <w:name w:val="Superscript"/>
    <w:rPr>
      <w:vertAlign w:val="superscript"/>
    </w:rPr>
  </w:style>
  <w:style w:type="paragraph" w:styleId="Puslapioinaostekstas">
    <w:name w:val="footnote text"/>
    <w:basedOn w:val="FootnoteBase"/>
    <w:semiHidden/>
    <w:pPr>
      <w:spacing w:after="120"/>
    </w:pPr>
  </w:style>
  <w:style w:type="character" w:styleId="Puslapionumeris">
    <w:name w:val="page number"/>
    <w:basedOn w:val="Numatytasispastraiposriftas"/>
  </w:style>
  <w:style w:type="paragraph" w:styleId="Debesliotekstas">
    <w:name w:val="Balloon Text"/>
    <w:basedOn w:val="prastasis"/>
    <w:semiHidden/>
    <w:rPr>
      <w:rFonts w:ascii="Tahoma" w:hAnsi="Tahoma" w:cs="Tahoma"/>
      <w:sz w:val="16"/>
      <w:szCs w:val="16"/>
    </w:rPr>
  </w:style>
  <w:style w:type="paragraph" w:styleId="prastasiniatinklio">
    <w:name w:val="Normal (Web)"/>
    <w:basedOn w:val="prastasis"/>
    <w:pPr>
      <w:spacing w:before="100" w:beforeAutospacing="1" w:after="100" w:afterAutospacing="1"/>
    </w:pPr>
    <w:rPr>
      <w:lang w:val="en-US"/>
    </w:rPr>
  </w:style>
  <w:style w:type="character" w:styleId="Hipersaitas">
    <w:name w:val="Hyperlink"/>
    <w:rPr>
      <w:color w:val="0000FF"/>
      <w:u w:val="single"/>
    </w:rPr>
  </w:style>
  <w:style w:type="paragraph" w:styleId="Pagrindiniotekstotrauka2">
    <w:name w:val="Body Text Indent 2"/>
    <w:basedOn w:val="prastasis"/>
    <w:pPr>
      <w:spacing w:after="120" w:line="480" w:lineRule="auto"/>
      <w:ind w:left="283"/>
    </w:pPr>
  </w:style>
  <w:style w:type="paragraph" w:styleId="Pagrindiniotekstotrauka3">
    <w:name w:val="Body Text Indent 3"/>
    <w:basedOn w:val="prastasis"/>
    <w:pPr>
      <w:spacing w:after="120"/>
      <w:ind w:left="283"/>
    </w:pPr>
    <w:rPr>
      <w:sz w:val="16"/>
      <w:szCs w:val="16"/>
    </w:rPr>
  </w:style>
  <w:style w:type="character" w:customStyle="1" w:styleId="Datamnuo">
    <w:name w:val="Data_mënuo"/>
    <w:rPr>
      <w:rFonts w:ascii="HelveticaLT" w:hAnsi="HelveticaLT"/>
      <w:sz w:val="24"/>
    </w:rPr>
  </w:style>
  <w:style w:type="paragraph" w:styleId="Pagrindinistekstas3">
    <w:name w:val="Body Text 3"/>
    <w:basedOn w:val="prastasis"/>
    <w:pPr>
      <w:spacing w:after="120"/>
    </w:pPr>
    <w:rPr>
      <w:sz w:val="16"/>
      <w:szCs w:val="16"/>
    </w:rPr>
  </w:style>
  <w:style w:type="paragraph" w:styleId="Tekstoblokas">
    <w:name w:val="Block Text"/>
    <w:basedOn w:val="prastasis"/>
    <w:pPr>
      <w:tabs>
        <w:tab w:val="left" w:pos="9923"/>
        <w:tab w:val="left" w:pos="10490"/>
      </w:tabs>
      <w:spacing w:line="360" w:lineRule="atLeast"/>
      <w:ind w:left="567" w:right="299" w:firstLine="567"/>
      <w:jc w:val="both"/>
    </w:pPr>
    <w:rPr>
      <w:szCs w:val="20"/>
    </w:rPr>
  </w:style>
  <w:style w:type="paragraph" w:styleId="Komentarotema">
    <w:name w:val="annotation subject"/>
    <w:basedOn w:val="Komentarotekstas"/>
    <w:next w:val="Komentarotekstas"/>
    <w:semiHidden/>
    <w:pPr>
      <w:tabs>
        <w:tab w:val="clear" w:pos="187"/>
      </w:tabs>
      <w:spacing w:after="0" w:line="240" w:lineRule="auto"/>
      <w:ind w:left="0" w:firstLine="0"/>
    </w:pPr>
    <w:rPr>
      <w:b/>
      <w:bCs/>
      <w:sz w:val="20"/>
      <w:szCs w:val="20"/>
    </w:rPr>
  </w:style>
  <w:style w:type="paragraph" w:styleId="Dokumentostruktra">
    <w:name w:val="Document Map"/>
    <w:basedOn w:val="prastasis"/>
    <w:semiHidden/>
    <w:pPr>
      <w:shd w:val="clear" w:color="auto" w:fill="000080"/>
    </w:pPr>
    <w:rPr>
      <w:rFonts w:ascii="Tahoma" w:hAnsi="Tahoma" w:cs="Tahoma"/>
      <w:sz w:val="20"/>
      <w:szCs w:val="20"/>
    </w:rPr>
  </w:style>
  <w:style w:type="character" w:styleId="Perirtashipersaitas">
    <w:name w:val="FollowedHyperlink"/>
    <w:rPr>
      <w:color w:val="800080"/>
      <w:u w:val="single"/>
    </w:rPr>
  </w:style>
  <w:style w:type="character" w:customStyle="1" w:styleId="Typewriter">
    <w:name w:val="Typewriter"/>
    <w:rsid w:val="00B118E2"/>
    <w:rPr>
      <w:rFonts w:ascii="Courier New" w:hAnsi="Courier New"/>
      <w:sz w:val="20"/>
    </w:rPr>
  </w:style>
  <w:style w:type="paragraph" w:customStyle="1" w:styleId="Stilius">
    <w:name w:val="Stilius"/>
    <w:rsid w:val="00B118E2"/>
    <w:pPr>
      <w:widowControl w:val="0"/>
      <w:autoSpaceDE w:val="0"/>
      <w:autoSpaceDN w:val="0"/>
      <w:adjustRightInd w:val="0"/>
    </w:pPr>
    <w:rPr>
      <w:sz w:val="24"/>
      <w:szCs w:val="24"/>
    </w:rPr>
  </w:style>
  <w:style w:type="paragraph" w:customStyle="1" w:styleId="Bodytext">
    <w:name w:val="Body text"/>
    <w:rsid w:val="00A5659F"/>
    <w:pPr>
      <w:ind w:firstLine="312"/>
      <w:jc w:val="both"/>
    </w:pPr>
    <w:rPr>
      <w:rFonts w:ascii="TimesLT" w:hAnsi="TimesLT"/>
      <w:snapToGrid w:val="0"/>
      <w:lang w:val="en-US" w:eastAsia="en-US"/>
    </w:rPr>
  </w:style>
  <w:style w:type="paragraph" w:customStyle="1" w:styleId="bodytext0">
    <w:name w:val="bodytext"/>
    <w:basedOn w:val="prastasis"/>
    <w:rsid w:val="00A5659F"/>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3428288">
      <w:bodyDiv w:val="1"/>
      <w:marLeft w:val="0"/>
      <w:marRight w:val="0"/>
      <w:marTop w:val="0"/>
      <w:marBottom w:val="0"/>
      <w:divBdr>
        <w:top w:val="none" w:sz="0" w:space="0" w:color="auto"/>
        <w:left w:val="none" w:sz="0" w:space="0" w:color="auto"/>
        <w:bottom w:val="none" w:sz="0" w:space="0" w:color="auto"/>
        <w:right w:val="none" w:sz="0" w:space="0" w:color="auto"/>
      </w:divBdr>
    </w:div>
    <w:div w:id="62967638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24184</Words>
  <Characters>13785</Characters>
  <Application>Microsoft Office Word</Application>
  <DocSecurity>0</DocSecurity>
  <Lines>114</Lines>
  <Paragraphs>75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UAB „TUVLITA“ KT,</vt:lpstr>
      <vt:lpstr>UAB „TUVLITA“ KT,</vt:lpstr>
    </vt:vector>
  </TitlesOfParts>
  <Company>Tuvlita KT</Company>
  <LinksUpToDate>false</LinksUpToDate>
  <CharactersWithSpaces>37894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UAB „TUVLITA“ KT,</dc:title>
  <dc:subject/>
  <dc:creator>RB</dc:creator>
  <cp:keywords/>
  <cp:lastModifiedBy>Ričardas Stepaitis</cp:lastModifiedBy>
  <cp:revision>2</cp:revision>
  <cp:lastPrinted>2020-06-08T11:51:00Z</cp:lastPrinted>
  <dcterms:created xsi:type="dcterms:W3CDTF">2020-06-25T07:38:00Z</dcterms:created>
  <dcterms:modified xsi:type="dcterms:W3CDTF">2020-06-25T07:38:00Z</dcterms:modified>
</cp:coreProperties>
</file>