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135D3D7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86B21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rugsėjo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3F2A8A7D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>1544,74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>vieną tūkstantį penkis šimtus keturiasdešimt keturis eurus 74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>Šakių rajono savivaldybės socialinio būsto plėtra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.,</w:t>
      </w:r>
      <w:r w:rsidR="00733A29">
        <w:rPr>
          <w:rFonts w:ascii="Times New Roman" w:eastAsia="Times New Roman" w:hAnsi="Times New Roman"/>
          <w:sz w:val="24"/>
          <w:szCs w:val="20"/>
          <w:lang w:val="lt-LT"/>
        </w:rPr>
        <w:t xml:space="preserve"> iš jų: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 į ekonominę funkciją 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– 1537,29 Eur (vieną tūkstantį penkis šimtus trisdešimt septynis eurus 29 euro centus), į ekonominę funkciją 2.2.1.1.1.30. – 7,45 Eur (septynis eurus 45 euro centus).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773D6FF9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43EF6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86B21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86B21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7F10F8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06D53B" w14:textId="77777777" w:rsidR="00EA709E" w:rsidRDefault="00EA709E">
      <w:pPr>
        <w:spacing w:after="0" w:line="240" w:lineRule="auto"/>
      </w:pPr>
      <w:r>
        <w:separator/>
      </w:r>
    </w:p>
  </w:endnote>
  <w:endnote w:type="continuationSeparator" w:id="0">
    <w:p w14:paraId="1D3826ED" w14:textId="77777777" w:rsidR="00EA709E" w:rsidRDefault="00EA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EA709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EA709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EA709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6FE65" w14:textId="77777777" w:rsidR="00EA709E" w:rsidRDefault="00EA709E">
      <w:pPr>
        <w:spacing w:after="0" w:line="240" w:lineRule="auto"/>
      </w:pPr>
      <w:r>
        <w:separator/>
      </w:r>
    </w:p>
  </w:footnote>
  <w:footnote w:type="continuationSeparator" w:id="0">
    <w:p w14:paraId="20DF24CE" w14:textId="77777777" w:rsidR="00EA709E" w:rsidRDefault="00EA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EA709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EA709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400EB"/>
    <w:rsid w:val="0015172D"/>
    <w:rsid w:val="0016274A"/>
    <w:rsid w:val="00196020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84E95"/>
    <w:rsid w:val="00E853B8"/>
    <w:rsid w:val="00E97F4B"/>
    <w:rsid w:val="00EA709E"/>
    <w:rsid w:val="00EC4155"/>
    <w:rsid w:val="00ED6D93"/>
    <w:rsid w:val="00EF1A4C"/>
    <w:rsid w:val="00F07DEB"/>
    <w:rsid w:val="00F41F3D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2020-09-10T06:16:00Z</dcterms:created>
  <dcterms:modified xsi:type="dcterms:W3CDTF">2020-09-18T07:44:00Z</dcterms:modified>
</cp:coreProperties>
</file>