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180114" w:rsidRDefault="00C1365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14:paraId="18B4944D" w14:textId="77777777" w:rsidR="00C1365B" w:rsidRPr="00A63A63" w:rsidRDefault="00C1365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</w:t>
      </w:r>
      <w:r w:rsidR="00AE614F">
        <w:rPr>
          <w:rFonts w:ascii="Times New Roman" w:hAnsi="Times New Roman" w:cs="Times New Roman"/>
          <w:b/>
          <w:bCs/>
          <w:lang w:val="lt-LT"/>
        </w:rPr>
        <w:t>ODETOS DAILIDIENĖS</w:t>
      </w:r>
      <w:r>
        <w:rPr>
          <w:rFonts w:ascii="Times New Roman" w:hAnsi="Times New Roman" w:cs="Times New Roman"/>
          <w:b/>
          <w:bCs/>
          <w:lang w:val="lt-LT"/>
        </w:rPr>
        <w:t xml:space="preserve">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VYRESNI</w:t>
      </w:r>
      <w:r w:rsidR="00B96B80">
        <w:rPr>
          <w:rFonts w:ascii="Times New Roman" w:hAnsi="Times New Roman" w:cs="Times New Roman"/>
          <w:b/>
          <w:bCs/>
          <w:lang w:val="lt-LT"/>
        </w:rPr>
        <w:t>ĄJA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VYKDYTOJ</w:t>
      </w:r>
      <w:r w:rsidR="00B96B80">
        <w:rPr>
          <w:rFonts w:ascii="Times New Roman" w:hAnsi="Times New Roman" w:cs="Times New Roman"/>
          <w:b/>
          <w:bCs/>
          <w:lang w:val="lt-LT"/>
        </w:rPr>
        <w:t>A</w:t>
      </w:r>
    </w:p>
    <w:p w14:paraId="62AA13A7" w14:textId="77777777" w:rsidR="00C1365B" w:rsidRPr="00180114" w:rsidRDefault="00C1365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1C0EB06" w14:textId="6BD68AAF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091CB1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gegužės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    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51051A99" w14:textId="77777777" w:rsidR="00C1365B" w:rsidRPr="00180114" w:rsidRDefault="00C1365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14:paraId="4BDA3C1E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0E413141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60B42BB" w14:textId="77777777" w:rsidR="00C1365B" w:rsidRPr="00180114" w:rsidRDefault="00C1365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735E3" w:rsidRPr="00180114">
        <w:rPr>
          <w:rFonts w:ascii="Times New Roman" w:hAnsi="Times New Roman" w:cs="Times New Roman"/>
          <w:sz w:val="24"/>
          <w:szCs w:val="24"/>
          <w:lang w:val="lt-LT"/>
        </w:rPr>
        <w:t>brandos egzaminų organizavimo ir vykdymo tvarkos aprašo</w:t>
      </w:r>
      <w:r w:rsidR="002735E3">
        <w:rPr>
          <w:rFonts w:ascii="Times New Roman" w:hAnsi="Times New Roman" w:cs="Times New Roman"/>
          <w:sz w:val="24"/>
          <w:szCs w:val="24"/>
          <w:lang w:val="lt-LT"/>
        </w:rPr>
        <w:t xml:space="preserve">, patvirtinto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Lietuvos Respublikos švietimo ir mokslo ministro 2006 m. gruodžio 18 d. įsakymu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Nr.ISAK-2391 </w:t>
      </w:r>
      <w:r w:rsidR="00CD44FC" w:rsidRPr="00CD44FC">
        <w:rPr>
          <w:rFonts w:ascii="Times New Roman" w:hAnsi="Times New Roman" w:cs="Times New Roman"/>
          <w:sz w:val="24"/>
          <w:szCs w:val="24"/>
          <w:lang w:val="lt-LT"/>
        </w:rPr>
        <w:t>„</w:t>
      </w:r>
      <w:r w:rsidR="008259D3" w:rsidRPr="00091CB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Dėl brandos egzaminų organizavimo ir vykdymo tvarkos aprašo ir </w:t>
      </w:r>
      <w:r w:rsidR="008259D3" w:rsidRPr="00091CB1">
        <w:rPr>
          <w:rFonts w:ascii="Times New Roman" w:hAnsi="Times New Roman" w:cs="Times New Roman"/>
          <w:sz w:val="24"/>
          <w:szCs w:val="24"/>
          <w:lang w:val="lt-LT"/>
        </w:rPr>
        <w:t>lietuvių kalbos ir literatūros įskaitos organizavimo ir vykdymo tvarkos aprašo patvirtinimo</w:t>
      </w:r>
      <w:r w:rsidR="008259D3" w:rsidRPr="00091CB1">
        <w:rPr>
          <w:rFonts w:ascii="Times New Roman" w:hAnsi="Times New Roman"/>
          <w:bCs/>
          <w:sz w:val="24"/>
          <w:szCs w:val="24"/>
          <w:lang w:val="lt-LT"/>
        </w:rPr>
        <w:t xml:space="preserve"> </w:t>
      </w:r>
      <w:r w:rsidR="00CD44FC" w:rsidRPr="00091CB1">
        <w:rPr>
          <w:rFonts w:ascii="Times New Roman" w:hAnsi="Times New Roman"/>
          <w:bCs/>
          <w:sz w:val="24"/>
          <w:szCs w:val="24"/>
          <w:lang w:val="lt-LT"/>
        </w:rPr>
        <w:t>“</w:t>
      </w:r>
      <w:r w:rsidR="002735E3" w:rsidRPr="00091CB1">
        <w:rPr>
          <w:rFonts w:ascii="Times New Roman" w:hAnsi="Times New Roman"/>
          <w:bCs/>
          <w:szCs w:val="24"/>
          <w:lang w:val="lt-LT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78 </w:t>
      </w:r>
      <w:r w:rsidR="00CD44FC">
        <w:rPr>
          <w:rFonts w:ascii="Times New Roman" w:hAnsi="Times New Roman" w:cs="Times New Roman"/>
          <w:sz w:val="24"/>
          <w:szCs w:val="24"/>
          <w:lang w:val="lt-LT"/>
        </w:rPr>
        <w:t>punktu,</w:t>
      </w:r>
    </w:p>
    <w:p w14:paraId="290C0203" w14:textId="77777777" w:rsidR="00916B86" w:rsidRDefault="00C1365B" w:rsidP="00D442D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AE614F">
        <w:rPr>
          <w:rFonts w:ascii="Times New Roman" w:hAnsi="Times New Roman" w:cs="Times New Roman"/>
          <w:sz w:val="24"/>
          <w:szCs w:val="24"/>
          <w:lang w:val="lt-LT"/>
        </w:rPr>
        <w:t>Gelgaudiškio pagrindinės mokyklos</w:t>
      </w:r>
      <w:r w:rsidR="00D442DB">
        <w:rPr>
          <w:rFonts w:ascii="Times New Roman" w:hAnsi="Times New Roman" w:cs="Times New Roman"/>
          <w:sz w:val="24"/>
          <w:szCs w:val="24"/>
          <w:lang w:val="lt-LT"/>
        </w:rPr>
        <w:t xml:space="preserve"> direktorę </w:t>
      </w:r>
      <w:r w:rsidR="00AE614F">
        <w:rPr>
          <w:rFonts w:ascii="Times New Roman" w:hAnsi="Times New Roman" w:cs="Times New Roman"/>
          <w:sz w:val="24"/>
          <w:szCs w:val="24"/>
          <w:lang w:val="lt-LT"/>
        </w:rPr>
        <w:t xml:space="preserve">Odetą </w:t>
      </w:r>
      <w:proofErr w:type="spellStart"/>
      <w:r w:rsidR="00AE614F">
        <w:rPr>
          <w:rFonts w:ascii="Times New Roman" w:hAnsi="Times New Roman" w:cs="Times New Roman"/>
          <w:sz w:val="24"/>
          <w:szCs w:val="24"/>
          <w:lang w:val="lt-LT"/>
        </w:rPr>
        <w:t>Dailidienę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ąja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vykdytoj</w:t>
      </w:r>
      <w:r w:rsidR="00B96B80">
        <w:rPr>
          <w:rFonts w:ascii="Times New Roman" w:hAnsi="Times New Roman" w:cs="Times New Roman"/>
          <w:sz w:val="24"/>
          <w:szCs w:val="24"/>
          <w:lang w:val="lt-LT"/>
        </w:rPr>
        <w:t>a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4CB5ED27" w14:textId="4362604C" w:rsidR="00916B86" w:rsidRPr="00D442DB" w:rsidRDefault="00916B86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42DB"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091CB1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AE614F">
        <w:rPr>
          <w:rFonts w:ascii="Times New Roman" w:hAnsi="Times New Roman" w:cs="Times New Roman"/>
          <w:sz w:val="24"/>
          <w:szCs w:val="24"/>
          <w:lang w:val="lt-LT"/>
        </w:rPr>
        <w:t xml:space="preserve">birželio </w:t>
      </w:r>
      <w:r w:rsidR="00091CB1">
        <w:rPr>
          <w:rFonts w:ascii="Times New Roman" w:hAnsi="Times New Roman" w:cs="Times New Roman"/>
          <w:sz w:val="24"/>
          <w:szCs w:val="24"/>
          <w:lang w:val="lt-LT"/>
        </w:rPr>
        <w:t>7</w:t>
      </w:r>
      <w:r w:rsidR="00C93F7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42DB">
        <w:rPr>
          <w:rFonts w:ascii="Times New Roman" w:hAnsi="Times New Roman" w:cs="Times New Roman"/>
          <w:sz w:val="24"/>
          <w:szCs w:val="24"/>
          <w:lang w:val="lt-LT"/>
        </w:rPr>
        <w:t xml:space="preserve">d. – </w:t>
      </w:r>
      <w:r w:rsidR="00AE614F">
        <w:rPr>
          <w:rFonts w:ascii="Times New Roman" w:hAnsi="Times New Roman" w:cs="Times New Roman"/>
          <w:sz w:val="24"/>
          <w:szCs w:val="24"/>
          <w:lang w:val="lt-LT"/>
        </w:rPr>
        <w:t>lietuvių kalba ir literatūra</w:t>
      </w:r>
      <w:r w:rsidR="00D442DB" w:rsidRPr="00D442DB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7A57D69E" w14:textId="76224CF1" w:rsidR="00D442DB" w:rsidRPr="00D442DB" w:rsidRDefault="00D442DB" w:rsidP="00D442DB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</w:t>
      </w:r>
      <w:r w:rsidR="00046AA9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091CB1">
        <w:rPr>
          <w:rFonts w:ascii="Times New Roman" w:hAnsi="Times New Roman" w:cs="Times New Roman"/>
          <w:sz w:val="24"/>
          <w:szCs w:val="24"/>
          <w:lang w:val="lt-LT"/>
        </w:rPr>
        <w:t>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091CB1">
        <w:rPr>
          <w:rFonts w:ascii="Times New Roman" w:hAnsi="Times New Roman" w:cs="Times New Roman"/>
          <w:sz w:val="24"/>
          <w:szCs w:val="24"/>
          <w:lang w:val="lt-LT"/>
        </w:rPr>
        <w:t>birželio 11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d. – </w:t>
      </w:r>
      <w:r w:rsidR="00AE614F">
        <w:rPr>
          <w:rFonts w:ascii="Times New Roman" w:hAnsi="Times New Roman" w:cs="Times New Roman"/>
          <w:sz w:val="24"/>
          <w:szCs w:val="24"/>
          <w:lang w:val="lt-LT"/>
        </w:rPr>
        <w:t>informacinės technologijos</w:t>
      </w:r>
      <w:r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7C4BC319" w14:textId="76BA272B" w:rsidR="00231EB4" w:rsidRPr="00231EB4" w:rsidRDefault="00231EB4" w:rsidP="00002B08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Šis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potvarkis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per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vieną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mėnesį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nuo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potvarkio</w:t>
      </w:r>
      <w:proofErr w:type="spellEnd"/>
      <w:r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uficommentbody"/>
          <w:rFonts w:ascii="Times New Roman" w:hAnsi="Times New Roman" w:cs="Times New Roman"/>
          <w:sz w:val="24"/>
          <w:szCs w:val="24"/>
        </w:rPr>
        <w:t>gavimo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dienos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gali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būti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skundžiamas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Lietuvos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administracinių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ginčų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komisijos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skyriui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Laisvės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al. 36, Kaunas,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arba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Regionų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apygardos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administracinio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teismo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Kauno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rūmams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adresu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: A. </w:t>
      </w:r>
      <w:proofErr w:type="spellStart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>Mickevičiaus</w:t>
      </w:r>
      <w:proofErr w:type="spellEnd"/>
      <w:r w:rsidRPr="00231EB4">
        <w:rPr>
          <w:rStyle w:val="uficommentbody"/>
          <w:rFonts w:ascii="Times New Roman" w:hAnsi="Times New Roman" w:cs="Times New Roman"/>
          <w:sz w:val="24"/>
          <w:szCs w:val="24"/>
        </w:rPr>
        <w:t xml:space="preserve"> g. 8A, Kaunas.</w:t>
      </w:r>
    </w:p>
    <w:p w14:paraId="16D1695B" w14:textId="77777777" w:rsidR="00C1365B" w:rsidRPr="00231EB4" w:rsidRDefault="00C1365B" w:rsidP="00231EB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7AC38892" w14:textId="77777777" w:rsidR="00C1365B" w:rsidRPr="00180114" w:rsidRDefault="00C1365B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14:paraId="3A5B31F0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5797A96A" w14:textId="77777777" w:rsidR="00C1365B" w:rsidRPr="00180114" w:rsidRDefault="00C1365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14:paraId="704B308E" w14:textId="77777777" w:rsidR="00C1365B" w:rsidRDefault="00C1365B" w:rsidP="009C77AD">
      <w:pPr>
        <w:spacing w:line="360" w:lineRule="auto"/>
        <w:rPr>
          <w:rFonts w:ascii="Times New Roman" w:hAnsi="Times New Roman" w:cs="Times New Roman"/>
          <w:sz w:val="24"/>
          <w:szCs w:val="24"/>
          <w:lang w:val="lt-LT"/>
        </w:rPr>
      </w:pPr>
    </w:p>
    <w:p w14:paraId="0F92AAC1" w14:textId="77777777" w:rsidR="00C1365B" w:rsidRDefault="00CD44FC" w:rsidP="009C77AD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 w:rsidR="00C1365B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val="lt-LT"/>
        </w:rPr>
        <w:t>Edgaras Pilypaitis</w:t>
      </w:r>
    </w:p>
    <w:p w14:paraId="08AD68A3" w14:textId="77777777" w:rsidR="00C1365B" w:rsidRPr="009C77AD" w:rsidRDefault="00C1365B">
      <w:pPr>
        <w:rPr>
          <w:rFonts w:ascii="Times New Roman" w:hAnsi="Times New Roman" w:cs="Times New Roman"/>
          <w:sz w:val="24"/>
          <w:szCs w:val="24"/>
        </w:rPr>
      </w:pPr>
    </w:p>
    <w:p w14:paraId="7F93E35E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67868927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F488EB0" w14:textId="77777777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A63A63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Parengė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14:paraId="68FF2CE4" w14:textId="284719EF" w:rsidR="008259D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</w:t>
      </w:r>
      <w:proofErr w:type="spellEnd"/>
      <w:r w:rsidR="00CD44FC">
        <w:rPr>
          <w:rFonts w:ascii="Times New Roman" w:hAnsi="Times New Roman" w:cs="Times New Roman"/>
          <w:sz w:val="24"/>
          <w:szCs w:val="24"/>
        </w:rPr>
        <w:t>,</w:t>
      </w:r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B08F4">
        <w:rPr>
          <w:rFonts w:ascii="Times New Roman" w:hAnsi="Times New Roman" w:cs="Times New Roman"/>
          <w:sz w:val="24"/>
          <w:szCs w:val="24"/>
        </w:rPr>
        <w:t>k</w:t>
      </w:r>
      <w:r w:rsidR="008259D3">
        <w:rPr>
          <w:rFonts w:ascii="Times New Roman" w:hAnsi="Times New Roman" w:cs="Times New Roman"/>
          <w:sz w:val="24"/>
          <w:szCs w:val="24"/>
        </w:rPr>
        <w:t>ultūros</w:t>
      </w:r>
      <w:proofErr w:type="spell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9D3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sporto</w:t>
      </w:r>
      <w:proofErr w:type="spellEnd"/>
      <w:r w:rsidR="008259D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skyriaus</w:t>
      </w:r>
      <w:proofErr w:type="spellEnd"/>
    </w:p>
    <w:p w14:paraId="206A1EB7" w14:textId="77777777" w:rsidR="00C1365B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vyriausiasis</w:t>
      </w:r>
      <w:proofErr w:type="spellEnd"/>
      <w:r w:rsidRPr="00A63A6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63A63">
        <w:rPr>
          <w:rFonts w:ascii="Times New Roman" w:hAnsi="Times New Roman" w:cs="Times New Roman"/>
          <w:sz w:val="24"/>
          <w:szCs w:val="24"/>
        </w:rPr>
        <w:t>specialistas</w:t>
      </w:r>
      <w:proofErr w:type="spellEnd"/>
    </w:p>
    <w:p w14:paraId="22291DEF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</w:p>
    <w:p w14:paraId="1E6E304B" w14:textId="77777777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14:paraId="043F7841" w14:textId="5FB7C681" w:rsidR="00C1365B" w:rsidRPr="00A63A63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046AA9">
        <w:rPr>
          <w:rFonts w:ascii="Times New Roman" w:hAnsi="Times New Roman" w:cs="Times New Roman"/>
          <w:sz w:val="24"/>
          <w:szCs w:val="24"/>
        </w:rPr>
        <w:t>2</w:t>
      </w:r>
      <w:r w:rsidR="00091CB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-0</w:t>
      </w:r>
      <w:r w:rsidR="00046AA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-</w:t>
      </w:r>
      <w:r w:rsidR="00091CB1">
        <w:rPr>
          <w:rFonts w:ascii="Times New Roman" w:hAnsi="Times New Roman" w:cs="Times New Roman"/>
          <w:sz w:val="24"/>
          <w:szCs w:val="24"/>
        </w:rPr>
        <w:t>17</w:t>
      </w:r>
    </w:p>
    <w:p w14:paraId="11F50246" w14:textId="77777777" w:rsidR="00C1365B" w:rsidRPr="00180114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C1365B" w:rsidRPr="00180114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5CB141" w14:textId="77777777" w:rsidR="00D85FE0" w:rsidRDefault="00D85FE0">
      <w:r>
        <w:separator/>
      </w:r>
    </w:p>
  </w:endnote>
  <w:endnote w:type="continuationSeparator" w:id="0">
    <w:p w14:paraId="555F05BE" w14:textId="77777777" w:rsidR="00D85FE0" w:rsidRDefault="00D85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F25F5" w14:textId="77777777" w:rsidR="00D85FE0" w:rsidRDefault="00D85FE0">
      <w:r>
        <w:separator/>
      </w:r>
    </w:p>
  </w:footnote>
  <w:footnote w:type="continuationSeparator" w:id="0">
    <w:p w14:paraId="08D88E5E" w14:textId="77777777" w:rsidR="00D85FE0" w:rsidRDefault="00D85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02B08"/>
    <w:rsid w:val="00017F2D"/>
    <w:rsid w:val="00046AA9"/>
    <w:rsid w:val="00066425"/>
    <w:rsid w:val="000833EE"/>
    <w:rsid w:val="00091CB1"/>
    <w:rsid w:val="000C1B6A"/>
    <w:rsid w:val="001073C3"/>
    <w:rsid w:val="001575C5"/>
    <w:rsid w:val="00180114"/>
    <w:rsid w:val="00180AD9"/>
    <w:rsid w:val="001A0D2B"/>
    <w:rsid w:val="001D26EB"/>
    <w:rsid w:val="001E1EDF"/>
    <w:rsid w:val="001E3036"/>
    <w:rsid w:val="00231EB4"/>
    <w:rsid w:val="0024589D"/>
    <w:rsid w:val="002735E3"/>
    <w:rsid w:val="00286E29"/>
    <w:rsid w:val="0029679F"/>
    <w:rsid w:val="002F53CE"/>
    <w:rsid w:val="00367AB9"/>
    <w:rsid w:val="0044359C"/>
    <w:rsid w:val="004C2CD9"/>
    <w:rsid w:val="00500F22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82168C"/>
    <w:rsid w:val="008259D3"/>
    <w:rsid w:val="008902D9"/>
    <w:rsid w:val="008B31AB"/>
    <w:rsid w:val="008E2BBA"/>
    <w:rsid w:val="008F0800"/>
    <w:rsid w:val="008F09E9"/>
    <w:rsid w:val="00916B86"/>
    <w:rsid w:val="00990988"/>
    <w:rsid w:val="009B26D0"/>
    <w:rsid w:val="009C77AD"/>
    <w:rsid w:val="00A372E5"/>
    <w:rsid w:val="00A63A63"/>
    <w:rsid w:val="00A93689"/>
    <w:rsid w:val="00AE614F"/>
    <w:rsid w:val="00B03B05"/>
    <w:rsid w:val="00B524F1"/>
    <w:rsid w:val="00B96B80"/>
    <w:rsid w:val="00BD1079"/>
    <w:rsid w:val="00C1365B"/>
    <w:rsid w:val="00C26ED2"/>
    <w:rsid w:val="00C81080"/>
    <w:rsid w:val="00C93F77"/>
    <w:rsid w:val="00CB08F4"/>
    <w:rsid w:val="00CB54E1"/>
    <w:rsid w:val="00CC63DE"/>
    <w:rsid w:val="00CD44FC"/>
    <w:rsid w:val="00D4415E"/>
    <w:rsid w:val="00D442DB"/>
    <w:rsid w:val="00D5618A"/>
    <w:rsid w:val="00D85FE0"/>
    <w:rsid w:val="00D90DEC"/>
    <w:rsid w:val="00DC7D03"/>
    <w:rsid w:val="00E6690B"/>
    <w:rsid w:val="00E9110B"/>
    <w:rsid w:val="00F03097"/>
    <w:rsid w:val="00F122C6"/>
    <w:rsid w:val="00F24C46"/>
    <w:rsid w:val="00F4535D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231E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694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F9C329-95C0-4581-8CFA-EEB945FFE7F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151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5</cp:revision>
  <cp:lastPrinted>2017-04-25T05:39:00Z</cp:lastPrinted>
  <dcterms:created xsi:type="dcterms:W3CDTF">2020-05-20T06:08:00Z</dcterms:created>
  <dcterms:modified xsi:type="dcterms:W3CDTF">2021-05-17T12:36:00Z</dcterms:modified>
</cp:coreProperties>
</file>