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0C2BD" w14:textId="77777777" w:rsidR="003B4C34" w:rsidRPr="00696BF3" w:rsidRDefault="00401467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lt-LT" w:eastAsia="lt-LT"/>
        </w:rPr>
      </w:pPr>
      <w:r w:rsidRPr="00696BF3">
        <w:rPr>
          <w:noProof/>
          <w:lang w:val="lt-LT"/>
        </w:rPr>
        <w:drawing>
          <wp:inline distT="0" distB="0" distL="0" distR="0" wp14:anchorId="606E2B27" wp14:editId="7D7A6E13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B7CB1" w14:textId="77777777" w:rsidR="003B4C34" w:rsidRPr="00696BF3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/>
        </w:rPr>
      </w:pPr>
    </w:p>
    <w:p w14:paraId="6D2B5655" w14:textId="77777777" w:rsidR="003B4C34" w:rsidRPr="00696BF3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  <w:r w:rsidRPr="00696BF3">
        <w:rPr>
          <w:rFonts w:ascii="Times New Roman" w:eastAsia="Times New Roman" w:hAnsi="Times New Roman"/>
          <w:b/>
          <w:sz w:val="24"/>
          <w:szCs w:val="20"/>
          <w:lang w:val="lt-LT"/>
        </w:rPr>
        <w:t>ŠAKIŲ RAJONO SAVIVALDYBĖS TARYBA</w:t>
      </w:r>
    </w:p>
    <w:p w14:paraId="329BF863" w14:textId="77777777" w:rsidR="003B4C34" w:rsidRPr="00696BF3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14:paraId="2494AB09" w14:textId="77777777" w:rsidR="003B4C34" w:rsidRPr="00696BF3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696BF3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DĖL INDIVIDUALIOS VEIKLOS, KURIA GALIMA VERSTIS TURINT VERSLO LIUDIJIMĄ, FIKSUOTO PAJAMŲ MOKESČIO DYDŽIŲ NUSTATYMO </w:t>
      </w:r>
    </w:p>
    <w:p w14:paraId="153BAD9B" w14:textId="77777777" w:rsidR="003B4C34" w:rsidRPr="00696BF3" w:rsidRDefault="003B4C34" w:rsidP="003B4C3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</w:p>
    <w:p w14:paraId="2D7FC4D6" w14:textId="1DBD443F" w:rsidR="003B4C34" w:rsidRPr="00696BF3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9F5616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2A6283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</w:t>
      </w:r>
      <w:r w:rsidR="00CA0A22">
        <w:rPr>
          <w:rFonts w:ascii="Times New Roman" w:eastAsia="Times New Roman" w:hAnsi="Times New Roman"/>
          <w:sz w:val="24"/>
          <w:szCs w:val="24"/>
          <w:lang w:val="lt-LT" w:eastAsia="lt-LT"/>
        </w:rPr>
        <w:t>liepos</w:t>
      </w:r>
      <w:r w:rsidR="009F5616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19262B">
        <w:rPr>
          <w:rFonts w:ascii="Times New Roman" w:eastAsia="Times New Roman" w:hAnsi="Times New Roman"/>
          <w:sz w:val="24"/>
          <w:szCs w:val="24"/>
          <w:lang w:val="lt-LT" w:eastAsia="lt-LT"/>
        </w:rPr>
        <w:t>30 d.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Nr. T</w:t>
      </w:r>
      <w:r w:rsidR="009F5616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19262B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E24374">
        <w:rPr>
          <w:rFonts w:ascii="Times New Roman" w:eastAsia="Times New Roman" w:hAnsi="Times New Roman"/>
          <w:sz w:val="24"/>
          <w:szCs w:val="24"/>
          <w:lang w:val="lt-LT" w:eastAsia="lt-LT"/>
        </w:rPr>
        <w:t>38</w:t>
      </w:r>
    </w:p>
    <w:p w14:paraId="19AF220E" w14:textId="77777777" w:rsidR="003B4C34" w:rsidRPr="00696BF3" w:rsidRDefault="003B4C34" w:rsidP="003B4C3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Šakiai</w:t>
      </w:r>
    </w:p>
    <w:p w14:paraId="6EBA4488" w14:textId="77777777" w:rsidR="003B4C34" w:rsidRPr="00696BF3" w:rsidRDefault="003B4C34" w:rsidP="003B4C34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AE40040" w14:textId="77ABBAB7" w:rsidR="003B4C34" w:rsidRPr="00696BF3" w:rsidRDefault="00C120EB" w:rsidP="0019262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V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adovaudamasi Lietuvos Respublikos vietos savivaldos įstatymo 16 straipsnio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2 dalies 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18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punktu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Lietuvos Respublikos gyventojų pajamų mokesčio įstatymo 6 straipsnio </w:t>
      </w:r>
      <w:r w:rsidR="004266D3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dalimi, Lietuvos Respublikos Vyriausybės 2002 m. lapkričio 19 d. nutarimo Nr. 1797 „Dėl verslo liudijimų išdavimo gyventojams taisyklių</w:t>
      </w:r>
      <w:r w:rsidR="004266D3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ir veiklų, kuriomis gali būti verčiamasi turint verslo liudijimą, rūšių sąrašo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“ 3 punktu,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 w:rsidR="00850545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Šakių </w:t>
      </w:r>
      <w:r w:rsidR="000A4481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rajono savivaldybės taryba n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u s p r e n d ž i a</w:t>
      </w:r>
      <w:r w:rsidR="002929F0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</w:p>
    <w:p w14:paraId="17EA985B" w14:textId="1226E79C" w:rsidR="003B4C34" w:rsidRPr="00696BF3" w:rsidRDefault="00CA0A22" w:rsidP="0019262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n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ustatyti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kad nuo 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401467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m. sausio 1 d. veiklos rūšims, kuriomis galima verstis įsigijus verslo liudijimą,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galioja 2020 metų Šakių rajono savivaldybės tarybos 2020 m. birželio 19 d. sprendimu Nr. T-208 „Dėl individualios veiklos, kuria galima verstis turintį verslo liudijimą, fiksuoto pajamų mokesčio dydžių nustatymo 2021 metams“ nustatyti </w:t>
      </w:r>
      <w:r w:rsidR="003B4C34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fiksuoto pajamų mokesčio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dydžiai.</w:t>
      </w:r>
    </w:p>
    <w:p w14:paraId="1DE38D56" w14:textId="77777777" w:rsidR="003B4C34" w:rsidRPr="00696BF3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="00AD333C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Šis s</w:t>
      </w:r>
      <w:r w:rsidR="00C120EB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prendimas </w:t>
      </w:r>
      <w:r w:rsidR="00AD333C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per vieną mėnesį nuo sprendimo paskelbimo dienos </w:t>
      </w:r>
      <w:r w:rsidR="00C120EB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gali būti skundžiamas Lietuvos </w:t>
      </w:r>
      <w:r w:rsidR="00AD333C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administracinių ginčų komisijos Kauno apygardos skyriui adresu: Laisvės al. 36, Kaunas, arba Regionų apygardos administracinio teismo Kauno rūmams adresu: A. Mickevičiaus g. 8A, Kaunas</w:t>
      </w:r>
      <w:r w:rsidR="00C120EB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.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  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</w:t>
      </w:r>
    </w:p>
    <w:p w14:paraId="3DB1F183" w14:textId="77777777" w:rsidR="00883BC2" w:rsidRPr="00696BF3" w:rsidRDefault="00883BC2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E8AFD30" w14:textId="77777777" w:rsidR="00A72488" w:rsidRPr="00696BF3" w:rsidRDefault="00A72488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5200908" w14:textId="77777777" w:rsidR="003B4C34" w:rsidRPr="00696BF3" w:rsidRDefault="003B4C34" w:rsidP="003B4C3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>Savivaldybės meras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             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</w:t>
      </w:r>
      <w:r w:rsidR="004266D3"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   </w:t>
      </w:r>
      <w:r w:rsidRPr="00696BF3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Edgaras Pilypaitis</w:t>
      </w:r>
    </w:p>
    <w:p w14:paraId="190755A5" w14:textId="77777777" w:rsidR="00AA1F2D" w:rsidRPr="00696BF3" w:rsidRDefault="00AA1F2D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496D5755" w14:textId="77777777" w:rsidR="00A72488" w:rsidRPr="00696BF3" w:rsidRDefault="00A72488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02BC4128" w14:textId="77777777" w:rsidR="00A72488" w:rsidRPr="00696BF3" w:rsidRDefault="00A72488" w:rsidP="003B4C3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sectPr w:rsidR="00A72488" w:rsidRPr="00696BF3" w:rsidSect="0019262B">
      <w:footerReference w:type="default" r:id="rId8"/>
      <w:pgSz w:w="11907" w:h="16840"/>
      <w:pgMar w:top="1134" w:right="567" w:bottom="1134" w:left="1701" w:header="680" w:footer="567" w:gutter="0"/>
      <w:cols w:space="1296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B7297" w14:textId="77777777" w:rsidR="00185A22" w:rsidRDefault="00185A22">
      <w:pPr>
        <w:spacing w:after="0" w:line="240" w:lineRule="auto"/>
      </w:pPr>
      <w:r>
        <w:separator/>
      </w:r>
    </w:p>
  </w:endnote>
  <w:endnote w:type="continuationSeparator" w:id="0">
    <w:p w14:paraId="1F28ECC7" w14:textId="77777777" w:rsidR="00185A22" w:rsidRDefault="00185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9B7C2" w14:textId="77777777" w:rsidR="00BD1798" w:rsidRDefault="00BD1798" w:rsidP="00A72488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87CCD" w14:textId="77777777" w:rsidR="00185A22" w:rsidRDefault="00185A22">
      <w:pPr>
        <w:spacing w:after="0" w:line="240" w:lineRule="auto"/>
      </w:pPr>
      <w:r>
        <w:separator/>
      </w:r>
    </w:p>
  </w:footnote>
  <w:footnote w:type="continuationSeparator" w:id="0">
    <w:p w14:paraId="7DACB0F1" w14:textId="77777777" w:rsidR="00185A22" w:rsidRDefault="00185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4"/>
    <w:rsid w:val="0005059B"/>
    <w:rsid w:val="00051302"/>
    <w:rsid w:val="00062E16"/>
    <w:rsid w:val="0007208F"/>
    <w:rsid w:val="00095EAF"/>
    <w:rsid w:val="000A4481"/>
    <w:rsid w:val="000A453A"/>
    <w:rsid w:val="000D2B63"/>
    <w:rsid w:val="000D3781"/>
    <w:rsid w:val="000F6AD4"/>
    <w:rsid w:val="00104E70"/>
    <w:rsid w:val="0010633D"/>
    <w:rsid w:val="00121ADF"/>
    <w:rsid w:val="00135644"/>
    <w:rsid w:val="001378AB"/>
    <w:rsid w:val="001767A0"/>
    <w:rsid w:val="00185A22"/>
    <w:rsid w:val="0019262B"/>
    <w:rsid w:val="0019649A"/>
    <w:rsid w:val="001A3A6E"/>
    <w:rsid w:val="001A70CC"/>
    <w:rsid w:val="001E0C14"/>
    <w:rsid w:val="00276CBB"/>
    <w:rsid w:val="002929F0"/>
    <w:rsid w:val="002A562A"/>
    <w:rsid w:val="002A6283"/>
    <w:rsid w:val="002A7787"/>
    <w:rsid w:val="002C10B9"/>
    <w:rsid w:val="003207F0"/>
    <w:rsid w:val="0035555B"/>
    <w:rsid w:val="0035613B"/>
    <w:rsid w:val="003B12EB"/>
    <w:rsid w:val="003B4C34"/>
    <w:rsid w:val="00401467"/>
    <w:rsid w:val="004266D3"/>
    <w:rsid w:val="004C6E14"/>
    <w:rsid w:val="004E6462"/>
    <w:rsid w:val="00553984"/>
    <w:rsid w:val="00572721"/>
    <w:rsid w:val="005A7426"/>
    <w:rsid w:val="005B0ACC"/>
    <w:rsid w:val="005B0CBE"/>
    <w:rsid w:val="005C739B"/>
    <w:rsid w:val="005F1CB1"/>
    <w:rsid w:val="00601D89"/>
    <w:rsid w:val="0061772F"/>
    <w:rsid w:val="00630E0B"/>
    <w:rsid w:val="006829FD"/>
    <w:rsid w:val="00696BF3"/>
    <w:rsid w:val="006D073B"/>
    <w:rsid w:val="007008E6"/>
    <w:rsid w:val="007379BC"/>
    <w:rsid w:val="00765B35"/>
    <w:rsid w:val="007C5610"/>
    <w:rsid w:val="007F1237"/>
    <w:rsid w:val="00850545"/>
    <w:rsid w:val="0087591D"/>
    <w:rsid w:val="00883BC2"/>
    <w:rsid w:val="008A7B73"/>
    <w:rsid w:val="008B100B"/>
    <w:rsid w:val="008B4B23"/>
    <w:rsid w:val="008B4CF3"/>
    <w:rsid w:val="009169AB"/>
    <w:rsid w:val="00947543"/>
    <w:rsid w:val="00996A5C"/>
    <w:rsid w:val="00997E24"/>
    <w:rsid w:val="009A39B5"/>
    <w:rsid w:val="009E0D36"/>
    <w:rsid w:val="009F5616"/>
    <w:rsid w:val="00A3407F"/>
    <w:rsid w:val="00A4668C"/>
    <w:rsid w:val="00A708AB"/>
    <w:rsid w:val="00A72488"/>
    <w:rsid w:val="00A775C2"/>
    <w:rsid w:val="00AA1F2D"/>
    <w:rsid w:val="00AB3AEA"/>
    <w:rsid w:val="00AC7FA7"/>
    <w:rsid w:val="00AD333C"/>
    <w:rsid w:val="00AF5A16"/>
    <w:rsid w:val="00B074E6"/>
    <w:rsid w:val="00B433EE"/>
    <w:rsid w:val="00BA5735"/>
    <w:rsid w:val="00BC5BA7"/>
    <w:rsid w:val="00BD1798"/>
    <w:rsid w:val="00C120EB"/>
    <w:rsid w:val="00C35C85"/>
    <w:rsid w:val="00C3754E"/>
    <w:rsid w:val="00C4193D"/>
    <w:rsid w:val="00C73683"/>
    <w:rsid w:val="00C76DC8"/>
    <w:rsid w:val="00CA0A22"/>
    <w:rsid w:val="00CB5AF9"/>
    <w:rsid w:val="00D23561"/>
    <w:rsid w:val="00D33D54"/>
    <w:rsid w:val="00D438B6"/>
    <w:rsid w:val="00DC056F"/>
    <w:rsid w:val="00DD3E11"/>
    <w:rsid w:val="00E14CE3"/>
    <w:rsid w:val="00E24374"/>
    <w:rsid w:val="00E322D7"/>
    <w:rsid w:val="00E8442C"/>
    <w:rsid w:val="00EB6C94"/>
    <w:rsid w:val="00EE2743"/>
    <w:rsid w:val="00F81162"/>
    <w:rsid w:val="00F86D5A"/>
    <w:rsid w:val="00F959CA"/>
    <w:rsid w:val="00FD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15A81"/>
  <w15:docId w15:val="{29F2E42E-4544-460F-899C-616CD282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3B4C34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B4C34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3B4C34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4C34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6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66D3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3561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3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6CD4175-8B7B-4779-A8EB-38DC5B10434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83007-EB32-4F69-9FE1-F1F22F77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2019 METAMS </vt:lpstr>
      <vt:lpstr>2018 m. gegužės d. Nr. TSP-</vt:lpstr>
      <vt:lpstr>Šakiai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5</cp:revision>
  <cp:lastPrinted>2021-06-28T06:41:00Z</cp:lastPrinted>
  <dcterms:created xsi:type="dcterms:W3CDTF">2021-06-30T11:21:00Z</dcterms:created>
  <dcterms:modified xsi:type="dcterms:W3CDTF">2021-07-30T11:19:00Z</dcterms:modified>
</cp:coreProperties>
</file>