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36B2D57" w14:textId="054DA7D0"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746A5B">
        <w:rPr>
          <w:rFonts w:ascii="Times New Roman" w:hAnsi="Times New Roman"/>
          <w:b/>
        </w:rPr>
        <w:t xml:space="preserve">FIZINIŲ ASMENŲ </w:t>
      </w:r>
      <w:r w:rsidR="001947C5">
        <w:rPr>
          <w:rFonts w:ascii="Times New Roman" w:hAnsi="Times New Roman"/>
          <w:b/>
        </w:rPr>
        <w:t xml:space="preserve">LANKYMOSI </w:t>
      </w:r>
      <w:r w:rsidR="00746A5B">
        <w:rPr>
          <w:rFonts w:ascii="Times New Roman" w:hAnsi="Times New Roman"/>
          <w:b/>
        </w:rPr>
        <w:t>APRIBOJIMO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57B1E57F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8C3226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746A5B">
        <w:rPr>
          <w:rFonts w:ascii="Times New Roman" w:hAnsi="Times New Roman"/>
        </w:rPr>
        <w:t>lapkričio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4B4243">
        <w:rPr>
          <w:rFonts w:ascii="Times New Roman" w:hAnsi="Times New Roman"/>
        </w:rPr>
        <w:t xml:space="preserve"> 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6042D206" w14:textId="73B6ECC7" w:rsidR="00746A5B" w:rsidRDefault="00746A5B" w:rsidP="00746A5B">
      <w:pPr>
        <w:tabs>
          <w:tab w:val="left" w:pos="1134"/>
          <w:tab w:val="left" w:pos="1701"/>
        </w:tabs>
        <w:ind w:firstLine="720"/>
        <w:jc w:val="both"/>
        <w:rPr>
          <w:rFonts w:ascii="Times New Roman" w:hAnsi="Times New Roman"/>
          <w:color w:val="auto"/>
          <w:szCs w:val="24"/>
        </w:rPr>
      </w:pPr>
      <w:r>
        <w:rPr>
          <w:rFonts w:ascii="Times New Roman" w:hAnsi="Times New Roman"/>
          <w:color w:val="auto"/>
          <w:szCs w:val="24"/>
        </w:rPr>
        <w:t xml:space="preserve">Vadovaudamasis Lietuvos Respublikso vietos savivaldos įstatymo 29 straipsnio 8 dalies 2 punktu, Lietuvos Respublikos miškų įstatymo 8 straipsnio 2 dalimi, </w:t>
      </w:r>
      <w:r w:rsidRPr="00746A5B">
        <w:rPr>
          <w:rFonts w:ascii="Times New Roman" w:hAnsi="Times New Roman"/>
          <w:color w:val="auto"/>
          <w:szCs w:val="24"/>
        </w:rPr>
        <w:t>Laukinių gyvūnų naudojimo taisyklių, patvirtintų Lietuvos Respublikos aplinkos ministro ir Valstybinės maisto ir veterinarijos tarnybos direktoriaus 2011 m. birželio 30 d. įsakymu Nr. D1-533/B1-310 „Dėl Laukinių gyvūnų naudojimo taisyklių patvirtinimo“, 13 punktu</w:t>
      </w:r>
      <w:r w:rsidR="008E1AB4">
        <w:rPr>
          <w:rFonts w:ascii="Times New Roman" w:hAnsi="Times New Roman"/>
          <w:color w:val="auto"/>
          <w:szCs w:val="24"/>
        </w:rPr>
        <w:t xml:space="preserve">, </w:t>
      </w:r>
      <w:r w:rsidR="008E1AB4" w:rsidRPr="008E1AB4">
        <w:rPr>
          <w:rFonts w:ascii="Times New Roman" w:hAnsi="Times New Roman"/>
          <w:color w:val="auto"/>
          <w:szCs w:val="24"/>
        </w:rPr>
        <w:t>Lankymosi miške taisyklių, patvirtintų Lietuvos Respublikos aplinkos ministro 2013 m. lapkričio 15 d. įsakymu Nr.</w:t>
      </w:r>
      <w:r w:rsidR="008E1AB4">
        <w:rPr>
          <w:rFonts w:ascii="Times New Roman" w:hAnsi="Times New Roman"/>
          <w:color w:val="auto"/>
          <w:szCs w:val="24"/>
        </w:rPr>
        <w:t xml:space="preserve"> </w:t>
      </w:r>
      <w:r w:rsidR="008E1AB4" w:rsidRPr="008E1AB4">
        <w:rPr>
          <w:rFonts w:ascii="Times New Roman" w:hAnsi="Times New Roman"/>
          <w:color w:val="auto"/>
          <w:szCs w:val="24"/>
        </w:rPr>
        <w:t>D1-849 „Dėl lankymosi miške taisyklių patvirtinimo“, 8 ir 9 punktais</w:t>
      </w:r>
      <w:r w:rsidR="008E1AB4">
        <w:rPr>
          <w:rFonts w:ascii="Times New Roman" w:hAnsi="Times New Roman"/>
          <w:color w:val="auto"/>
          <w:szCs w:val="24"/>
        </w:rPr>
        <w:t xml:space="preserve"> </w:t>
      </w:r>
      <w:r>
        <w:rPr>
          <w:rFonts w:ascii="Times New Roman" w:hAnsi="Times New Roman"/>
          <w:color w:val="auto"/>
          <w:szCs w:val="24"/>
        </w:rPr>
        <w:t xml:space="preserve">ir atsižvelgdamas į </w:t>
      </w:r>
      <w:r w:rsidR="001947C5">
        <w:rPr>
          <w:rFonts w:ascii="Times New Roman" w:hAnsi="Times New Roman"/>
          <w:color w:val="auto"/>
          <w:szCs w:val="24"/>
        </w:rPr>
        <w:t xml:space="preserve">piliečio </w:t>
      </w:r>
      <w:r>
        <w:rPr>
          <w:rFonts w:ascii="Times New Roman" w:hAnsi="Times New Roman"/>
          <w:color w:val="auto"/>
          <w:szCs w:val="24"/>
        </w:rPr>
        <w:t>A. B. 2021 m. spalio 26 d. prašymą:</w:t>
      </w:r>
    </w:p>
    <w:p w14:paraId="5CFF2EA1" w14:textId="0EE7A6DF" w:rsidR="00746A5B" w:rsidRDefault="00746A5B" w:rsidP="00746A5B">
      <w:pPr>
        <w:tabs>
          <w:tab w:val="left" w:pos="1134"/>
          <w:tab w:val="left" w:pos="1701"/>
        </w:tabs>
        <w:ind w:firstLine="720"/>
        <w:jc w:val="both"/>
        <w:rPr>
          <w:rFonts w:ascii="Times New Roman" w:hAnsi="Times New Roman"/>
          <w:color w:val="auto"/>
          <w:szCs w:val="24"/>
        </w:rPr>
      </w:pPr>
      <w:r>
        <w:rPr>
          <w:rFonts w:ascii="Times New Roman" w:hAnsi="Times New Roman"/>
          <w:color w:val="auto"/>
          <w:szCs w:val="24"/>
        </w:rPr>
        <w:t xml:space="preserve">1. </w:t>
      </w:r>
      <w:r w:rsidR="008E1AB4">
        <w:rPr>
          <w:rFonts w:ascii="Times New Roman" w:hAnsi="Times New Roman"/>
          <w:color w:val="auto"/>
          <w:szCs w:val="24"/>
        </w:rPr>
        <w:t>A</w:t>
      </w:r>
      <w:r>
        <w:rPr>
          <w:rFonts w:ascii="Times New Roman" w:hAnsi="Times New Roman"/>
          <w:color w:val="auto"/>
          <w:szCs w:val="24"/>
        </w:rPr>
        <w:t xml:space="preserve"> p r i b o j u fizinių asmenų lankymąsi </w:t>
      </w:r>
      <w:r w:rsidR="001947C5">
        <w:rPr>
          <w:rFonts w:ascii="Times New Roman" w:hAnsi="Times New Roman"/>
          <w:color w:val="auto"/>
          <w:szCs w:val="24"/>
        </w:rPr>
        <w:t xml:space="preserve">piliečio </w:t>
      </w:r>
      <w:r w:rsidR="00A06C3E">
        <w:rPr>
          <w:rFonts w:ascii="Times New Roman" w:hAnsi="Times New Roman"/>
          <w:color w:val="auto"/>
          <w:szCs w:val="24"/>
        </w:rPr>
        <w:t xml:space="preserve">A. B. panaudos teise valdomame </w:t>
      </w:r>
      <w:r w:rsidR="00CF334F">
        <w:rPr>
          <w:rFonts w:ascii="Times New Roman" w:hAnsi="Times New Roman"/>
          <w:color w:val="auto"/>
          <w:szCs w:val="24"/>
        </w:rPr>
        <w:t>10</w:t>
      </w:r>
      <w:r w:rsidR="001947C5">
        <w:rPr>
          <w:rFonts w:ascii="Times New Roman" w:hAnsi="Times New Roman"/>
          <w:color w:val="auto"/>
          <w:szCs w:val="24"/>
        </w:rPr>
        <w:t>,</w:t>
      </w:r>
      <w:r w:rsidR="00CF334F">
        <w:rPr>
          <w:rFonts w:ascii="Times New Roman" w:hAnsi="Times New Roman"/>
          <w:color w:val="auto"/>
          <w:szCs w:val="24"/>
        </w:rPr>
        <w:t xml:space="preserve">8030 ha </w:t>
      </w:r>
      <w:r w:rsidR="00A06C3E">
        <w:rPr>
          <w:rFonts w:ascii="Times New Roman" w:hAnsi="Times New Roman"/>
          <w:color w:val="auto"/>
          <w:szCs w:val="24"/>
        </w:rPr>
        <w:t xml:space="preserve">miškų ūkio paskirties </w:t>
      </w:r>
      <w:r w:rsidR="00CF334F">
        <w:rPr>
          <w:rFonts w:ascii="Times New Roman" w:hAnsi="Times New Roman"/>
          <w:color w:val="auto"/>
          <w:szCs w:val="24"/>
        </w:rPr>
        <w:t xml:space="preserve">žemės </w:t>
      </w:r>
      <w:r w:rsidR="00A06C3E">
        <w:rPr>
          <w:rFonts w:ascii="Times New Roman" w:hAnsi="Times New Roman"/>
          <w:color w:val="auto"/>
          <w:szCs w:val="24"/>
        </w:rPr>
        <w:t xml:space="preserve">sklypo (unikalus Nr. 4400-5184-4502, kadastrinis nr. 8484/0003:264 Sudargo k.v.) </w:t>
      </w:r>
      <w:r w:rsidR="00CF334F">
        <w:rPr>
          <w:rFonts w:ascii="Times New Roman" w:hAnsi="Times New Roman"/>
          <w:color w:val="auto"/>
          <w:szCs w:val="24"/>
        </w:rPr>
        <w:t xml:space="preserve">2,2 ha miško žemės dalyje, </w:t>
      </w:r>
      <w:r w:rsidR="00A06C3E">
        <w:rPr>
          <w:rFonts w:ascii="Times New Roman" w:hAnsi="Times New Roman"/>
          <w:color w:val="auto"/>
          <w:szCs w:val="24"/>
        </w:rPr>
        <w:t>esančiame Keršiškių k., Sudargo sen., Šakių rajono savivaldybė</w:t>
      </w:r>
      <w:r w:rsidR="001947C5">
        <w:rPr>
          <w:rFonts w:ascii="Times New Roman" w:hAnsi="Times New Roman"/>
          <w:color w:val="auto"/>
          <w:szCs w:val="24"/>
        </w:rPr>
        <w:t>je.</w:t>
      </w:r>
      <w:r w:rsidR="00A06C3E">
        <w:rPr>
          <w:rFonts w:ascii="Times New Roman" w:hAnsi="Times New Roman"/>
          <w:color w:val="auto"/>
          <w:szCs w:val="24"/>
        </w:rPr>
        <w:t xml:space="preserve"> </w:t>
      </w:r>
    </w:p>
    <w:p w14:paraId="47F1DCCC" w14:textId="0648E552" w:rsidR="00CF334F" w:rsidRDefault="008E1AB4" w:rsidP="00CF334F">
      <w:pPr>
        <w:tabs>
          <w:tab w:val="left" w:pos="1134"/>
          <w:tab w:val="left" w:pos="1701"/>
        </w:tabs>
        <w:ind w:firstLine="720"/>
        <w:jc w:val="both"/>
        <w:rPr>
          <w:rFonts w:ascii="Times New Roman" w:hAnsi="Times New Roman"/>
          <w:color w:val="auto"/>
          <w:szCs w:val="24"/>
        </w:rPr>
      </w:pPr>
      <w:r w:rsidRPr="008E1AB4">
        <w:rPr>
          <w:rFonts w:ascii="Times New Roman" w:hAnsi="Times New Roman"/>
          <w:color w:val="auto"/>
          <w:szCs w:val="24"/>
        </w:rPr>
        <w:t>2. Į</w:t>
      </w:r>
      <w:r>
        <w:rPr>
          <w:rFonts w:ascii="Times New Roman" w:hAnsi="Times New Roman"/>
          <w:color w:val="auto"/>
          <w:szCs w:val="24"/>
        </w:rPr>
        <w:t xml:space="preserve"> </w:t>
      </w:r>
      <w:r w:rsidRPr="008E1AB4">
        <w:rPr>
          <w:rFonts w:ascii="Times New Roman" w:hAnsi="Times New Roman"/>
          <w:color w:val="auto"/>
          <w:szCs w:val="24"/>
        </w:rPr>
        <w:t>p</w:t>
      </w:r>
      <w:r>
        <w:rPr>
          <w:rFonts w:ascii="Times New Roman" w:hAnsi="Times New Roman"/>
          <w:color w:val="auto"/>
          <w:szCs w:val="24"/>
        </w:rPr>
        <w:t xml:space="preserve"> </w:t>
      </w:r>
      <w:r w:rsidRPr="008E1AB4">
        <w:rPr>
          <w:rFonts w:ascii="Times New Roman" w:hAnsi="Times New Roman"/>
          <w:color w:val="auto"/>
          <w:szCs w:val="24"/>
        </w:rPr>
        <w:t>a</w:t>
      </w:r>
      <w:r>
        <w:rPr>
          <w:rFonts w:ascii="Times New Roman" w:hAnsi="Times New Roman"/>
          <w:color w:val="auto"/>
          <w:szCs w:val="24"/>
        </w:rPr>
        <w:t xml:space="preserve"> </w:t>
      </w:r>
      <w:r w:rsidRPr="008E1AB4">
        <w:rPr>
          <w:rFonts w:ascii="Times New Roman" w:hAnsi="Times New Roman"/>
          <w:color w:val="auto"/>
          <w:szCs w:val="24"/>
        </w:rPr>
        <w:t>r</w:t>
      </w:r>
      <w:r>
        <w:rPr>
          <w:rFonts w:ascii="Times New Roman" w:hAnsi="Times New Roman"/>
          <w:color w:val="auto"/>
          <w:szCs w:val="24"/>
        </w:rPr>
        <w:t xml:space="preserve"> </w:t>
      </w:r>
      <w:r w:rsidRPr="008E1AB4">
        <w:rPr>
          <w:rFonts w:ascii="Times New Roman" w:hAnsi="Times New Roman"/>
          <w:color w:val="auto"/>
          <w:szCs w:val="24"/>
        </w:rPr>
        <w:t>e</w:t>
      </w:r>
      <w:r>
        <w:rPr>
          <w:rFonts w:ascii="Times New Roman" w:hAnsi="Times New Roman"/>
          <w:color w:val="auto"/>
          <w:szCs w:val="24"/>
        </w:rPr>
        <w:t xml:space="preserve"> </w:t>
      </w:r>
      <w:r w:rsidRPr="008E1AB4">
        <w:rPr>
          <w:rFonts w:ascii="Times New Roman" w:hAnsi="Times New Roman"/>
          <w:color w:val="auto"/>
          <w:szCs w:val="24"/>
        </w:rPr>
        <w:t>i</w:t>
      </w:r>
      <w:r>
        <w:rPr>
          <w:rFonts w:ascii="Times New Roman" w:hAnsi="Times New Roman"/>
          <w:color w:val="auto"/>
          <w:szCs w:val="24"/>
        </w:rPr>
        <w:t xml:space="preserve"> </w:t>
      </w:r>
      <w:r w:rsidRPr="008E1AB4">
        <w:rPr>
          <w:rFonts w:ascii="Times New Roman" w:hAnsi="Times New Roman"/>
          <w:color w:val="auto"/>
          <w:szCs w:val="24"/>
        </w:rPr>
        <w:t>g</w:t>
      </w:r>
      <w:r>
        <w:rPr>
          <w:rFonts w:ascii="Times New Roman" w:hAnsi="Times New Roman"/>
          <w:color w:val="auto"/>
          <w:szCs w:val="24"/>
        </w:rPr>
        <w:t xml:space="preserve"> </w:t>
      </w:r>
      <w:r w:rsidRPr="008E1AB4">
        <w:rPr>
          <w:rFonts w:ascii="Times New Roman" w:hAnsi="Times New Roman"/>
          <w:color w:val="auto"/>
          <w:szCs w:val="24"/>
        </w:rPr>
        <w:t>o</w:t>
      </w:r>
      <w:r>
        <w:rPr>
          <w:rFonts w:ascii="Times New Roman" w:hAnsi="Times New Roman"/>
          <w:color w:val="auto"/>
          <w:szCs w:val="24"/>
        </w:rPr>
        <w:t xml:space="preserve"> </w:t>
      </w:r>
      <w:r w:rsidRPr="008E1AB4">
        <w:rPr>
          <w:rFonts w:ascii="Times New Roman" w:hAnsi="Times New Roman"/>
          <w:color w:val="auto"/>
          <w:szCs w:val="24"/>
        </w:rPr>
        <w:t>j</w:t>
      </w:r>
      <w:r>
        <w:rPr>
          <w:rFonts w:ascii="Times New Roman" w:hAnsi="Times New Roman"/>
          <w:color w:val="auto"/>
          <w:szCs w:val="24"/>
        </w:rPr>
        <w:t xml:space="preserve"> </w:t>
      </w:r>
      <w:r w:rsidRPr="008E1AB4">
        <w:rPr>
          <w:rFonts w:ascii="Times New Roman" w:hAnsi="Times New Roman"/>
          <w:color w:val="auto"/>
          <w:szCs w:val="24"/>
        </w:rPr>
        <w:t xml:space="preserve">u, </w:t>
      </w:r>
      <w:r w:rsidR="00CF334F" w:rsidRPr="00CF334F">
        <w:rPr>
          <w:rFonts w:ascii="Times New Roman" w:hAnsi="Times New Roman"/>
          <w:color w:val="auto"/>
          <w:szCs w:val="24"/>
        </w:rPr>
        <w:t>įrengus aptvarą (voljerą), jo valdytoj</w:t>
      </w:r>
      <w:r w:rsidR="00CF334F">
        <w:rPr>
          <w:rFonts w:ascii="Times New Roman" w:hAnsi="Times New Roman"/>
          <w:color w:val="auto"/>
          <w:szCs w:val="24"/>
        </w:rPr>
        <w:t>ui</w:t>
      </w:r>
      <w:r w:rsidR="00CF334F" w:rsidRPr="00CF334F">
        <w:rPr>
          <w:rFonts w:ascii="Times New Roman" w:hAnsi="Times New Roman"/>
          <w:color w:val="auto"/>
          <w:szCs w:val="24"/>
        </w:rPr>
        <w:t xml:space="preserve"> ar naudotoj</w:t>
      </w:r>
      <w:r w:rsidR="00CF334F">
        <w:rPr>
          <w:rFonts w:ascii="Times New Roman" w:hAnsi="Times New Roman"/>
          <w:color w:val="auto"/>
          <w:szCs w:val="24"/>
        </w:rPr>
        <w:t>ui</w:t>
      </w:r>
      <w:r w:rsidR="00CF334F" w:rsidRPr="00CF334F">
        <w:rPr>
          <w:rFonts w:ascii="Times New Roman" w:hAnsi="Times New Roman"/>
          <w:color w:val="auto"/>
          <w:szCs w:val="24"/>
        </w:rPr>
        <w:t xml:space="preserve"> teisės aktų nustatyta tvarka įrengti informacinius ženklus dėl apriboto fizinių asmenų lankymosi </w:t>
      </w:r>
      <w:r w:rsidR="00770436">
        <w:rPr>
          <w:rFonts w:ascii="Times New Roman" w:hAnsi="Times New Roman"/>
          <w:color w:val="auto"/>
          <w:szCs w:val="24"/>
        </w:rPr>
        <w:t>1 punkte nurodytoje teritorijoje</w:t>
      </w:r>
      <w:r w:rsidR="00CF334F" w:rsidRPr="00CF334F">
        <w:rPr>
          <w:rFonts w:ascii="Times New Roman" w:hAnsi="Times New Roman"/>
          <w:color w:val="auto"/>
          <w:szCs w:val="24"/>
        </w:rPr>
        <w:t>.</w:t>
      </w:r>
    </w:p>
    <w:p w14:paraId="6B7AF2B1" w14:textId="7B3B4E16" w:rsidR="00CF334F" w:rsidRDefault="00CF334F" w:rsidP="00CF334F">
      <w:pPr>
        <w:tabs>
          <w:tab w:val="left" w:pos="1134"/>
          <w:tab w:val="left" w:pos="1701"/>
        </w:tabs>
        <w:ind w:firstLine="720"/>
        <w:jc w:val="both"/>
        <w:rPr>
          <w:rFonts w:ascii="Times New Roman" w:hAnsi="Times New Roman"/>
          <w:color w:val="auto"/>
          <w:szCs w:val="24"/>
        </w:rPr>
      </w:pPr>
      <w:r>
        <w:rPr>
          <w:rFonts w:ascii="Times New Roman" w:hAnsi="Times New Roman"/>
          <w:color w:val="auto"/>
          <w:szCs w:val="24"/>
        </w:rPr>
        <w:t xml:space="preserve">3. </w:t>
      </w:r>
      <w:r w:rsidRPr="00CF334F">
        <w:rPr>
          <w:rFonts w:ascii="Times New Roman" w:hAnsi="Times New Roman"/>
          <w:color w:val="auto"/>
          <w:szCs w:val="24"/>
        </w:rPr>
        <w:t>N</w:t>
      </w:r>
      <w:r>
        <w:rPr>
          <w:rFonts w:ascii="Times New Roman" w:hAnsi="Times New Roman"/>
          <w:color w:val="auto"/>
          <w:szCs w:val="24"/>
        </w:rPr>
        <w:t xml:space="preserve"> </w:t>
      </w:r>
      <w:r w:rsidRPr="00CF334F">
        <w:rPr>
          <w:rFonts w:ascii="Times New Roman" w:hAnsi="Times New Roman"/>
          <w:color w:val="auto"/>
          <w:szCs w:val="24"/>
        </w:rPr>
        <w:t>u</w:t>
      </w:r>
      <w:r>
        <w:rPr>
          <w:rFonts w:ascii="Times New Roman" w:hAnsi="Times New Roman"/>
          <w:color w:val="auto"/>
          <w:szCs w:val="24"/>
        </w:rPr>
        <w:t xml:space="preserve"> </w:t>
      </w:r>
      <w:r w:rsidRPr="00CF334F">
        <w:rPr>
          <w:rFonts w:ascii="Times New Roman" w:hAnsi="Times New Roman"/>
          <w:color w:val="auto"/>
          <w:szCs w:val="24"/>
        </w:rPr>
        <w:t>r</w:t>
      </w:r>
      <w:r>
        <w:rPr>
          <w:rFonts w:ascii="Times New Roman" w:hAnsi="Times New Roman"/>
          <w:color w:val="auto"/>
          <w:szCs w:val="24"/>
        </w:rPr>
        <w:t xml:space="preserve"> </w:t>
      </w:r>
      <w:r w:rsidRPr="00CF334F">
        <w:rPr>
          <w:rFonts w:ascii="Times New Roman" w:hAnsi="Times New Roman"/>
          <w:color w:val="auto"/>
          <w:szCs w:val="24"/>
        </w:rPr>
        <w:t>o</w:t>
      </w:r>
      <w:r>
        <w:rPr>
          <w:rFonts w:ascii="Times New Roman" w:hAnsi="Times New Roman"/>
          <w:color w:val="auto"/>
          <w:szCs w:val="24"/>
        </w:rPr>
        <w:t xml:space="preserve"> </w:t>
      </w:r>
      <w:r w:rsidRPr="00CF334F">
        <w:rPr>
          <w:rFonts w:ascii="Times New Roman" w:hAnsi="Times New Roman"/>
          <w:color w:val="auto"/>
          <w:szCs w:val="24"/>
        </w:rPr>
        <w:t>d</w:t>
      </w:r>
      <w:r>
        <w:rPr>
          <w:rFonts w:ascii="Times New Roman" w:hAnsi="Times New Roman"/>
          <w:color w:val="auto"/>
          <w:szCs w:val="24"/>
        </w:rPr>
        <w:t xml:space="preserve"> </w:t>
      </w:r>
      <w:r w:rsidRPr="00CF334F">
        <w:rPr>
          <w:rFonts w:ascii="Times New Roman" w:hAnsi="Times New Roman"/>
          <w:color w:val="auto"/>
          <w:szCs w:val="24"/>
        </w:rPr>
        <w:t>a</w:t>
      </w:r>
      <w:r>
        <w:rPr>
          <w:rFonts w:ascii="Times New Roman" w:hAnsi="Times New Roman"/>
          <w:color w:val="auto"/>
          <w:szCs w:val="24"/>
        </w:rPr>
        <w:t xml:space="preserve"> </w:t>
      </w:r>
      <w:r w:rsidRPr="00CF334F">
        <w:rPr>
          <w:rFonts w:ascii="Times New Roman" w:hAnsi="Times New Roman"/>
          <w:color w:val="auto"/>
          <w:szCs w:val="24"/>
        </w:rPr>
        <w:t>u Bendr</w:t>
      </w:r>
      <w:r>
        <w:rPr>
          <w:rFonts w:ascii="Times New Roman" w:hAnsi="Times New Roman"/>
          <w:color w:val="auto"/>
          <w:szCs w:val="24"/>
        </w:rPr>
        <w:t>ųjų reikalų</w:t>
      </w:r>
      <w:r w:rsidRPr="00CF334F">
        <w:rPr>
          <w:rFonts w:ascii="Times New Roman" w:hAnsi="Times New Roman"/>
          <w:color w:val="auto"/>
          <w:szCs w:val="24"/>
        </w:rPr>
        <w:t xml:space="preserve"> skyriui šį įsakymą paskelbti Teisės aktų registre ir Savivaldybės interneto svetainėje www.</w:t>
      </w:r>
      <w:r>
        <w:rPr>
          <w:rFonts w:ascii="Times New Roman" w:hAnsi="Times New Roman"/>
          <w:color w:val="auto"/>
          <w:szCs w:val="24"/>
        </w:rPr>
        <w:t>sakiai</w:t>
      </w:r>
      <w:r w:rsidRPr="00CF334F">
        <w:rPr>
          <w:rFonts w:ascii="Times New Roman" w:hAnsi="Times New Roman"/>
          <w:color w:val="auto"/>
          <w:szCs w:val="24"/>
        </w:rPr>
        <w:t>.lt.</w:t>
      </w:r>
    </w:p>
    <w:p w14:paraId="02DD5536" w14:textId="53824730" w:rsidR="007C3DA8" w:rsidRDefault="007C3DA8" w:rsidP="00CF334F">
      <w:pPr>
        <w:tabs>
          <w:tab w:val="left" w:pos="1134"/>
          <w:tab w:val="left" w:pos="1701"/>
        </w:tabs>
        <w:ind w:firstLine="720"/>
        <w:jc w:val="both"/>
        <w:rPr>
          <w:rFonts w:ascii="Times New Roman" w:hAnsi="Times New Roman"/>
          <w:bCs/>
          <w:color w:val="000000"/>
          <w:kern w:val="0"/>
          <w:lang w:eastAsia="en-US"/>
        </w:rPr>
      </w:pPr>
      <w:r w:rsidRPr="007C3DA8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6D345C">
        <w:rPr>
          <w:rFonts w:ascii="Times New Roman" w:hAnsi="Times New Roman"/>
          <w:bCs/>
          <w:color w:val="000000"/>
          <w:kern w:val="0"/>
          <w:lang w:eastAsia="en-US"/>
        </w:rPr>
        <w:t xml:space="preserve">ieną </w:t>
      </w:r>
      <w:r w:rsidR="008854C9">
        <w:rPr>
          <w:rFonts w:ascii="Times New Roman" w:hAnsi="Times New Roman"/>
          <w:bCs/>
          <w:color w:val="000000"/>
          <w:kern w:val="0"/>
          <w:lang w:eastAsia="en-US"/>
        </w:rPr>
        <w:t>m</w:t>
      </w:r>
      <w:r w:rsidR="006D345C">
        <w:rPr>
          <w:rFonts w:ascii="Times New Roman" w:hAnsi="Times New Roman"/>
          <w:bCs/>
          <w:color w:val="000000"/>
          <w:kern w:val="0"/>
          <w:lang w:eastAsia="en-US"/>
        </w:rPr>
        <w:t>ėnesį nuo įsakymo paskelbimo</w:t>
      </w:r>
      <w:r w:rsidRPr="007C3DA8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CBD5234" w14:textId="77777777" w:rsidR="005C3669" w:rsidRPr="007C3DA8" w:rsidRDefault="005C3669" w:rsidP="002621FF">
      <w:pPr>
        <w:tabs>
          <w:tab w:val="left" w:pos="851"/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</w:rPr>
      </w:pPr>
    </w:p>
    <w:p w14:paraId="001AB65D" w14:textId="196F2BCB" w:rsidR="00E36D7F" w:rsidRDefault="00E36D7F" w:rsidP="009D613A">
      <w:pPr>
        <w:rPr>
          <w:rFonts w:ascii="Times New Roman" w:hAnsi="Times New Roman"/>
        </w:rPr>
      </w:pPr>
    </w:p>
    <w:p w14:paraId="58EFD9CB" w14:textId="048332CA" w:rsidR="00BB1495" w:rsidRDefault="00BB1495" w:rsidP="009D613A">
      <w:pPr>
        <w:rPr>
          <w:rFonts w:ascii="Times New Roman" w:hAnsi="Times New Roman"/>
        </w:rPr>
      </w:pPr>
    </w:p>
    <w:p w14:paraId="38403464" w14:textId="77777777" w:rsidR="00BB1495" w:rsidRDefault="00BB1495" w:rsidP="009D613A">
      <w:pPr>
        <w:rPr>
          <w:rFonts w:ascii="Times New Roman" w:hAnsi="Times New Roman"/>
        </w:rPr>
      </w:pPr>
    </w:p>
    <w:p w14:paraId="1BD2B4AE" w14:textId="3B991D4F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direktorius</w:t>
      </w:r>
      <w:r w:rsidR="00082F2B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>Dainius Grincevičius</w:t>
      </w:r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6C368585" w14:textId="5BC22448"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1F6CA6E" w14:textId="33C0A37F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95EB425" w14:textId="41127705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328FC09E" w14:textId="4FDD4A16" w:rsidR="001B75C0" w:rsidRDefault="001B75C0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776FFBEA" w14:textId="24B04837" w:rsidR="001B75C0" w:rsidRDefault="001B75C0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9CF321C" w14:textId="3CC224A1" w:rsidR="00CF334F" w:rsidRDefault="00CF334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7F0400C3" w14:textId="77777777" w:rsidR="00CF334F" w:rsidRDefault="00CF334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55C22F92" w14:textId="15A7DA65" w:rsidR="001B75C0" w:rsidRDefault="001B75C0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77777777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39E6F1E6" w:rsidR="00A957C7" w:rsidRPr="00A957C7" w:rsidRDefault="00BB1495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Ūkio, architektūros ir investicijų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4250477A" w:rsidR="00A957C7" w:rsidRPr="00A957C7" w:rsidRDefault="00BB1495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Kristina Juodvalkienė</w:t>
      </w:r>
    </w:p>
    <w:p w14:paraId="396CA2D3" w14:textId="495BB5F3" w:rsidR="00F764AD" w:rsidRPr="00A957C7" w:rsidRDefault="009B0286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4A1A21">
        <w:rPr>
          <w:rFonts w:ascii="Times New Roman" w:hAnsi="Times New Roman"/>
          <w:kern w:val="2"/>
          <w:szCs w:val="24"/>
        </w:rPr>
        <w:t>1-</w:t>
      </w:r>
      <w:r w:rsidR="0002506D">
        <w:rPr>
          <w:rFonts w:ascii="Times New Roman" w:hAnsi="Times New Roman"/>
          <w:kern w:val="2"/>
          <w:szCs w:val="24"/>
        </w:rPr>
        <w:t>1</w:t>
      </w:r>
      <w:r w:rsidR="00BB1495">
        <w:rPr>
          <w:rFonts w:ascii="Times New Roman" w:hAnsi="Times New Roman"/>
          <w:kern w:val="2"/>
          <w:szCs w:val="24"/>
        </w:rPr>
        <w:t>1</w:t>
      </w:r>
      <w:r w:rsidR="0002506D">
        <w:rPr>
          <w:rFonts w:ascii="Times New Roman" w:hAnsi="Times New Roman"/>
          <w:kern w:val="2"/>
          <w:szCs w:val="24"/>
        </w:rPr>
        <w:t>-</w:t>
      </w:r>
      <w:r w:rsidR="00BB1495">
        <w:rPr>
          <w:rFonts w:ascii="Times New Roman" w:hAnsi="Times New Roman"/>
          <w:kern w:val="2"/>
          <w:szCs w:val="24"/>
        </w:rPr>
        <w:t>03</w:t>
      </w:r>
    </w:p>
    <w:sectPr w:rsidR="00F764AD" w:rsidRPr="00A957C7" w:rsidSect="001453B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94B56" w14:textId="77777777" w:rsidR="00774C34" w:rsidRDefault="00774C34">
      <w:r>
        <w:separator/>
      </w:r>
    </w:p>
  </w:endnote>
  <w:endnote w:type="continuationSeparator" w:id="0">
    <w:p w14:paraId="690B07F4" w14:textId="77777777" w:rsidR="00774C34" w:rsidRDefault="00774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63553" w14:textId="77777777" w:rsidR="00774C34" w:rsidRDefault="00774C34">
      <w:r>
        <w:separator/>
      </w:r>
    </w:p>
  </w:footnote>
  <w:footnote w:type="continuationSeparator" w:id="0">
    <w:p w14:paraId="79881156" w14:textId="77777777" w:rsidR="00774C34" w:rsidRDefault="00774C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6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C5BE7"/>
    <w:rsid w:val="000D0090"/>
    <w:rsid w:val="000D7BC4"/>
    <w:rsid w:val="000E3493"/>
    <w:rsid w:val="000E6DF2"/>
    <w:rsid w:val="000E6E59"/>
    <w:rsid w:val="001329B5"/>
    <w:rsid w:val="0014100A"/>
    <w:rsid w:val="00143C8E"/>
    <w:rsid w:val="001453BD"/>
    <w:rsid w:val="00151473"/>
    <w:rsid w:val="00155AF4"/>
    <w:rsid w:val="00165722"/>
    <w:rsid w:val="001744E4"/>
    <w:rsid w:val="00192672"/>
    <w:rsid w:val="001929B2"/>
    <w:rsid w:val="001947C5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32F9"/>
    <w:rsid w:val="0020494C"/>
    <w:rsid w:val="00212C3C"/>
    <w:rsid w:val="00225947"/>
    <w:rsid w:val="00240A63"/>
    <w:rsid w:val="00240AB1"/>
    <w:rsid w:val="002570D7"/>
    <w:rsid w:val="002621FF"/>
    <w:rsid w:val="002946F8"/>
    <w:rsid w:val="0029675A"/>
    <w:rsid w:val="002A524F"/>
    <w:rsid w:val="002A63FB"/>
    <w:rsid w:val="002C632D"/>
    <w:rsid w:val="002D0EBC"/>
    <w:rsid w:val="002D1773"/>
    <w:rsid w:val="002F27D2"/>
    <w:rsid w:val="00300590"/>
    <w:rsid w:val="003111B8"/>
    <w:rsid w:val="0031380E"/>
    <w:rsid w:val="00330009"/>
    <w:rsid w:val="003340A4"/>
    <w:rsid w:val="0034247D"/>
    <w:rsid w:val="00352E45"/>
    <w:rsid w:val="00354027"/>
    <w:rsid w:val="00366A70"/>
    <w:rsid w:val="00391F06"/>
    <w:rsid w:val="003958EC"/>
    <w:rsid w:val="003A51A3"/>
    <w:rsid w:val="003B0385"/>
    <w:rsid w:val="003B06BD"/>
    <w:rsid w:val="003B5720"/>
    <w:rsid w:val="003C4536"/>
    <w:rsid w:val="003C4BD3"/>
    <w:rsid w:val="003D0BEB"/>
    <w:rsid w:val="003D3814"/>
    <w:rsid w:val="003D5672"/>
    <w:rsid w:val="003E24FA"/>
    <w:rsid w:val="003E369E"/>
    <w:rsid w:val="003F6758"/>
    <w:rsid w:val="00403085"/>
    <w:rsid w:val="0041016E"/>
    <w:rsid w:val="00415EFD"/>
    <w:rsid w:val="004331FB"/>
    <w:rsid w:val="00440A92"/>
    <w:rsid w:val="00444593"/>
    <w:rsid w:val="00451F02"/>
    <w:rsid w:val="004525F8"/>
    <w:rsid w:val="004554D6"/>
    <w:rsid w:val="00473A07"/>
    <w:rsid w:val="004750D5"/>
    <w:rsid w:val="004863AE"/>
    <w:rsid w:val="004A1A21"/>
    <w:rsid w:val="004B4243"/>
    <w:rsid w:val="004C6BAA"/>
    <w:rsid w:val="004D1ABC"/>
    <w:rsid w:val="004D3D49"/>
    <w:rsid w:val="004F1BD4"/>
    <w:rsid w:val="004F423D"/>
    <w:rsid w:val="004F492A"/>
    <w:rsid w:val="0051506A"/>
    <w:rsid w:val="00531056"/>
    <w:rsid w:val="0053254A"/>
    <w:rsid w:val="00545974"/>
    <w:rsid w:val="005515FA"/>
    <w:rsid w:val="00553A40"/>
    <w:rsid w:val="005601F6"/>
    <w:rsid w:val="00571D8B"/>
    <w:rsid w:val="0057313A"/>
    <w:rsid w:val="0057387F"/>
    <w:rsid w:val="005813B3"/>
    <w:rsid w:val="005816CA"/>
    <w:rsid w:val="005851C7"/>
    <w:rsid w:val="00597CB1"/>
    <w:rsid w:val="005A0F16"/>
    <w:rsid w:val="005A3BDD"/>
    <w:rsid w:val="005B5952"/>
    <w:rsid w:val="005C3669"/>
    <w:rsid w:val="005D3CEC"/>
    <w:rsid w:val="005D4D16"/>
    <w:rsid w:val="005D57B0"/>
    <w:rsid w:val="005D5847"/>
    <w:rsid w:val="005F0669"/>
    <w:rsid w:val="005F3213"/>
    <w:rsid w:val="005F338C"/>
    <w:rsid w:val="00615B9E"/>
    <w:rsid w:val="006324A7"/>
    <w:rsid w:val="006428A4"/>
    <w:rsid w:val="006571FB"/>
    <w:rsid w:val="006574A3"/>
    <w:rsid w:val="006641F2"/>
    <w:rsid w:val="00670805"/>
    <w:rsid w:val="006760D3"/>
    <w:rsid w:val="006820C4"/>
    <w:rsid w:val="00684FF2"/>
    <w:rsid w:val="00686455"/>
    <w:rsid w:val="00691636"/>
    <w:rsid w:val="0069432F"/>
    <w:rsid w:val="006B0DB1"/>
    <w:rsid w:val="006B26F7"/>
    <w:rsid w:val="006B5C7A"/>
    <w:rsid w:val="006C45A8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1671C"/>
    <w:rsid w:val="00721450"/>
    <w:rsid w:val="00722027"/>
    <w:rsid w:val="00723430"/>
    <w:rsid w:val="0072531A"/>
    <w:rsid w:val="00730402"/>
    <w:rsid w:val="007434B3"/>
    <w:rsid w:val="007438B1"/>
    <w:rsid w:val="00746A5B"/>
    <w:rsid w:val="00757331"/>
    <w:rsid w:val="00760961"/>
    <w:rsid w:val="00761C12"/>
    <w:rsid w:val="00764230"/>
    <w:rsid w:val="00770436"/>
    <w:rsid w:val="00774C34"/>
    <w:rsid w:val="007764CC"/>
    <w:rsid w:val="007779F9"/>
    <w:rsid w:val="00784AC2"/>
    <w:rsid w:val="00793CBA"/>
    <w:rsid w:val="00796A9F"/>
    <w:rsid w:val="007A4C0C"/>
    <w:rsid w:val="007B2F0C"/>
    <w:rsid w:val="007B5BCF"/>
    <w:rsid w:val="007C05D5"/>
    <w:rsid w:val="007C3B67"/>
    <w:rsid w:val="007C3DA8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223D2"/>
    <w:rsid w:val="008234F4"/>
    <w:rsid w:val="00826A1B"/>
    <w:rsid w:val="00833F26"/>
    <w:rsid w:val="00845BA7"/>
    <w:rsid w:val="0084654C"/>
    <w:rsid w:val="008617A0"/>
    <w:rsid w:val="00861C76"/>
    <w:rsid w:val="00863108"/>
    <w:rsid w:val="00863D1B"/>
    <w:rsid w:val="008660F8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C3226"/>
    <w:rsid w:val="008C3C02"/>
    <w:rsid w:val="008D0A65"/>
    <w:rsid w:val="008E1694"/>
    <w:rsid w:val="008E1AB4"/>
    <w:rsid w:val="008F5D53"/>
    <w:rsid w:val="008F62FE"/>
    <w:rsid w:val="00904446"/>
    <w:rsid w:val="00925D55"/>
    <w:rsid w:val="0094046E"/>
    <w:rsid w:val="0094758D"/>
    <w:rsid w:val="00953BA4"/>
    <w:rsid w:val="00962997"/>
    <w:rsid w:val="00971FEB"/>
    <w:rsid w:val="00973E36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06C3E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6021A"/>
    <w:rsid w:val="00B60B42"/>
    <w:rsid w:val="00B65F89"/>
    <w:rsid w:val="00B66486"/>
    <w:rsid w:val="00B732FF"/>
    <w:rsid w:val="00B777B1"/>
    <w:rsid w:val="00B77EC8"/>
    <w:rsid w:val="00B87F3F"/>
    <w:rsid w:val="00B93A63"/>
    <w:rsid w:val="00B94F74"/>
    <w:rsid w:val="00B954A8"/>
    <w:rsid w:val="00BA44D2"/>
    <w:rsid w:val="00BA53F3"/>
    <w:rsid w:val="00BB1495"/>
    <w:rsid w:val="00BC3B59"/>
    <w:rsid w:val="00BC4E75"/>
    <w:rsid w:val="00BD670B"/>
    <w:rsid w:val="00BD6BE0"/>
    <w:rsid w:val="00BE41C9"/>
    <w:rsid w:val="00C175CA"/>
    <w:rsid w:val="00C457FA"/>
    <w:rsid w:val="00C5667A"/>
    <w:rsid w:val="00C5679E"/>
    <w:rsid w:val="00C670D4"/>
    <w:rsid w:val="00C72E6D"/>
    <w:rsid w:val="00C741DC"/>
    <w:rsid w:val="00CA313B"/>
    <w:rsid w:val="00CA699C"/>
    <w:rsid w:val="00CB067C"/>
    <w:rsid w:val="00CB26CD"/>
    <w:rsid w:val="00CE1261"/>
    <w:rsid w:val="00CE5595"/>
    <w:rsid w:val="00CF334F"/>
    <w:rsid w:val="00D03846"/>
    <w:rsid w:val="00D0390C"/>
    <w:rsid w:val="00D04DF2"/>
    <w:rsid w:val="00D146E0"/>
    <w:rsid w:val="00D4474E"/>
    <w:rsid w:val="00D47ECB"/>
    <w:rsid w:val="00D538DD"/>
    <w:rsid w:val="00D55F36"/>
    <w:rsid w:val="00D66A9B"/>
    <w:rsid w:val="00D73B3F"/>
    <w:rsid w:val="00D80CDE"/>
    <w:rsid w:val="00D840FE"/>
    <w:rsid w:val="00D847F6"/>
    <w:rsid w:val="00D92EE0"/>
    <w:rsid w:val="00D972A9"/>
    <w:rsid w:val="00DA3BE0"/>
    <w:rsid w:val="00DA7E46"/>
    <w:rsid w:val="00DB4775"/>
    <w:rsid w:val="00DC58F5"/>
    <w:rsid w:val="00DC6FD8"/>
    <w:rsid w:val="00DD49AD"/>
    <w:rsid w:val="00DF4532"/>
    <w:rsid w:val="00E04A30"/>
    <w:rsid w:val="00E11481"/>
    <w:rsid w:val="00E30514"/>
    <w:rsid w:val="00E34340"/>
    <w:rsid w:val="00E35100"/>
    <w:rsid w:val="00E357A5"/>
    <w:rsid w:val="00E36D7F"/>
    <w:rsid w:val="00E400B0"/>
    <w:rsid w:val="00E41FF6"/>
    <w:rsid w:val="00E45E28"/>
    <w:rsid w:val="00E46EDA"/>
    <w:rsid w:val="00E63FCD"/>
    <w:rsid w:val="00E72DAB"/>
    <w:rsid w:val="00E75A18"/>
    <w:rsid w:val="00E90529"/>
    <w:rsid w:val="00EA4329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463CA"/>
    <w:rsid w:val="00F55E8F"/>
    <w:rsid w:val="00F57E09"/>
    <w:rsid w:val="00F63EE2"/>
    <w:rsid w:val="00F71F67"/>
    <w:rsid w:val="00F736EB"/>
    <w:rsid w:val="00F764AD"/>
    <w:rsid w:val="00F9687C"/>
    <w:rsid w:val="00FA5336"/>
    <w:rsid w:val="00FC1852"/>
    <w:rsid w:val="00FC4151"/>
    <w:rsid w:val="00FD634C"/>
    <w:rsid w:val="00FE0726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BEF5C-FB03-4354-9726-628837E56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1218</Words>
  <Characters>695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Sakiu Savivaldybe</cp:lastModifiedBy>
  <cp:revision>6</cp:revision>
  <cp:lastPrinted>2021-06-02T08:50:00Z</cp:lastPrinted>
  <dcterms:created xsi:type="dcterms:W3CDTF">2021-11-03T08:38:00Z</dcterms:created>
  <dcterms:modified xsi:type="dcterms:W3CDTF">2021-11-03T12:20:00Z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