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7045C" w:rsidRDefault="00A7045C" w:rsidP="00A7045C">
      <w:pPr>
        <w:jc w:val="center"/>
        <w:rPr>
          <w:b/>
          <w:snapToGrid w:val="0"/>
          <w:sz w:val="28"/>
          <w:szCs w:val="28"/>
        </w:rPr>
      </w:pPr>
      <w:bookmarkStart w:id="0" w:name="_Hlk42254904"/>
      <w:bookmarkStart w:id="1" w:name="_Hlk38889111"/>
      <w:r>
        <w:rPr>
          <w:b/>
          <w:sz w:val="28"/>
          <w:szCs w:val="28"/>
        </w:rPr>
        <w:t>ŠAKIŲ RAJONO SAVIVALDYBĖS ADMINISTRACIJA</w:t>
      </w:r>
    </w:p>
    <w:bookmarkEnd w:id="0"/>
    <w:p w:rsidR="00A7045C" w:rsidRDefault="00A7045C" w:rsidP="00A7045C">
      <w:pPr>
        <w:pStyle w:val="Preformatted"/>
        <w:jc w:val="center"/>
        <w:rPr>
          <w:rFonts w:ascii="Times New Roman" w:hAnsi="Times New Roman"/>
          <w:b/>
          <w:sz w:val="32"/>
          <w:szCs w:val="32"/>
        </w:rPr>
      </w:pPr>
    </w:p>
    <w:p w:rsidR="00A7045C" w:rsidRDefault="00A7045C" w:rsidP="00A7045C">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rsidR="00A7045C" w:rsidRDefault="00A7045C" w:rsidP="00A7045C">
      <w:pPr>
        <w:pStyle w:val="Preformatted"/>
        <w:jc w:val="center"/>
        <w:rPr>
          <w:rFonts w:ascii="Times New Roman" w:hAnsi="Times New Roman"/>
          <w:sz w:val="24"/>
          <w:szCs w:val="24"/>
        </w:rPr>
      </w:pPr>
    </w:p>
    <w:p w:rsidR="00A7045C" w:rsidRDefault="00A7045C" w:rsidP="00A7045C">
      <w:pPr>
        <w:ind w:right="-7" w:firstLine="5580"/>
        <w:rPr>
          <w:caps/>
          <w:color w:val="000000"/>
        </w:rPr>
      </w:pPr>
    </w:p>
    <w:p w:rsidR="00A7045C" w:rsidRDefault="006C2A29" w:rsidP="00A7045C">
      <w:pPr>
        <w:ind w:right="-7" w:firstLine="4275"/>
        <w:rPr>
          <w:caps/>
        </w:rPr>
      </w:pPr>
      <w:r>
        <w:rPr>
          <w:caps/>
        </w:rPr>
        <w:tab/>
      </w:r>
      <w:r>
        <w:rPr>
          <w:caps/>
        </w:rPr>
        <w:tab/>
      </w:r>
      <w:r w:rsidR="00A7045C">
        <w:rPr>
          <w:caps/>
        </w:rPr>
        <w:t>Patvirtinta</w:t>
      </w:r>
    </w:p>
    <w:p w:rsidR="006C2A29" w:rsidRDefault="006C2A29" w:rsidP="00A7045C">
      <w:pPr>
        <w:ind w:left="4275" w:right="-7"/>
      </w:pPr>
      <w:r>
        <w:tab/>
      </w:r>
      <w:r>
        <w:tab/>
        <w:t xml:space="preserve">Šakių rajono savivaldybės </w:t>
      </w:r>
    </w:p>
    <w:p w:rsidR="00A7045C" w:rsidRPr="006C2A29" w:rsidRDefault="006C2A29" w:rsidP="006C2A29">
      <w:pPr>
        <w:ind w:left="4275" w:right="-7"/>
        <w:rPr>
          <w:caps/>
        </w:rPr>
      </w:pPr>
      <w:r>
        <w:tab/>
      </w:r>
      <w:r>
        <w:tab/>
        <w:t>administracijos</w:t>
      </w:r>
      <w:r>
        <w:rPr>
          <w:caps/>
        </w:rPr>
        <w:t xml:space="preserve"> </w:t>
      </w:r>
      <w:r w:rsidR="00A7045C">
        <w:t xml:space="preserve">direktoriaus </w:t>
      </w:r>
    </w:p>
    <w:p w:rsidR="00A7045C" w:rsidRDefault="006C2A29" w:rsidP="00A7045C">
      <w:pPr>
        <w:ind w:right="-7" w:firstLine="4275"/>
        <w:rPr>
          <w:b/>
          <w:bCs/>
        </w:rPr>
      </w:pPr>
      <w:r>
        <w:tab/>
      </w:r>
      <w:r>
        <w:tab/>
      </w:r>
      <w:r w:rsidR="00A7045C">
        <w:t xml:space="preserve">2020 m. </w:t>
      </w:r>
      <w:r w:rsidR="00F77660">
        <w:t xml:space="preserve">liepos </w:t>
      </w:r>
      <w:r w:rsidR="00A7045C">
        <w:t xml:space="preserve"> </w:t>
      </w:r>
      <w:r>
        <w:t>___</w:t>
      </w:r>
      <w:r w:rsidR="00A7045C">
        <w:t>d. įsakymu Nr.</w:t>
      </w:r>
      <w:r>
        <w:t xml:space="preserve"> AT- </w:t>
      </w:r>
    </w:p>
    <w:bookmarkEnd w:id="1"/>
    <w:p w:rsidR="00224D29" w:rsidRDefault="00224D29"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8A5B0A" w:rsidRDefault="008A5B0A" w:rsidP="00F97F58">
      <w:pPr>
        <w:pStyle w:val="Preformatted"/>
        <w:tabs>
          <w:tab w:val="clear" w:pos="5754"/>
          <w:tab w:val="clear" w:pos="8631"/>
          <w:tab w:val="clear" w:pos="9590"/>
          <w:tab w:val="left" w:pos="5670"/>
          <w:tab w:val="left" w:pos="9639"/>
        </w:tabs>
        <w:spacing w:before="60"/>
        <w:rPr>
          <w:rFonts w:ascii="Times New Roman" w:hAnsi="Times New Roman"/>
          <w:color w:val="000000"/>
          <w:sz w:val="24"/>
          <w:szCs w:val="24"/>
        </w:rPr>
      </w:pPr>
    </w:p>
    <w:p w:rsidR="00A4308C" w:rsidRPr="00A76050" w:rsidRDefault="00537761" w:rsidP="00C255CB">
      <w:pPr>
        <w:widowControl w:val="0"/>
        <w:shd w:val="clear" w:color="auto" w:fill="FFFFFF"/>
        <w:tabs>
          <w:tab w:val="left" w:pos="0"/>
        </w:tabs>
        <w:adjustRightInd w:val="0"/>
        <w:jc w:val="center"/>
        <w:rPr>
          <w:b/>
          <w:color w:val="000000"/>
          <w:sz w:val="36"/>
          <w:szCs w:val="36"/>
        </w:rPr>
      </w:pPr>
      <w:r>
        <w:rPr>
          <w:b/>
          <w:bCs/>
          <w:color w:val="000000"/>
          <w:sz w:val="36"/>
          <w:szCs w:val="36"/>
        </w:rPr>
        <w:t xml:space="preserve">BENDROJI </w:t>
      </w:r>
      <w:r w:rsidR="00A4308C" w:rsidRPr="00A76050">
        <w:rPr>
          <w:b/>
          <w:color w:val="000000"/>
          <w:sz w:val="36"/>
          <w:szCs w:val="36"/>
        </w:rPr>
        <w:t xml:space="preserve">GAISRINĖS SAUGOS </w:t>
      </w:r>
    </w:p>
    <w:p w:rsidR="00A4308C" w:rsidRPr="00A76050" w:rsidRDefault="00A4308C" w:rsidP="002D141A">
      <w:pPr>
        <w:widowControl w:val="0"/>
        <w:shd w:val="clear" w:color="auto" w:fill="FFFFFF"/>
        <w:tabs>
          <w:tab w:val="left" w:pos="0"/>
        </w:tabs>
        <w:adjustRightInd w:val="0"/>
        <w:jc w:val="center"/>
        <w:rPr>
          <w:b/>
          <w:color w:val="000000"/>
          <w:sz w:val="36"/>
          <w:szCs w:val="36"/>
        </w:rPr>
      </w:pPr>
      <w:r w:rsidRPr="00A76050">
        <w:rPr>
          <w:b/>
          <w:color w:val="000000"/>
          <w:sz w:val="36"/>
          <w:szCs w:val="36"/>
        </w:rPr>
        <w:t>INSTRUKCIJA</w:t>
      </w:r>
    </w:p>
    <w:p w:rsidR="00A4308C" w:rsidRPr="00A76050" w:rsidRDefault="00A4308C" w:rsidP="002D141A">
      <w:pPr>
        <w:widowControl w:val="0"/>
        <w:shd w:val="clear" w:color="auto" w:fill="FFFFFF"/>
        <w:tabs>
          <w:tab w:val="left" w:pos="0"/>
        </w:tabs>
        <w:adjustRightInd w:val="0"/>
        <w:jc w:val="center"/>
        <w:rPr>
          <w:b/>
          <w:color w:val="000000"/>
          <w:sz w:val="36"/>
          <w:szCs w:val="36"/>
        </w:rPr>
      </w:pPr>
    </w:p>
    <w:p w:rsidR="00A4308C" w:rsidRPr="00A76050" w:rsidRDefault="00CE4746" w:rsidP="002D141A">
      <w:pPr>
        <w:widowControl w:val="0"/>
        <w:shd w:val="clear" w:color="auto" w:fill="FFFFFF"/>
        <w:tabs>
          <w:tab w:val="left" w:pos="0"/>
        </w:tabs>
        <w:adjustRightInd w:val="0"/>
        <w:jc w:val="center"/>
        <w:rPr>
          <w:b/>
          <w:color w:val="000000"/>
          <w:sz w:val="36"/>
          <w:szCs w:val="36"/>
        </w:rPr>
      </w:pPr>
      <w:r>
        <w:rPr>
          <w:b/>
          <w:color w:val="000000"/>
          <w:sz w:val="36"/>
          <w:szCs w:val="36"/>
        </w:rPr>
        <w:t xml:space="preserve">Nr. </w:t>
      </w:r>
      <w:r w:rsidR="008A5B0A">
        <w:rPr>
          <w:b/>
          <w:color w:val="000000"/>
          <w:sz w:val="36"/>
          <w:szCs w:val="36"/>
        </w:rPr>
        <w:t xml:space="preserve">GS </w:t>
      </w:r>
      <w:r w:rsidR="004F4EFD">
        <w:rPr>
          <w:b/>
          <w:color w:val="000000"/>
          <w:sz w:val="36"/>
          <w:szCs w:val="36"/>
        </w:rPr>
        <w:t>1</w:t>
      </w:r>
    </w:p>
    <w:p w:rsidR="00A4308C" w:rsidRPr="00A76050" w:rsidRDefault="00A4308C" w:rsidP="002D141A">
      <w:pPr>
        <w:pStyle w:val="Preformatted"/>
        <w:tabs>
          <w:tab w:val="clear" w:pos="5754"/>
          <w:tab w:val="clear" w:pos="8631"/>
          <w:tab w:val="clear" w:pos="9590"/>
          <w:tab w:val="left" w:pos="5670"/>
          <w:tab w:val="left" w:pos="9639"/>
        </w:tabs>
        <w:ind w:firstLine="5670"/>
        <w:jc w:val="center"/>
        <w:rPr>
          <w:rFonts w:ascii="Times New Roman" w:hAnsi="Times New Roman"/>
          <w:b/>
          <w:caps/>
          <w:color w:val="000000"/>
          <w:sz w:val="36"/>
          <w:szCs w:val="36"/>
        </w:rPr>
      </w:pPr>
    </w:p>
    <w:p w:rsidR="00A4308C" w:rsidRPr="00A76050" w:rsidRDefault="00A4308C" w:rsidP="00537761">
      <w:pPr>
        <w:pStyle w:val="Preformatted"/>
        <w:tabs>
          <w:tab w:val="clear" w:pos="5754"/>
          <w:tab w:val="clear" w:pos="8631"/>
          <w:tab w:val="clear" w:pos="9590"/>
          <w:tab w:val="left" w:pos="5670"/>
          <w:tab w:val="left" w:pos="9639"/>
        </w:tabs>
        <w:rPr>
          <w:rFonts w:ascii="Times New Roman" w:hAnsi="Times New Roman"/>
          <w:color w:val="000000"/>
          <w:sz w:val="24"/>
          <w:szCs w:val="24"/>
        </w:rPr>
      </w:pPr>
    </w:p>
    <w:p w:rsidR="00EC76B3" w:rsidRDefault="00EC76B3" w:rsidP="00461F25">
      <w:pPr>
        <w:pStyle w:val="Preformatted"/>
        <w:tabs>
          <w:tab w:val="clear" w:pos="5754"/>
          <w:tab w:val="clear" w:pos="8631"/>
          <w:tab w:val="clear" w:pos="9590"/>
          <w:tab w:val="left" w:pos="5670"/>
          <w:tab w:val="left" w:pos="9639"/>
        </w:tabs>
        <w:rPr>
          <w:rFonts w:ascii="Times New Roman" w:hAnsi="Times New Roman"/>
          <w:color w:val="000000"/>
          <w:sz w:val="32"/>
          <w:szCs w:val="32"/>
        </w:rPr>
      </w:pPr>
    </w:p>
    <w:p w:rsidR="00EC76B3" w:rsidRPr="00A76050" w:rsidRDefault="00EC76B3" w:rsidP="00461F25">
      <w:pPr>
        <w:pStyle w:val="Preformatted"/>
        <w:tabs>
          <w:tab w:val="clear" w:pos="5754"/>
          <w:tab w:val="clear" w:pos="8631"/>
          <w:tab w:val="clear" w:pos="9590"/>
          <w:tab w:val="left" w:pos="5670"/>
          <w:tab w:val="left" w:pos="9639"/>
        </w:tabs>
        <w:rPr>
          <w:rFonts w:ascii="Times New Roman" w:hAnsi="Times New Roman"/>
          <w:color w:val="000000"/>
          <w:sz w:val="24"/>
          <w:szCs w:val="24"/>
        </w:rPr>
      </w:pPr>
    </w:p>
    <w:p w:rsidR="00A4308C" w:rsidRPr="00A76050" w:rsidRDefault="00A4308C" w:rsidP="002D141A">
      <w:pPr>
        <w:pStyle w:val="Preformatted"/>
        <w:tabs>
          <w:tab w:val="clear" w:pos="5754"/>
          <w:tab w:val="clear" w:pos="8631"/>
          <w:tab w:val="clear" w:pos="9590"/>
          <w:tab w:val="left" w:pos="5670"/>
          <w:tab w:val="left" w:pos="9639"/>
        </w:tabs>
        <w:spacing w:before="60"/>
        <w:ind w:firstLine="357"/>
        <w:rPr>
          <w:rFonts w:ascii="Times New Roman" w:hAnsi="Times New Roman"/>
          <w:b/>
          <w:color w:val="000000"/>
          <w:sz w:val="24"/>
        </w:rPr>
      </w:pPr>
      <w:r w:rsidRPr="00A76050">
        <w:rPr>
          <w:rFonts w:ascii="Times New Roman" w:hAnsi="Times New Roman"/>
          <w:b/>
          <w:color w:val="000000"/>
          <w:sz w:val="24"/>
        </w:rPr>
        <w:t>TEKSTO SUDEDAMOSIOS DALYS:</w:t>
      </w:r>
    </w:p>
    <w:p w:rsidR="00A4308C" w:rsidRPr="00A76050" w:rsidRDefault="00A4308C" w:rsidP="002D141A">
      <w:pPr>
        <w:pStyle w:val="Preformatted"/>
        <w:tabs>
          <w:tab w:val="clear" w:pos="5754"/>
          <w:tab w:val="clear" w:pos="8631"/>
          <w:tab w:val="clear" w:pos="9590"/>
          <w:tab w:val="left" w:pos="5670"/>
          <w:tab w:val="left" w:pos="9639"/>
        </w:tabs>
        <w:spacing w:before="60"/>
        <w:ind w:firstLine="357"/>
        <w:rPr>
          <w:rFonts w:ascii="Times New Roman" w:hAnsi="Times New Roman"/>
          <w:b/>
          <w:caps/>
          <w:color w:val="000000"/>
          <w:sz w:val="36"/>
          <w:szCs w:val="36"/>
        </w:rPr>
      </w:pPr>
    </w:p>
    <w:p w:rsidR="00A4308C" w:rsidRPr="00A76050" w:rsidRDefault="00A4308C" w:rsidP="005D7E21">
      <w:pPr>
        <w:pStyle w:val="Preformatted"/>
        <w:tabs>
          <w:tab w:val="clear" w:pos="0"/>
          <w:tab w:val="clear" w:pos="959"/>
          <w:tab w:val="clear" w:pos="9590"/>
          <w:tab w:val="left" w:pos="1080"/>
        </w:tabs>
        <w:spacing w:before="60"/>
        <w:ind w:left="567"/>
        <w:rPr>
          <w:rFonts w:ascii="Times New Roman" w:hAnsi="Times New Roman"/>
          <w:b/>
          <w:color w:val="000000"/>
        </w:rPr>
      </w:pPr>
      <w:r w:rsidRPr="00A76050">
        <w:rPr>
          <w:rFonts w:ascii="Times New Roman" w:hAnsi="Times New Roman"/>
          <w:b/>
          <w:color w:val="000000"/>
        </w:rPr>
        <w:t>BEND</w:t>
      </w:r>
      <w:r w:rsidR="00461F25">
        <w:rPr>
          <w:rFonts w:ascii="Times New Roman" w:hAnsi="Times New Roman"/>
          <w:b/>
          <w:color w:val="000000"/>
        </w:rPr>
        <w:t>ROSIOS NUOSTATOS</w:t>
      </w:r>
    </w:p>
    <w:p w:rsidR="00A4308C" w:rsidRPr="00A76050"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Pr>
          <w:rFonts w:ascii="Times New Roman" w:hAnsi="Times New Roman"/>
          <w:b/>
          <w:color w:val="000000"/>
        </w:rPr>
        <w:t>BENDRIEJI REIKALAVIMAI</w:t>
      </w:r>
    </w:p>
    <w:p w:rsidR="00A4308C" w:rsidRPr="00A76050" w:rsidRDefault="00461F25" w:rsidP="005D7E21">
      <w:pPr>
        <w:pStyle w:val="Preformatted"/>
        <w:numPr>
          <w:ilvl w:val="0"/>
          <w:numId w:val="8"/>
        </w:numPr>
        <w:tabs>
          <w:tab w:val="clear" w:pos="0"/>
          <w:tab w:val="clear" w:pos="9590"/>
          <w:tab w:val="left" w:pos="1080"/>
        </w:tabs>
        <w:spacing w:before="60"/>
        <w:ind w:left="567" w:firstLine="0"/>
        <w:rPr>
          <w:rFonts w:ascii="Times New Roman" w:hAnsi="Times New Roman"/>
          <w:b/>
          <w:color w:val="000000"/>
        </w:rPr>
      </w:pPr>
      <w:r w:rsidRPr="00461F25">
        <w:rPr>
          <w:rFonts w:ascii="Times New Roman" w:hAnsi="Times New Roman"/>
          <w:b/>
          <w:color w:val="000000"/>
        </w:rPr>
        <w:t>GAISRINĖS SAUGOS PRIEMONĖS IR ĮRANGA</w:t>
      </w:r>
    </w:p>
    <w:p w:rsidR="00A4308C" w:rsidRPr="00A76050" w:rsidRDefault="00461F25" w:rsidP="005D7E21">
      <w:pPr>
        <w:pStyle w:val="Preformatted"/>
        <w:numPr>
          <w:ilvl w:val="0"/>
          <w:numId w:val="8"/>
        </w:numPr>
        <w:tabs>
          <w:tab w:val="clear" w:pos="0"/>
          <w:tab w:val="clear" w:pos="9590"/>
          <w:tab w:val="left" w:pos="1080"/>
        </w:tabs>
        <w:spacing w:before="60"/>
        <w:ind w:left="567" w:firstLine="0"/>
        <w:rPr>
          <w:rFonts w:ascii="Times New Roman" w:hAnsi="Times New Roman"/>
          <w:b/>
          <w:color w:val="000000"/>
        </w:rPr>
      </w:pPr>
      <w:r w:rsidRPr="00461F25">
        <w:rPr>
          <w:rFonts w:ascii="Times New Roman" w:hAnsi="Times New Roman"/>
          <w:b/>
          <w:color w:val="000000"/>
        </w:rPr>
        <w:t>DARBUOTOJŲ VEIKSMAI KILUS GAISRUI</w:t>
      </w:r>
    </w:p>
    <w:p w:rsidR="00A4308C"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EVAKUACIJOS KELIAI</w:t>
      </w:r>
    </w:p>
    <w:p w:rsidR="009E5DE9" w:rsidRPr="009E5DE9" w:rsidRDefault="00461F25" w:rsidP="005D7E21">
      <w:pPr>
        <w:pStyle w:val="Preformatted"/>
        <w:numPr>
          <w:ilvl w:val="0"/>
          <w:numId w:val="8"/>
        </w:numPr>
        <w:tabs>
          <w:tab w:val="clear" w:pos="0"/>
          <w:tab w:val="clear" w:pos="9590"/>
          <w:tab w:val="left" w:pos="1080"/>
        </w:tabs>
        <w:spacing w:before="60"/>
        <w:ind w:left="567" w:firstLine="0"/>
        <w:rPr>
          <w:rFonts w:ascii="Times New Roman" w:hAnsi="Times New Roman"/>
          <w:b/>
          <w:color w:val="000000"/>
        </w:rPr>
      </w:pPr>
      <w:r w:rsidRPr="00461F25">
        <w:rPr>
          <w:rFonts w:ascii="Times New Roman" w:hAnsi="Times New Roman"/>
          <w:b/>
          <w:color w:val="000000"/>
        </w:rPr>
        <w:t>GESINTUVO NAUDOJIMAS</w:t>
      </w:r>
    </w:p>
    <w:p w:rsidR="00BE5658" w:rsidRPr="00BE5658"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PATALPŲ KATEGORIJOS PAGAL SPROGIMO IR GAISRO PAVOJŲ</w:t>
      </w:r>
    </w:p>
    <w:p w:rsidR="009E5DE9" w:rsidRPr="00A76050"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SPROGIOS IR GAISRINGOS MEDŽIAGOS</w:t>
      </w:r>
    </w:p>
    <w:p w:rsidR="00A4308C"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PAPILDOMI REIKALAVIMAI VEIKSMAMS ĮMONĖS TERITORIJOJE IR PATALPOSE</w:t>
      </w:r>
    </w:p>
    <w:p w:rsidR="00461F25"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TECHNOLOGINIAI PROCESAI IR ĮRENGINIAI</w:t>
      </w:r>
    </w:p>
    <w:p w:rsidR="00461F25"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MEDŽIAGŲ SANDĖLIAVIMAS</w:t>
      </w:r>
    </w:p>
    <w:p w:rsidR="00461F25"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PATALPŲ UŽDARYMAS PASIBAIGUS DARBUI</w:t>
      </w:r>
    </w:p>
    <w:p w:rsidR="00461F25" w:rsidRPr="00A76050" w:rsidRDefault="00461F25" w:rsidP="005D7E21">
      <w:pPr>
        <w:pStyle w:val="Preformatted"/>
        <w:numPr>
          <w:ilvl w:val="0"/>
          <w:numId w:val="8"/>
        </w:numPr>
        <w:tabs>
          <w:tab w:val="clear" w:pos="0"/>
          <w:tab w:val="clear" w:pos="720"/>
          <w:tab w:val="clear" w:pos="959"/>
          <w:tab w:val="clear" w:pos="9590"/>
          <w:tab w:val="num" w:pos="960"/>
          <w:tab w:val="left" w:pos="1080"/>
        </w:tabs>
        <w:spacing w:before="60"/>
        <w:ind w:left="567" w:firstLine="0"/>
        <w:rPr>
          <w:rFonts w:ascii="Times New Roman" w:hAnsi="Times New Roman"/>
          <w:b/>
          <w:color w:val="000000"/>
        </w:rPr>
      </w:pPr>
      <w:r w:rsidRPr="00461F25">
        <w:rPr>
          <w:rFonts w:ascii="Times New Roman" w:hAnsi="Times New Roman"/>
          <w:b/>
          <w:color w:val="000000"/>
        </w:rPr>
        <w:t>BAIGIAMOSIOS NUOSTATOS</w:t>
      </w:r>
    </w:p>
    <w:p w:rsidR="00EC3B87" w:rsidRDefault="00A4308C" w:rsidP="00EC3B87">
      <w:pPr>
        <w:pStyle w:val="Antrat5"/>
        <w:keepNext w:val="0"/>
        <w:widowControl w:val="0"/>
        <w:shd w:val="clear" w:color="auto" w:fill="FFFFFF"/>
        <w:tabs>
          <w:tab w:val="left" w:pos="1560"/>
        </w:tabs>
        <w:autoSpaceDE w:val="0"/>
        <w:autoSpaceDN w:val="0"/>
        <w:adjustRightInd w:val="0"/>
        <w:spacing w:line="240" w:lineRule="auto"/>
        <w:jc w:val="left"/>
        <w:rPr>
          <w:b/>
          <w:i w:val="0"/>
        </w:rPr>
      </w:pPr>
      <w:r w:rsidRPr="00A76050">
        <w:rPr>
          <w:bCs/>
          <w:caps/>
          <w:color w:val="000000"/>
          <w:sz w:val="28"/>
        </w:rPr>
        <w:br w:type="page"/>
      </w:r>
      <w:r w:rsidR="00461F25" w:rsidRPr="00461F25">
        <w:rPr>
          <w:b/>
          <w:i w:val="0"/>
        </w:rPr>
        <w:lastRenderedPageBreak/>
        <w:t>BENDROSIOS NUOSTATOS</w:t>
      </w:r>
    </w:p>
    <w:p w:rsidR="00EC3B87" w:rsidRPr="00EC3B87" w:rsidRDefault="00EC3B87" w:rsidP="00EC3B87">
      <w:pPr>
        <w:pStyle w:val="Pagrindinistekstas"/>
        <w:spacing w:after="0"/>
      </w:pPr>
    </w:p>
    <w:p w:rsidR="00461F25" w:rsidRPr="00F011C3" w:rsidRDefault="00A7045C" w:rsidP="00EC3B87">
      <w:pPr>
        <w:widowControl w:val="0"/>
        <w:numPr>
          <w:ilvl w:val="0"/>
          <w:numId w:val="11"/>
        </w:numPr>
        <w:shd w:val="clear" w:color="auto" w:fill="FFFFFF"/>
        <w:tabs>
          <w:tab w:val="left" w:pos="1134"/>
          <w:tab w:val="left" w:pos="1276"/>
          <w:tab w:val="left" w:pos="1560"/>
        </w:tabs>
        <w:autoSpaceDE w:val="0"/>
        <w:autoSpaceDN w:val="0"/>
        <w:adjustRightInd w:val="0"/>
        <w:jc w:val="both"/>
        <w:outlineLvl w:val="0"/>
      </w:pPr>
      <w:r>
        <w:rPr>
          <w:b/>
          <w:bCs/>
        </w:rPr>
        <w:t>ŠAKIŲ RAJONO SAVIVALDYBĖS ADMINISTRACIJOS</w:t>
      </w:r>
      <w:r w:rsidR="00C255CB">
        <w:rPr>
          <w:b/>
          <w:bCs/>
        </w:rPr>
        <w:t xml:space="preserve"> </w:t>
      </w:r>
      <w:r w:rsidR="00461F25" w:rsidRPr="00F011C3">
        <w:t xml:space="preserve">gaisrinės saugos instrukcija taikoma visiems </w:t>
      </w:r>
      <w:r>
        <w:rPr>
          <w:b/>
          <w:bCs/>
        </w:rPr>
        <w:t xml:space="preserve">ŠAKIŲ RAJONO SAVIVALDYBĖS ADMINISTRACIJOJE </w:t>
      </w:r>
      <w:r w:rsidRPr="00A7045C">
        <w:t>ir padaliniuose</w:t>
      </w:r>
      <w:r w:rsidR="00C255CB">
        <w:rPr>
          <w:b/>
          <w:bCs/>
        </w:rPr>
        <w:t xml:space="preserve"> </w:t>
      </w:r>
      <w:r w:rsidR="00461F25" w:rsidRPr="00F011C3">
        <w:t xml:space="preserve">dirbantiems darbuotojams ir nustato pagrindinius gaisrinės saugos reikalavimus, kurių privalo laikytis visi </w:t>
      </w:r>
      <w:r>
        <w:rPr>
          <w:b/>
          <w:bCs/>
        </w:rPr>
        <w:t>ŠAKIŲ RAJONO SAVIVALDYBĖS ADMINISTRACIJOJE</w:t>
      </w:r>
      <w:r w:rsidR="00C255CB">
        <w:rPr>
          <w:b/>
          <w:bCs/>
        </w:rPr>
        <w:t xml:space="preserve"> </w:t>
      </w:r>
      <w:r w:rsidR="00461F25" w:rsidRPr="00F011C3">
        <w:t>dirbantys asmenys.</w:t>
      </w:r>
    </w:p>
    <w:p w:rsidR="00461F25" w:rsidRPr="00F011C3" w:rsidRDefault="0090341E" w:rsidP="005D7E21">
      <w:pPr>
        <w:widowControl w:val="0"/>
        <w:numPr>
          <w:ilvl w:val="0"/>
          <w:numId w:val="11"/>
        </w:numPr>
        <w:shd w:val="clear" w:color="auto" w:fill="FFFFFF"/>
        <w:tabs>
          <w:tab w:val="left" w:pos="1134"/>
          <w:tab w:val="left" w:pos="1276"/>
          <w:tab w:val="left" w:pos="1560"/>
        </w:tabs>
        <w:autoSpaceDE w:val="0"/>
        <w:autoSpaceDN w:val="0"/>
        <w:adjustRightInd w:val="0"/>
        <w:jc w:val="both"/>
        <w:outlineLvl w:val="0"/>
        <w:rPr>
          <w:b/>
          <w:bCs/>
        </w:rPr>
      </w:pPr>
      <w:r w:rsidRPr="00F011C3">
        <w:rPr>
          <w:noProof/>
        </w:rPr>
        <w:drawing>
          <wp:inline distT="0" distB="0" distL="0" distR="0">
            <wp:extent cx="247650" cy="219075"/>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rsidRPr="00F011C3">
        <w:t xml:space="preserve"> Be šioje instrukcijoje nurodytų reikalavimų, darbuotojai (pagal darbo vietas ir darbo pobūdį) privalo būti susipažinę ir laikytis cheminių medžiagų ir preparatų saugos duomenų lapuose, įrenginių naudojimo instrukcijose gamintojo nurodytų gaisrinės saugos reikalavimų.</w:t>
      </w:r>
    </w:p>
    <w:p w:rsidR="00461F25" w:rsidRPr="00F011C3" w:rsidRDefault="00461F25" w:rsidP="005D7E21">
      <w:pPr>
        <w:widowControl w:val="0"/>
        <w:numPr>
          <w:ilvl w:val="0"/>
          <w:numId w:val="11"/>
        </w:numPr>
        <w:shd w:val="clear" w:color="auto" w:fill="FFFFFF"/>
        <w:tabs>
          <w:tab w:val="left" w:pos="1134"/>
          <w:tab w:val="left" w:pos="1276"/>
          <w:tab w:val="left" w:pos="1560"/>
        </w:tabs>
        <w:autoSpaceDE w:val="0"/>
        <w:autoSpaceDN w:val="0"/>
        <w:adjustRightInd w:val="0"/>
        <w:jc w:val="both"/>
        <w:outlineLvl w:val="0"/>
      </w:pPr>
      <w:r w:rsidRPr="00F011C3">
        <w:t>Darbuotojams, atliekantiems ugnies darbus, papildomai privaloma vadovautis ugnies darbų atlikimo gaisrinės saugos instrukcija.</w:t>
      </w:r>
    </w:p>
    <w:p w:rsidR="00461F25" w:rsidRDefault="00461F25" w:rsidP="005D7E21">
      <w:pPr>
        <w:widowControl w:val="0"/>
        <w:numPr>
          <w:ilvl w:val="0"/>
          <w:numId w:val="11"/>
        </w:numPr>
        <w:shd w:val="clear" w:color="auto" w:fill="FFFFFF"/>
        <w:tabs>
          <w:tab w:val="left" w:pos="1134"/>
          <w:tab w:val="left" w:pos="1276"/>
          <w:tab w:val="left" w:pos="1560"/>
        </w:tabs>
        <w:autoSpaceDE w:val="0"/>
        <w:autoSpaceDN w:val="0"/>
        <w:adjustRightInd w:val="0"/>
        <w:jc w:val="both"/>
        <w:outlineLvl w:val="0"/>
      </w:pPr>
      <w:r w:rsidRPr="00DE4B46">
        <w:t xml:space="preserve">Asmenims, atsakingiems už gaisrinę saugą, </w:t>
      </w:r>
      <w:r w:rsidR="00A7045C">
        <w:t>ŠAKIŲ RAJONO SAVIVALDYBĖS ADMINISTRACIJOS</w:t>
      </w:r>
      <w:r w:rsidR="00C255CB">
        <w:t xml:space="preserve"> </w:t>
      </w:r>
      <w:r w:rsidRPr="00DE4B46">
        <w:t>vadovui ir jo paskirtiems atsakingiems asmenims vykdant gaisrinės saugos vidinę kontrolę, keičiant darbo ap</w:t>
      </w:r>
      <w:r>
        <w:t>linką ir priemones, pertvarkant</w:t>
      </w:r>
      <w:r w:rsidRPr="00DE4B46">
        <w:t xml:space="preserve"> teritoriją, darbo vietas, diegiant naujus procesus, privalu žinoti ir laikytis gaisrinės saugos teisės aktuose bei gamintojų techninėje dokumentacijoje nurodytų reikalavimų.</w:t>
      </w:r>
    </w:p>
    <w:p w:rsidR="00EC3B87" w:rsidRPr="00DE4B46" w:rsidRDefault="00EC3B87" w:rsidP="00EC3B87">
      <w:pPr>
        <w:widowControl w:val="0"/>
        <w:shd w:val="clear" w:color="auto" w:fill="FFFFFF"/>
        <w:tabs>
          <w:tab w:val="left" w:pos="1134"/>
          <w:tab w:val="left" w:pos="1276"/>
          <w:tab w:val="left" w:pos="1560"/>
        </w:tabs>
        <w:autoSpaceDE w:val="0"/>
        <w:autoSpaceDN w:val="0"/>
        <w:adjustRightInd w:val="0"/>
        <w:ind w:left="851"/>
        <w:jc w:val="both"/>
        <w:outlineLvl w:val="0"/>
      </w:pPr>
    </w:p>
    <w:p w:rsidR="00461F25" w:rsidRPr="00DE4B46"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color w:val="000000"/>
        </w:rPr>
      </w:pPr>
      <w:r w:rsidRPr="00DE4B46">
        <w:rPr>
          <w:b/>
          <w:bCs/>
        </w:rPr>
        <w:t>BENDRIEJI REIKALAVIMAI</w:t>
      </w:r>
    </w:p>
    <w:p w:rsidR="00461F25" w:rsidRPr="00DE4B46" w:rsidRDefault="00461F25" w:rsidP="005D7E21">
      <w:pPr>
        <w:widowControl w:val="0"/>
        <w:numPr>
          <w:ilvl w:val="0"/>
          <w:numId w:val="11"/>
        </w:numPr>
        <w:shd w:val="clear" w:color="auto" w:fill="FFFFFF"/>
        <w:tabs>
          <w:tab w:val="left" w:pos="1134"/>
          <w:tab w:val="left" w:pos="1560"/>
        </w:tabs>
        <w:autoSpaceDE w:val="0"/>
        <w:autoSpaceDN w:val="0"/>
        <w:adjustRightInd w:val="0"/>
        <w:jc w:val="both"/>
        <w:outlineLvl w:val="0"/>
      </w:pPr>
      <w:r w:rsidRPr="00DE4B46">
        <w:t>Bendri</w:t>
      </w:r>
      <w:r>
        <w:t>eji</w:t>
      </w:r>
      <w:r w:rsidRPr="00DE4B46">
        <w:t xml:space="preserve"> principai, leidžiantys išvengti gaisro</w:t>
      </w:r>
      <w:r>
        <w:t xml:space="preserve"> </w:t>
      </w:r>
      <w:r w:rsidRPr="00DE4B46">
        <w:t>yra šie: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1"/>
        <w:gridCol w:w="7892"/>
      </w:tblGrid>
      <w:tr w:rsidR="00461F25" w:rsidRPr="00DE4B46" w:rsidTr="00461F25">
        <w:trPr>
          <w:trHeight w:val="1080"/>
        </w:trPr>
        <w:tc>
          <w:tcPr>
            <w:tcW w:w="1387" w:type="dxa"/>
            <w:vAlign w:val="center"/>
          </w:tcPr>
          <w:p w:rsidR="00461F25" w:rsidRPr="00DE4B46" w:rsidRDefault="0090341E" w:rsidP="005D7E21">
            <w:pPr>
              <w:pStyle w:val="Pagrindinistekstas"/>
              <w:tabs>
                <w:tab w:val="left" w:pos="1080"/>
              </w:tabs>
              <w:spacing w:after="0" w:line="240" w:lineRule="auto"/>
              <w:ind w:left="1080"/>
              <w:jc w:val="center"/>
            </w:pPr>
            <w:r w:rsidRPr="00DE4B46">
              <w:rPr>
                <w:noProof/>
              </w:rPr>
              <w:drawing>
                <wp:inline distT="0" distB="0" distL="0" distR="0">
                  <wp:extent cx="657225" cy="571500"/>
                  <wp:effectExtent l="0" t="0" r="0" b="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571500"/>
                          </a:xfrm>
                          <a:prstGeom prst="rect">
                            <a:avLst/>
                          </a:prstGeom>
                          <a:noFill/>
                          <a:ln>
                            <a:noFill/>
                          </a:ln>
                        </pic:spPr>
                      </pic:pic>
                    </a:graphicData>
                  </a:graphic>
                </wp:inline>
              </w:drawing>
            </w:r>
          </w:p>
          <w:p w:rsidR="00461F25" w:rsidRPr="00DE4B46" w:rsidRDefault="00461F25" w:rsidP="005D7E21">
            <w:pPr>
              <w:pStyle w:val="Pagrindinistekstas"/>
              <w:tabs>
                <w:tab w:val="left" w:pos="1080"/>
              </w:tabs>
              <w:spacing w:after="0" w:line="240" w:lineRule="auto"/>
              <w:ind w:left="1080"/>
              <w:jc w:val="center"/>
            </w:pPr>
          </w:p>
        </w:tc>
        <w:tc>
          <w:tcPr>
            <w:tcW w:w="8186" w:type="dxa"/>
          </w:tcPr>
          <w:p w:rsidR="00461F25" w:rsidRPr="00461F25" w:rsidRDefault="00461F25" w:rsidP="005D7E21">
            <w:pPr>
              <w:pStyle w:val="pagrindinis"/>
              <w:tabs>
                <w:tab w:val="left" w:pos="1080"/>
              </w:tabs>
              <w:spacing w:before="0"/>
              <w:ind w:left="1080" w:firstLine="0"/>
              <w:rPr>
                <w:b w:val="0"/>
                <w:bCs w:val="0"/>
              </w:rPr>
            </w:pPr>
            <w:r w:rsidRPr="00D76B0B">
              <w:t xml:space="preserve">- </w:t>
            </w:r>
            <w:r w:rsidRPr="00461F25">
              <w:rPr>
                <w:b w:val="0"/>
                <w:bCs w:val="0"/>
              </w:rPr>
              <w:t>Nesudaryti degios aplinkos!</w:t>
            </w:r>
          </w:p>
          <w:p w:rsidR="00461F25" w:rsidRPr="00461F25" w:rsidRDefault="00461F25" w:rsidP="005D7E21">
            <w:pPr>
              <w:pStyle w:val="pagrindinis"/>
              <w:tabs>
                <w:tab w:val="left" w:pos="1080"/>
              </w:tabs>
              <w:spacing w:before="0"/>
              <w:ind w:left="1080" w:firstLine="0"/>
              <w:rPr>
                <w:b w:val="0"/>
                <w:bCs w:val="0"/>
              </w:rPr>
            </w:pPr>
            <w:r w:rsidRPr="00461F25">
              <w:rPr>
                <w:b w:val="0"/>
                <w:bCs w:val="0"/>
              </w:rPr>
              <w:t>- Degioje aplinkoje vengti užsidegimo šaltinio (degančio ar įkaitusio paviršiaus, taip pat elektros iškrovos, turinčių pakankamai energijos ir temperatūros kitai medžiagai uždegti)!</w:t>
            </w:r>
          </w:p>
          <w:p w:rsidR="00461F25" w:rsidRPr="00461F25" w:rsidRDefault="00461F25" w:rsidP="005D7E21">
            <w:pPr>
              <w:pStyle w:val="pagrindinis"/>
              <w:tabs>
                <w:tab w:val="left" w:pos="1080"/>
              </w:tabs>
              <w:spacing w:before="0"/>
              <w:ind w:left="1080" w:firstLine="0"/>
              <w:rPr>
                <w:lang w:val="en-US"/>
              </w:rPr>
            </w:pPr>
            <w:r w:rsidRPr="00461F25">
              <w:rPr>
                <w:b w:val="0"/>
                <w:bCs w:val="0"/>
              </w:rPr>
              <w:t>- Pastebėjus užsidegimą, riboti oro cirkuliavimą</w:t>
            </w:r>
            <w:r w:rsidRPr="00461F25">
              <w:rPr>
                <w:b w:val="0"/>
                <w:bCs w:val="0"/>
                <w:lang w:val="en-US"/>
              </w:rPr>
              <w:t>!</w:t>
            </w:r>
          </w:p>
        </w:tc>
      </w:tr>
    </w:tbl>
    <w:p w:rsidR="00461F25" w:rsidRPr="00DE4B46" w:rsidRDefault="001001CC" w:rsidP="005D7E21">
      <w:pPr>
        <w:widowControl w:val="0"/>
        <w:numPr>
          <w:ilvl w:val="0"/>
          <w:numId w:val="11"/>
        </w:numPr>
        <w:shd w:val="clear" w:color="auto" w:fill="FFFFFF"/>
        <w:tabs>
          <w:tab w:val="left" w:pos="1134"/>
          <w:tab w:val="left" w:pos="1560"/>
        </w:tabs>
        <w:autoSpaceDE w:val="0"/>
        <w:autoSpaceDN w:val="0"/>
        <w:adjustRightInd w:val="0"/>
        <w:jc w:val="both"/>
        <w:outlineLvl w:val="0"/>
      </w:pPr>
      <w:r>
        <w:rPr>
          <w:noProof/>
          <w:lang w:eastAsia="lt-LT"/>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4" type="#_x0000_t75" style="position:absolute;left:0;text-align:left;margin-left:-6pt;margin-top:22pt;width:432.55pt;height:161.95pt;z-index:251656704;mso-position-horizontal-relative:text;mso-position-vertical-relative:text">
            <v:imagedata r:id="rId10" o:title=""/>
            <w10:wrap type="square"/>
          </v:shape>
          <o:OLEObject Type="Embed" ProgID="Visio.Drawing.11" ShapeID="_x0000_s1044" DrawAspect="Content" ObjectID="_1655106153" r:id="rId11"/>
        </w:object>
      </w:r>
      <w:r w:rsidR="00461F25" w:rsidRPr="00DE4B46">
        <w:t>Klasikinis degimo trikampis:</w:t>
      </w: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rPr>
          <w:highlight w:val="yellow"/>
        </w:rPr>
      </w:pPr>
    </w:p>
    <w:p w:rsidR="00461F25" w:rsidRDefault="00461F25" w:rsidP="005D7E21">
      <w:pPr>
        <w:shd w:val="clear" w:color="auto" w:fill="FFFFFF"/>
        <w:tabs>
          <w:tab w:val="left" w:pos="1134"/>
          <w:tab w:val="left" w:pos="1276"/>
        </w:tabs>
        <w:jc w:val="both"/>
        <w:outlineLvl w:val="0"/>
      </w:pPr>
    </w:p>
    <w:p w:rsidR="00EC3B87" w:rsidRDefault="00EC3B87" w:rsidP="005D7E21">
      <w:pPr>
        <w:shd w:val="clear" w:color="auto" w:fill="FFFFFF"/>
        <w:tabs>
          <w:tab w:val="left" w:pos="1134"/>
          <w:tab w:val="left" w:pos="1276"/>
        </w:tabs>
        <w:jc w:val="both"/>
        <w:outlineLvl w:val="0"/>
      </w:pPr>
    </w:p>
    <w:p w:rsidR="00EC3B87" w:rsidRDefault="00EC3B87" w:rsidP="005D7E21">
      <w:pPr>
        <w:shd w:val="clear" w:color="auto" w:fill="FFFFFF"/>
        <w:tabs>
          <w:tab w:val="left" w:pos="1134"/>
          <w:tab w:val="left" w:pos="1276"/>
        </w:tabs>
        <w:jc w:val="both"/>
        <w:outlineLvl w:val="0"/>
      </w:pPr>
    </w:p>
    <w:p w:rsidR="00EC3B87" w:rsidRDefault="00EC3B87" w:rsidP="005D7E21">
      <w:pPr>
        <w:shd w:val="clear" w:color="auto" w:fill="FFFFFF"/>
        <w:tabs>
          <w:tab w:val="left" w:pos="1134"/>
          <w:tab w:val="left" w:pos="1276"/>
        </w:tabs>
        <w:jc w:val="both"/>
        <w:outlineLvl w:val="0"/>
      </w:pPr>
    </w:p>
    <w:p w:rsidR="00EC3B87" w:rsidRDefault="00EC3B87" w:rsidP="005D7E21">
      <w:pPr>
        <w:shd w:val="clear" w:color="auto" w:fill="FFFFFF"/>
        <w:tabs>
          <w:tab w:val="left" w:pos="1134"/>
          <w:tab w:val="left" w:pos="1276"/>
        </w:tabs>
        <w:jc w:val="both"/>
        <w:outlineLvl w:val="0"/>
      </w:pPr>
    </w:p>
    <w:p w:rsidR="00EC3B87" w:rsidRDefault="00EC3B87" w:rsidP="005D7E21">
      <w:pPr>
        <w:shd w:val="clear" w:color="auto" w:fill="FFFFFF"/>
        <w:tabs>
          <w:tab w:val="left" w:pos="1134"/>
          <w:tab w:val="left" w:pos="1276"/>
        </w:tabs>
        <w:jc w:val="both"/>
        <w:outlineLvl w:val="0"/>
      </w:pPr>
    </w:p>
    <w:p w:rsidR="00461F25" w:rsidRPr="00A45301" w:rsidRDefault="00461F25" w:rsidP="005D7E21">
      <w:pPr>
        <w:shd w:val="clear" w:color="auto" w:fill="FFFFFF"/>
        <w:tabs>
          <w:tab w:val="left" w:pos="1134"/>
          <w:tab w:val="left" w:pos="1276"/>
        </w:tabs>
        <w:jc w:val="both"/>
        <w:outlineLvl w:val="0"/>
      </w:pPr>
    </w:p>
    <w:p w:rsidR="00461F25" w:rsidRPr="00F011C3"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F011C3">
        <w:t>Susipažinti su žmonių evakavimo planu (-</w:t>
      </w:r>
      <w:proofErr w:type="spellStart"/>
      <w:r w:rsidRPr="00F011C3">
        <w:t>ais</w:t>
      </w:r>
      <w:proofErr w:type="spellEnd"/>
      <w:r w:rsidRPr="00F011C3">
        <w:t>), pakabintu (-</w:t>
      </w:r>
      <w:proofErr w:type="spellStart"/>
      <w:r w:rsidRPr="00F011C3">
        <w:t>ais</w:t>
      </w:r>
      <w:proofErr w:type="spellEnd"/>
      <w:r w:rsidRPr="00F011C3">
        <w:t>) kiekvieno įmonės pastato visuose aukštuose</w:t>
      </w:r>
      <w:r w:rsidR="00A7045C">
        <w:t>.</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F011C3">
        <w:t>Transporto priemones, statyti ir medžiagas</w:t>
      </w:r>
      <w:r w:rsidRPr="00DE4B46">
        <w:t xml:space="preserve"> laikyti tik tam skirtose ir pažymėtose vietose.</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 xml:space="preserve">Šiukšles ir kitas atliekas laikyti tam skirtose vietose ir reguliariai šalinti iš </w:t>
      </w:r>
      <w:r w:rsidR="00A7045C">
        <w:rPr>
          <w:b/>
          <w:bCs/>
        </w:rPr>
        <w:t>ŠAKIŲ RAJONO SAVIVALDYBĖS ADMINISTRACIJOS</w:t>
      </w:r>
      <w:r w:rsidR="00C255CB">
        <w:rPr>
          <w:b/>
          <w:bCs/>
        </w:rPr>
        <w:t xml:space="preserve"> </w:t>
      </w:r>
      <w:r w:rsidRPr="00F011C3">
        <w:t xml:space="preserve"> patalpų bei teritorijos.</w:t>
      </w:r>
      <w:r w:rsidRPr="00F011C3">
        <w:rPr>
          <w:rFonts w:ascii="Arial" w:hAnsi="Arial" w:cs="Arial"/>
        </w:rPr>
        <w:t xml:space="preserve"> </w:t>
      </w:r>
      <w:r w:rsidR="00A7045C">
        <w:rPr>
          <w:b/>
          <w:bCs/>
        </w:rPr>
        <w:t>ŠAKIŲ RAJONO SAVIVALDYBĖS ADMINISTRACIJOS</w:t>
      </w:r>
      <w:r w:rsidR="00C255CB">
        <w:rPr>
          <w:b/>
          <w:bCs/>
        </w:rPr>
        <w:t xml:space="preserve"> </w:t>
      </w:r>
      <w:r w:rsidRPr="00F011C3">
        <w:t>teritorija turi būti nušienauta, o žiemos metu - nuvalytas sniegas.</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Medžiagas laikyti grupėmis pagal joms gesinti naudojamas medžiagas (vanduo, putos, dujos ir t.t.), taip pat pagal jų fizikines bei chemines savybes ir sprogumą bei gaisringumą. Ant taros</w:t>
      </w:r>
      <w:r>
        <w:t xml:space="preserve"> ar pakuotės</w:t>
      </w:r>
      <w:r w:rsidRPr="00DE4B46">
        <w:t xml:space="preserve"> </w:t>
      </w:r>
      <w:r w:rsidRPr="00DE4B46">
        <w:lastRenderedPageBreak/>
        <w:t xml:space="preserve">turi būti nurodytas laikomų medžiagų pavadinimas, kiekis ir jų pavojingumo charakteristikos. </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F011C3">
        <w:t>Gamybinėse patalpose pagal grafiką</w:t>
      </w:r>
      <w:r w:rsidRPr="00DE4B46">
        <w:t xml:space="preserve"> nuo įrenginių, šildymo prietaisų, elektros variklių, šviestuvų, laidų ir kitų elektros įrenginių turi būti valomos dulkės, pūkai ir kitos degios atliekos.</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Nenaudoti prietaisų, įrenginių, kito inventoriaus ne pagal paskirtį.</w:t>
      </w:r>
    </w:p>
    <w:p w:rsidR="00461F25" w:rsidRPr="00F011C3"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F011C3">
        <w:t>Į kanalizacijos sistemas ir vandens telkinius nepilti sprogių ir degių produktų, užterštų gamybinių nuotekų.</w:t>
      </w:r>
    </w:p>
    <w:p w:rsidR="00461F25" w:rsidRPr="00F011C3"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F011C3">
        <w:t>Dirbti tik su tvarkingais ir švariais rūbais. Draudžiama dirbti su nešvariais, tepaluotais rūbais, pirštinėmis ar rankomis.</w:t>
      </w:r>
    </w:p>
    <w:p w:rsidR="00461F25" w:rsidRPr="00DE4B46" w:rsidRDefault="0090341E"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rPr>
          <w:noProof/>
        </w:rPr>
        <w:drawing>
          <wp:inline distT="0" distB="0" distL="0" distR="0">
            <wp:extent cx="247650" cy="24765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7650" cy="247650"/>
                    </a:xfrm>
                    <a:prstGeom prst="rect">
                      <a:avLst/>
                    </a:prstGeom>
                    <a:noFill/>
                    <a:ln>
                      <a:noFill/>
                    </a:ln>
                  </pic:spPr>
                </pic:pic>
              </a:graphicData>
            </a:graphic>
          </wp:inline>
        </w:drawing>
      </w:r>
      <w:r w:rsidR="00461F25" w:rsidRPr="00DE4B46">
        <w:t xml:space="preserve"> Draudžiama naudoti atvirą ugnį:</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rūsiuose, palėpėse (išskyrus atvejus, kai ugnies darbams atlikti išduotas leidimas);</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sandėliuose (išskyrus atvejus, kai ugnies darbams atlikti išduotas leidimas);</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įvairių komunikacijų vamzdynų atšildymui;</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dujų nuotėkio vietai nustatyti;</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pagal sprogimą ir gaisrą pavojingose teritorijose(išskyrus atvejus, kai ugnies darbams atlikti išduotas leidimas) (šios teritorijos pažymėtos ženklu</w:t>
      </w:r>
      <w:r>
        <w:t xml:space="preserve"> </w:t>
      </w:r>
      <w:r w:rsidR="0090341E" w:rsidRPr="00DE4B46">
        <w:rPr>
          <w:noProof/>
        </w:rPr>
        <w:drawing>
          <wp:inline distT="0" distB="0" distL="0" distR="0">
            <wp:extent cx="289560" cy="262255"/>
            <wp:effectExtent l="0" t="0" r="0" b="0"/>
            <wp:docPr id="2"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89560" cy="262255"/>
                    </a:xfrm>
                    <a:prstGeom prst="rect">
                      <a:avLst/>
                    </a:prstGeom>
                    <a:noFill/>
                    <a:ln>
                      <a:noFill/>
                    </a:ln>
                  </pic:spPr>
                </pic:pic>
              </a:graphicData>
            </a:graphic>
          </wp:inline>
        </w:drawing>
      </w:r>
      <w:r w:rsidRPr="00DE4B46">
        <w:t>);</w:t>
      </w:r>
    </w:p>
    <w:p w:rsidR="00461F25" w:rsidRPr="00DE4B46" w:rsidRDefault="00461F25" w:rsidP="005D7E21">
      <w:pPr>
        <w:widowControl w:val="0"/>
        <w:numPr>
          <w:ilvl w:val="1"/>
          <w:numId w:val="11"/>
        </w:numPr>
        <w:shd w:val="clear" w:color="auto" w:fill="FFFFFF"/>
        <w:tabs>
          <w:tab w:val="clear" w:pos="4112"/>
          <w:tab w:val="left" w:pos="1134"/>
          <w:tab w:val="left" w:pos="1276"/>
        </w:tabs>
        <w:autoSpaceDE w:val="0"/>
        <w:autoSpaceDN w:val="0"/>
        <w:adjustRightInd w:val="0"/>
        <w:jc w:val="both"/>
        <w:outlineLvl w:val="0"/>
      </w:pPr>
      <w:r w:rsidRPr="00DE4B46">
        <w:t xml:space="preserve">kitose teritorijose, patalpose ir vietose, kurios pažymėtos ženklu </w:t>
      </w:r>
      <w:r w:rsidR="0090341E" w:rsidRPr="00DE4B46">
        <w:rPr>
          <w:noProof/>
        </w:rPr>
        <w:drawing>
          <wp:inline distT="0" distB="0" distL="0" distR="0">
            <wp:extent cx="276225" cy="276225"/>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 cy="276225"/>
                    </a:xfrm>
                    <a:prstGeom prst="rect">
                      <a:avLst/>
                    </a:prstGeom>
                    <a:noFill/>
                    <a:ln>
                      <a:noFill/>
                    </a:ln>
                  </pic:spPr>
                </pic:pic>
              </a:graphicData>
            </a:graphic>
          </wp:inline>
        </w:drawing>
      </w:r>
      <w:r w:rsidRPr="00DE4B46">
        <w:t>.</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 xml:space="preserve">Baigus darbą ir išeinant iš patalpos ar teritorijos, </w:t>
      </w:r>
      <w:r>
        <w:t xml:space="preserve">būtina </w:t>
      </w:r>
      <w:r w:rsidRPr="00DE4B46">
        <w:t>patikrinti paliekamos vietos gaisrinės saugos būklę.</w:t>
      </w:r>
    </w:p>
    <w:p w:rsidR="00461F25" w:rsidRPr="00DE4B46" w:rsidRDefault="00461F25" w:rsidP="005D7E21">
      <w:pPr>
        <w:shd w:val="clear" w:color="auto" w:fill="FFFFFF"/>
        <w:tabs>
          <w:tab w:val="left" w:pos="1276"/>
        </w:tabs>
        <w:ind w:firstLine="851"/>
        <w:jc w:val="both"/>
        <w:outlineLvl w:val="0"/>
      </w:pPr>
      <w:r w:rsidRPr="00DE4B46">
        <w:rPr>
          <w:b/>
          <w:bCs/>
        </w:rPr>
        <w:t>Rūkymo vietos</w:t>
      </w:r>
      <w:r>
        <w:rPr>
          <w:b/>
          <w:bCs/>
        </w:rPr>
        <w:t xml:space="preserve"> </w:t>
      </w:r>
      <w:r w:rsidR="0090341E" w:rsidRPr="00DE4B46">
        <w:rPr>
          <w:noProof/>
        </w:rPr>
        <w:drawing>
          <wp:inline distT="0" distB="0" distL="0" distR="0">
            <wp:extent cx="495300" cy="714375"/>
            <wp:effectExtent l="0" t="0" r="0" b="0"/>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95300" cy="714375"/>
                    </a:xfrm>
                    <a:prstGeom prst="rect">
                      <a:avLst/>
                    </a:prstGeom>
                    <a:noFill/>
                    <a:ln>
                      <a:noFill/>
                    </a:ln>
                  </pic:spPr>
                </pic:pic>
              </a:graphicData>
            </a:graphic>
          </wp:inline>
        </w:drawing>
      </w:r>
    </w:p>
    <w:p w:rsidR="00461F25" w:rsidRPr="00DE4B46" w:rsidRDefault="0090341E"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rPr>
          <w:noProof/>
        </w:rPr>
        <w:drawing>
          <wp:inline distT="0" distB="0" distL="0" distR="0">
            <wp:extent cx="247650" cy="219075"/>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Rūkyti tik tam tikslui skirtose, specialiais ženklais pažymėtose</w:t>
      </w:r>
      <w:r w:rsidR="00461F25">
        <w:t xml:space="preserve"> </w:t>
      </w:r>
      <w:r w:rsidR="00461F25" w:rsidRPr="00DE4B46">
        <w:t xml:space="preserve"> vietose. Rūkymas ne tam tikslui skirtose vietose </w:t>
      </w:r>
      <w:r w:rsidR="00461F25" w:rsidRPr="00DE4B46">
        <w:rPr>
          <w:rStyle w:val="Emfaz"/>
          <w:b/>
          <w:bCs/>
        </w:rPr>
        <w:t>gali sukelti gaisrą</w:t>
      </w:r>
      <w:r w:rsidR="00461F25" w:rsidRPr="00DE4B46">
        <w:rPr>
          <w:b/>
          <w:bCs/>
        </w:rPr>
        <w:t xml:space="preserve">, </w:t>
      </w:r>
      <w:r w:rsidR="00461F25" w:rsidRPr="00DE4B46">
        <w:rPr>
          <w:rStyle w:val="Emfaz"/>
          <w:b/>
          <w:bCs/>
        </w:rPr>
        <w:t>sprogimą,</w:t>
      </w:r>
      <w:r w:rsidR="00461F25" w:rsidRPr="00DE4B46">
        <w:t xml:space="preserve"> kitus padarinius!</w:t>
      </w:r>
      <w:r w:rsidR="00461F25" w:rsidRPr="00DE4B46">
        <w:rPr>
          <w:rFonts w:ascii="Arial" w:hAnsi="Arial" w:cs="Arial"/>
        </w:rPr>
        <w:t xml:space="preserve"> </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Pelenus ir nuorūkas mesti tik į specialiai tam skirtas nedegias pelenines nuorūkoms.</w:t>
      </w:r>
    </w:p>
    <w:p w:rsidR="00461F25" w:rsidRPr="00DE4B46"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Baigus rūkyti įsitikinti, kad nuorūka užgesinta.</w:t>
      </w:r>
    </w:p>
    <w:p w:rsidR="00461F25" w:rsidRDefault="00461F25" w:rsidP="005D7E21">
      <w:pPr>
        <w:widowControl w:val="0"/>
        <w:numPr>
          <w:ilvl w:val="0"/>
          <w:numId w:val="11"/>
        </w:numPr>
        <w:shd w:val="clear" w:color="auto" w:fill="FFFFFF"/>
        <w:tabs>
          <w:tab w:val="left" w:pos="1134"/>
          <w:tab w:val="left" w:pos="1276"/>
        </w:tabs>
        <w:autoSpaceDE w:val="0"/>
        <w:autoSpaceDN w:val="0"/>
        <w:adjustRightInd w:val="0"/>
        <w:jc w:val="both"/>
        <w:outlineLvl w:val="0"/>
      </w:pPr>
      <w:r w:rsidRPr="00DE4B46">
        <w:t>Rūkymo patalpos (vietos) turi būti švarios, periodiškai valomos drėgnu būdu.</w:t>
      </w:r>
    </w:p>
    <w:p w:rsidR="00EC3B87" w:rsidRDefault="00EC3B87" w:rsidP="00EC3B87">
      <w:pPr>
        <w:widowControl w:val="0"/>
        <w:shd w:val="clear" w:color="auto" w:fill="FFFFFF"/>
        <w:tabs>
          <w:tab w:val="left" w:pos="1134"/>
          <w:tab w:val="left" w:pos="1276"/>
        </w:tabs>
        <w:autoSpaceDE w:val="0"/>
        <w:autoSpaceDN w:val="0"/>
        <w:adjustRightInd w:val="0"/>
        <w:ind w:left="851"/>
        <w:jc w:val="both"/>
        <w:outlineLvl w:val="0"/>
      </w:pPr>
    </w:p>
    <w:p w:rsidR="00EC3B87" w:rsidRPr="00DE4B46" w:rsidRDefault="00EC3B87" w:rsidP="00EC3B87">
      <w:pPr>
        <w:widowControl w:val="0"/>
        <w:shd w:val="clear" w:color="auto" w:fill="FFFFFF"/>
        <w:tabs>
          <w:tab w:val="left" w:pos="1134"/>
          <w:tab w:val="left" w:pos="1276"/>
        </w:tabs>
        <w:autoSpaceDE w:val="0"/>
        <w:autoSpaceDN w:val="0"/>
        <w:adjustRightInd w:val="0"/>
        <w:ind w:left="851"/>
        <w:jc w:val="both"/>
        <w:outlineLvl w:val="0"/>
      </w:pPr>
    </w:p>
    <w:p w:rsidR="00461F25" w:rsidRPr="00DE4B46"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pPr>
      <w:r w:rsidRPr="00DE4B46">
        <w:rPr>
          <w:rStyle w:val="AntrastecentruotaromeniskiChar"/>
        </w:rPr>
        <w:t>GAISRINĖS SAUGOS PRIEMONĖS IR ĮRANGA</w:t>
      </w:r>
    </w:p>
    <w:p w:rsidR="00461F25" w:rsidRPr="007802D9"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 xml:space="preserve">Gaisrinės saugos priemonės ir įranga esanti </w:t>
      </w:r>
      <w:r w:rsidR="00A7045C">
        <w:rPr>
          <w:b/>
          <w:bCs/>
        </w:rPr>
        <w:t>ŠAKIŲ RAJONO SAVIVALDYBĖS ADMINISTRACIJOJE</w:t>
      </w:r>
      <w:r w:rsidR="00C255CB">
        <w:rPr>
          <w:b/>
          <w:bCs/>
        </w:rPr>
        <w:t xml:space="preserve"> </w:t>
      </w:r>
      <w:r>
        <w:rPr>
          <w:b/>
          <w:bCs/>
        </w:rPr>
        <w:t>.</w:t>
      </w:r>
    </w:p>
    <w:tbl>
      <w:tblPr>
        <w:tblW w:w="9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814"/>
        <w:gridCol w:w="1330"/>
        <w:gridCol w:w="1973"/>
        <w:gridCol w:w="2389"/>
      </w:tblGrid>
      <w:tr w:rsidR="00461F25" w:rsidRPr="00DE4B46" w:rsidTr="00151D91">
        <w:trPr>
          <w:trHeight w:val="326"/>
          <w:jc w:val="center"/>
        </w:trPr>
        <w:tc>
          <w:tcPr>
            <w:tcW w:w="5144" w:type="dxa"/>
            <w:gridSpan w:val="2"/>
          </w:tcPr>
          <w:p w:rsidR="00461F25" w:rsidRPr="009120C6" w:rsidRDefault="00461F25" w:rsidP="005D7E21">
            <w:pPr>
              <w:pStyle w:val="linija"/>
              <w:spacing w:before="0" w:beforeAutospacing="0" w:after="0" w:afterAutospacing="0"/>
              <w:ind w:left="85"/>
              <w:jc w:val="center"/>
              <w:rPr>
                <w:b/>
                <w:bCs/>
                <w:color w:val="000000"/>
                <w:lang w:val="lt-LT"/>
              </w:rPr>
            </w:pPr>
            <w:r w:rsidRPr="009120C6">
              <w:rPr>
                <w:b/>
                <w:bCs/>
                <w:color w:val="000000"/>
                <w:lang w:val="lt-LT"/>
              </w:rPr>
              <w:t>GAISRINĖS SAUGOS PRIEMONĖ</w:t>
            </w:r>
          </w:p>
        </w:tc>
        <w:tc>
          <w:tcPr>
            <w:tcW w:w="1973" w:type="dxa"/>
            <w:tcMar>
              <w:top w:w="0" w:type="dxa"/>
              <w:left w:w="108" w:type="dxa"/>
              <w:bottom w:w="0" w:type="dxa"/>
              <w:right w:w="108" w:type="dxa"/>
            </w:tcMar>
          </w:tcPr>
          <w:p w:rsidR="00461F25" w:rsidRPr="009120C6" w:rsidRDefault="00461F25" w:rsidP="005D7E21">
            <w:pPr>
              <w:pStyle w:val="linija"/>
              <w:tabs>
                <w:tab w:val="center" w:pos="821"/>
                <w:tab w:val="right" w:pos="1642"/>
              </w:tabs>
              <w:spacing w:before="0" w:beforeAutospacing="0" w:after="0" w:afterAutospacing="0"/>
              <w:jc w:val="center"/>
              <w:rPr>
                <w:b/>
                <w:bCs/>
                <w:lang w:val="lt-LT"/>
              </w:rPr>
            </w:pPr>
            <w:r w:rsidRPr="009120C6">
              <w:rPr>
                <w:b/>
                <w:bCs/>
                <w:color w:val="000000"/>
                <w:lang w:val="lt-LT"/>
              </w:rPr>
              <w:t>ŽENKLINIMAS</w:t>
            </w:r>
          </w:p>
        </w:tc>
        <w:tc>
          <w:tcPr>
            <w:tcW w:w="2389" w:type="dxa"/>
          </w:tcPr>
          <w:p w:rsidR="00461F25" w:rsidRPr="00DE4B46" w:rsidRDefault="00461F25" w:rsidP="005D7E21">
            <w:pPr>
              <w:pStyle w:val="linija"/>
              <w:spacing w:before="0" w:beforeAutospacing="0" w:after="0" w:afterAutospacing="0"/>
              <w:ind w:left="85"/>
              <w:jc w:val="center"/>
              <w:rPr>
                <w:b/>
                <w:bCs/>
                <w:color w:val="000000"/>
                <w:lang w:val="lt-LT"/>
              </w:rPr>
            </w:pPr>
            <w:r w:rsidRPr="009120C6">
              <w:rPr>
                <w:b/>
                <w:bCs/>
                <w:color w:val="000000"/>
                <w:lang w:val="lt-LT"/>
              </w:rPr>
              <w:t>PATIKRINIMAI</w:t>
            </w:r>
          </w:p>
        </w:tc>
      </w:tr>
      <w:tr w:rsidR="00461F25" w:rsidRPr="00DE4B46" w:rsidTr="00151D91">
        <w:trPr>
          <w:trHeight w:val="1127"/>
          <w:jc w:val="center"/>
        </w:trPr>
        <w:tc>
          <w:tcPr>
            <w:tcW w:w="3814" w:type="dxa"/>
          </w:tcPr>
          <w:p w:rsidR="00461F25" w:rsidRPr="00DE4B46" w:rsidRDefault="0090341E" w:rsidP="005D7E21">
            <w:pPr>
              <w:pStyle w:val="linija"/>
              <w:spacing w:before="0" w:beforeAutospacing="0" w:after="0" w:afterAutospacing="0"/>
              <w:jc w:val="center"/>
              <w:rPr>
                <w:lang w:val="lt-LT"/>
              </w:rPr>
            </w:pPr>
            <w:r w:rsidRPr="00DE4B46">
              <w:rPr>
                <w:rFonts w:ascii="Arial" w:hAnsi="Arial" w:cs="Arial"/>
                <w:noProof/>
                <w:color w:val="000000"/>
                <w:sz w:val="18"/>
                <w:szCs w:val="18"/>
                <w:lang w:val="lt-LT"/>
              </w:rPr>
              <w:drawing>
                <wp:inline distT="0" distB="0" distL="0" distR="0">
                  <wp:extent cx="1066800" cy="847725"/>
                  <wp:effectExtent l="0" t="0" r="0" b="0"/>
                  <wp:docPr id="9" name="product_img" descr="Gaisro signalizacijos mygtukas AH-0217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duct_img" descr="Gaisro signalizacijos mygtukas AH-0217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066800" cy="847725"/>
                          </a:xfrm>
                          <a:prstGeom prst="rect">
                            <a:avLst/>
                          </a:prstGeom>
                          <a:noFill/>
                          <a:ln>
                            <a:noFill/>
                          </a:ln>
                        </pic:spPr>
                      </pic:pic>
                    </a:graphicData>
                  </a:graphic>
                </wp:inline>
              </w:drawing>
            </w:r>
          </w:p>
        </w:tc>
        <w:tc>
          <w:tcPr>
            <w:tcW w:w="1330" w:type="dxa"/>
            <w:vAlign w:val="center"/>
          </w:tcPr>
          <w:p w:rsidR="00461F25" w:rsidRPr="008B1388" w:rsidRDefault="00461F25" w:rsidP="005D7E21">
            <w:pPr>
              <w:pStyle w:val="linija"/>
              <w:spacing w:before="0" w:beforeAutospacing="0" w:after="0" w:afterAutospacing="0"/>
              <w:jc w:val="center"/>
              <w:rPr>
                <w:sz w:val="22"/>
                <w:szCs w:val="22"/>
                <w:lang w:val="lt-LT"/>
              </w:rPr>
            </w:pPr>
            <w:r w:rsidRPr="008B1388">
              <w:rPr>
                <w:color w:val="000000"/>
                <w:sz w:val="22"/>
                <w:szCs w:val="22"/>
                <w:lang w:val="lt-LT"/>
              </w:rPr>
              <w:t>Gaisro signalizacijos mygtukas</w:t>
            </w:r>
          </w:p>
        </w:tc>
        <w:tc>
          <w:tcPr>
            <w:tcW w:w="1973" w:type="dxa"/>
            <w:tcMar>
              <w:top w:w="0" w:type="dxa"/>
              <w:left w:w="108" w:type="dxa"/>
              <w:bottom w:w="0" w:type="dxa"/>
              <w:right w:w="108" w:type="dxa"/>
            </w:tcMar>
            <w:vAlign w:val="center"/>
          </w:tcPr>
          <w:p w:rsidR="00461F25" w:rsidRPr="00DE4B46" w:rsidRDefault="0090341E" w:rsidP="005D7E21">
            <w:pPr>
              <w:pStyle w:val="linija"/>
              <w:tabs>
                <w:tab w:val="center" w:pos="821"/>
                <w:tab w:val="right" w:pos="1642"/>
              </w:tabs>
              <w:spacing w:before="0" w:beforeAutospacing="0" w:after="0" w:afterAutospacing="0"/>
              <w:jc w:val="center"/>
              <w:rPr>
                <w:lang w:val="lt-LT"/>
              </w:rPr>
            </w:pPr>
            <w:r w:rsidRPr="00DE4B46">
              <w:rPr>
                <w:noProof/>
                <w:lang w:val="lt-LT"/>
              </w:rPr>
              <w:drawing>
                <wp:inline distT="0" distB="0" distL="0" distR="0">
                  <wp:extent cx="600075" cy="600075"/>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00075" cy="600075"/>
                          </a:xfrm>
                          <a:prstGeom prst="rect">
                            <a:avLst/>
                          </a:prstGeom>
                          <a:noFill/>
                          <a:ln>
                            <a:noFill/>
                          </a:ln>
                        </pic:spPr>
                      </pic:pic>
                    </a:graphicData>
                  </a:graphic>
                </wp:inline>
              </w:drawing>
            </w:r>
          </w:p>
        </w:tc>
        <w:tc>
          <w:tcPr>
            <w:tcW w:w="2389" w:type="dxa"/>
          </w:tcPr>
          <w:p w:rsidR="00461F25" w:rsidRPr="00DE4B46" w:rsidRDefault="00461F25" w:rsidP="005D7E21">
            <w:pPr>
              <w:pStyle w:val="linija"/>
              <w:spacing w:before="0" w:beforeAutospacing="0" w:after="0" w:afterAutospacing="0"/>
              <w:ind w:left="85"/>
              <w:jc w:val="center"/>
              <w:rPr>
                <w:color w:val="000000"/>
                <w:lang w:val="lt-LT"/>
              </w:rPr>
            </w:pPr>
            <w:r w:rsidRPr="00DE4B46">
              <w:rPr>
                <w:color w:val="000000"/>
                <w:lang w:val="lt-LT"/>
              </w:rPr>
              <w:t>-</w:t>
            </w:r>
          </w:p>
        </w:tc>
      </w:tr>
      <w:tr w:rsidR="00461F25" w:rsidRPr="00DE4B46" w:rsidTr="00151D91">
        <w:trPr>
          <w:trHeight w:val="2972"/>
          <w:jc w:val="center"/>
        </w:trPr>
        <w:tc>
          <w:tcPr>
            <w:tcW w:w="3814" w:type="dxa"/>
            <w:vAlign w:val="center"/>
          </w:tcPr>
          <w:p w:rsidR="00461F25" w:rsidRPr="00DE4B46" w:rsidRDefault="0090341E" w:rsidP="005D7E21">
            <w:pPr>
              <w:pStyle w:val="linija"/>
              <w:spacing w:before="0" w:beforeAutospacing="0" w:after="0" w:afterAutospacing="0"/>
              <w:jc w:val="center"/>
              <w:rPr>
                <w:lang w:val="lt-LT"/>
              </w:rPr>
            </w:pPr>
            <w:r w:rsidRPr="00DE4B46">
              <w:rPr>
                <w:rFonts w:ascii="Arial" w:hAnsi="Arial" w:cs="Arial"/>
                <w:b/>
                <w:bCs/>
                <w:noProof/>
                <w:color w:val="B90E0E"/>
                <w:sz w:val="36"/>
                <w:szCs w:val="36"/>
                <w:lang w:val="lt-LT"/>
              </w:rPr>
              <w:lastRenderedPageBreak/>
              <w:drawing>
                <wp:inline distT="0" distB="0" distL="0" distR="0">
                  <wp:extent cx="628650" cy="1152525"/>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28650" cy="1152525"/>
                          </a:xfrm>
                          <a:prstGeom prst="rect">
                            <a:avLst/>
                          </a:prstGeom>
                          <a:noFill/>
                          <a:ln>
                            <a:noFill/>
                          </a:ln>
                        </pic:spPr>
                      </pic:pic>
                    </a:graphicData>
                  </a:graphic>
                </wp:inline>
              </w:drawing>
            </w:r>
          </w:p>
        </w:tc>
        <w:tc>
          <w:tcPr>
            <w:tcW w:w="1330" w:type="dxa"/>
            <w:vAlign w:val="center"/>
          </w:tcPr>
          <w:p w:rsidR="00461F25" w:rsidRPr="008B1388" w:rsidRDefault="00461F25" w:rsidP="005D7E21">
            <w:pPr>
              <w:pStyle w:val="linija"/>
              <w:spacing w:before="0" w:beforeAutospacing="0" w:after="0" w:afterAutospacing="0"/>
              <w:jc w:val="center"/>
              <w:rPr>
                <w:sz w:val="22"/>
                <w:szCs w:val="22"/>
                <w:lang w:val="lt-LT"/>
              </w:rPr>
            </w:pPr>
            <w:r w:rsidRPr="008B1388">
              <w:rPr>
                <w:sz w:val="22"/>
                <w:szCs w:val="22"/>
                <w:lang w:val="lt-LT"/>
              </w:rPr>
              <w:t>Gesintuvas</w:t>
            </w:r>
          </w:p>
        </w:tc>
        <w:tc>
          <w:tcPr>
            <w:tcW w:w="1973" w:type="dxa"/>
            <w:tcMar>
              <w:top w:w="0" w:type="dxa"/>
              <w:left w:w="108" w:type="dxa"/>
              <w:bottom w:w="0" w:type="dxa"/>
              <w:right w:w="108" w:type="dxa"/>
            </w:tcMar>
            <w:vAlign w:val="center"/>
          </w:tcPr>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571500" cy="5715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inline>
              </w:drawing>
            </w:r>
          </w:p>
        </w:tc>
        <w:tc>
          <w:tcPr>
            <w:tcW w:w="2389" w:type="dxa"/>
          </w:tcPr>
          <w:p w:rsidR="00461F25" w:rsidRPr="00DE4B46" w:rsidRDefault="00461F25" w:rsidP="005D7E21">
            <w:pPr>
              <w:pStyle w:val="linija"/>
              <w:spacing w:before="0" w:beforeAutospacing="0" w:after="0" w:afterAutospacing="0"/>
              <w:ind w:left="130"/>
              <w:rPr>
                <w:sz w:val="22"/>
                <w:szCs w:val="22"/>
                <w:lang w:val="lt-LT"/>
              </w:rPr>
            </w:pPr>
            <w:r w:rsidRPr="00DE4B46">
              <w:rPr>
                <w:sz w:val="22"/>
                <w:szCs w:val="22"/>
                <w:lang w:val="lt-LT"/>
              </w:rPr>
              <w:t>Gesinimo medžiagos kiekis ir kokybė turi būti tikrinami gamintojo ar jo įgalioto atstovo nurodytu laiku. Gesintuvus, kurių garantinis laikas pasibaigęs, laikyti objektuose ir naudoti gaisrui gesinti draudžiama.</w:t>
            </w:r>
          </w:p>
        </w:tc>
      </w:tr>
      <w:tr w:rsidR="00461F25" w:rsidRPr="00DE4B46" w:rsidTr="00151D91">
        <w:trPr>
          <w:trHeight w:val="374"/>
          <w:jc w:val="center"/>
        </w:trPr>
        <w:tc>
          <w:tcPr>
            <w:tcW w:w="3814" w:type="dxa"/>
          </w:tcPr>
          <w:p w:rsidR="00461F25" w:rsidRPr="00DE4B46" w:rsidRDefault="00461F25" w:rsidP="005D7E21">
            <w:pPr>
              <w:pStyle w:val="linija"/>
              <w:spacing w:before="0" w:beforeAutospacing="0" w:after="0" w:afterAutospacing="0"/>
              <w:jc w:val="right"/>
              <w:rPr>
                <w:lang w:val="lt-LT"/>
              </w:rPr>
            </w:pPr>
          </w:p>
          <w:p w:rsidR="00461F25" w:rsidRPr="00DE4B46" w:rsidRDefault="0090341E" w:rsidP="005D7E21">
            <w:pPr>
              <w:jc w:val="center"/>
            </w:pPr>
            <w:r w:rsidRPr="00DE4B46">
              <w:rPr>
                <w:noProof/>
              </w:rPr>
              <w:drawing>
                <wp:inline distT="0" distB="0" distL="0" distR="0">
                  <wp:extent cx="1676400" cy="1400175"/>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76400" cy="1400175"/>
                          </a:xfrm>
                          <a:prstGeom prst="rect">
                            <a:avLst/>
                          </a:prstGeom>
                          <a:noFill/>
                          <a:ln>
                            <a:noFill/>
                          </a:ln>
                        </pic:spPr>
                      </pic:pic>
                    </a:graphicData>
                  </a:graphic>
                </wp:inline>
              </w:drawing>
            </w:r>
          </w:p>
        </w:tc>
        <w:tc>
          <w:tcPr>
            <w:tcW w:w="1330" w:type="dxa"/>
            <w:vAlign w:val="center"/>
          </w:tcPr>
          <w:p w:rsidR="00461F25" w:rsidRPr="008B1388" w:rsidRDefault="00461F25" w:rsidP="005D7E21">
            <w:pPr>
              <w:ind w:left="-17"/>
              <w:jc w:val="center"/>
              <w:rPr>
                <w:sz w:val="22"/>
                <w:szCs w:val="22"/>
              </w:rPr>
            </w:pPr>
            <w:r w:rsidRPr="008B1388">
              <w:rPr>
                <w:sz w:val="22"/>
                <w:szCs w:val="22"/>
              </w:rPr>
              <w:t>Gaisrinio čiaupo spintelė</w:t>
            </w:r>
          </w:p>
        </w:tc>
        <w:tc>
          <w:tcPr>
            <w:tcW w:w="1973" w:type="dxa"/>
            <w:tcMar>
              <w:top w:w="0" w:type="dxa"/>
              <w:left w:w="108" w:type="dxa"/>
              <w:bottom w:w="0" w:type="dxa"/>
              <w:right w:w="108" w:type="dxa"/>
            </w:tcMar>
          </w:tcPr>
          <w:p w:rsidR="00461F25" w:rsidRPr="00DE4B46" w:rsidRDefault="00461F25" w:rsidP="005D7E21">
            <w:pPr>
              <w:pStyle w:val="linija"/>
              <w:spacing w:before="0" w:beforeAutospacing="0" w:after="0" w:afterAutospacing="0"/>
              <w:jc w:val="center"/>
              <w:rPr>
                <w:lang w:val="lt-LT"/>
              </w:rPr>
            </w:pPr>
          </w:p>
          <w:p w:rsidR="00461F25"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876300" cy="381000"/>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76300" cy="381000"/>
                          </a:xfrm>
                          <a:prstGeom prst="rect">
                            <a:avLst/>
                          </a:prstGeom>
                          <a:noFill/>
                          <a:ln>
                            <a:noFill/>
                          </a:ln>
                        </pic:spPr>
                      </pic:pic>
                    </a:graphicData>
                  </a:graphic>
                </wp:inline>
              </w:drawing>
            </w:r>
          </w:p>
          <w:p w:rsidR="00461F25" w:rsidRPr="00DE4B46" w:rsidRDefault="00461F25" w:rsidP="005D7E21">
            <w:pPr>
              <w:pStyle w:val="linija"/>
              <w:spacing w:before="0" w:beforeAutospacing="0" w:after="0" w:afterAutospacing="0"/>
              <w:jc w:val="center"/>
              <w:rPr>
                <w:lang w:val="lt-LT"/>
              </w:rPr>
            </w:pPr>
          </w:p>
          <w:p w:rsidR="00461F25" w:rsidRPr="00EE7E54" w:rsidRDefault="00461F25" w:rsidP="005D7E21">
            <w:pPr>
              <w:pStyle w:val="linija"/>
              <w:spacing w:before="0" w:beforeAutospacing="0" w:after="0" w:afterAutospacing="0"/>
              <w:jc w:val="center"/>
              <w:rPr>
                <w:color w:val="000000"/>
                <w:sz w:val="22"/>
                <w:szCs w:val="22"/>
                <w:lang w:val="lt-LT"/>
              </w:rPr>
            </w:pPr>
            <w:r w:rsidRPr="00DE4B46">
              <w:rPr>
                <w:color w:val="000000"/>
                <w:sz w:val="22"/>
                <w:szCs w:val="22"/>
                <w:lang w:val="lt-LT"/>
              </w:rPr>
              <w:t>Gaisrinis čiaupas:</w:t>
            </w:r>
          </w:p>
          <w:p w:rsidR="00461F25" w:rsidRPr="00DE4B46" w:rsidRDefault="00461F25" w:rsidP="005D7E21">
            <w:pPr>
              <w:pStyle w:val="linija"/>
              <w:spacing w:before="0" w:beforeAutospacing="0" w:after="0" w:afterAutospacing="0"/>
              <w:jc w:val="center"/>
              <w:rPr>
                <w:lang w:val="lt-LT"/>
              </w:rPr>
            </w:pPr>
            <w:r>
              <w:object w:dxaOrig="1360" w:dyaOrig="549">
                <v:shape id="_x0000_i1026" type="#_x0000_t75" style="width:68.25pt;height:27.75pt" o:ole="">
                  <v:imagedata r:id="rId22" o:title=""/>
                </v:shape>
                <o:OLEObject Type="Embed" ProgID="Visio.Drawing.11" ShapeID="_x0000_i1026" DrawAspect="Content" ObjectID="_1655106152" r:id="rId23"/>
              </w:object>
            </w:r>
          </w:p>
          <w:p w:rsidR="00461F25" w:rsidRDefault="00461F25" w:rsidP="005D7E21">
            <w:pPr>
              <w:pStyle w:val="linija"/>
              <w:spacing w:before="0" w:beforeAutospacing="0" w:after="0" w:afterAutospacing="0"/>
              <w:jc w:val="center"/>
              <w:rPr>
                <w:sz w:val="22"/>
                <w:szCs w:val="22"/>
                <w:lang w:val="lt-LT"/>
              </w:rPr>
            </w:pPr>
            <w:r w:rsidRPr="00DE4B46">
              <w:rPr>
                <w:sz w:val="22"/>
                <w:szCs w:val="22"/>
                <w:lang w:val="lt-LT"/>
              </w:rPr>
              <w:t>Gaisrinis žarnos ritinys:</w:t>
            </w:r>
          </w:p>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714375" cy="714375"/>
                  <wp:effectExtent l="0" t="0" r="0"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14375" cy="714375"/>
                          </a:xfrm>
                          <a:prstGeom prst="rect">
                            <a:avLst/>
                          </a:prstGeom>
                          <a:noFill/>
                          <a:ln>
                            <a:noFill/>
                          </a:ln>
                        </pic:spPr>
                      </pic:pic>
                    </a:graphicData>
                  </a:graphic>
                </wp:inline>
              </w:drawing>
            </w:r>
          </w:p>
        </w:tc>
        <w:tc>
          <w:tcPr>
            <w:tcW w:w="2389" w:type="dxa"/>
          </w:tcPr>
          <w:p w:rsidR="00461F25" w:rsidRPr="00DE4B46" w:rsidRDefault="00461F25" w:rsidP="005D7E21">
            <w:pPr>
              <w:ind w:left="85"/>
            </w:pPr>
            <w:r>
              <w:rPr>
                <w:sz w:val="22"/>
                <w:szCs w:val="22"/>
              </w:rPr>
              <w:t>Vidaus gaisrinį vandentiekį</w:t>
            </w:r>
            <w:r w:rsidRPr="00DE4B46">
              <w:rPr>
                <w:sz w:val="22"/>
                <w:szCs w:val="22"/>
              </w:rPr>
              <w:t xml:space="preserve"> </w:t>
            </w:r>
            <w:r w:rsidRPr="00DE4B46">
              <w:rPr>
                <w:b/>
                <w:bCs/>
                <w:sz w:val="22"/>
                <w:szCs w:val="22"/>
                <w:u w:val="single"/>
              </w:rPr>
              <w:t>būtina kartą per metus patikrinti</w:t>
            </w:r>
            <w:r>
              <w:rPr>
                <w:sz w:val="22"/>
                <w:szCs w:val="22"/>
              </w:rPr>
              <w:t xml:space="preserve">: perplauti </w:t>
            </w:r>
            <w:r w:rsidRPr="00DE4B46">
              <w:rPr>
                <w:sz w:val="22"/>
                <w:szCs w:val="22"/>
              </w:rPr>
              <w:t xml:space="preserve">– nuleisti vandenį iš kiekvieno gaisrinio čiaupo, įsitikinti, ar jie nesurūdiję, sugedusius gaisrinius čiaupus suremontuoti ar pakeisti naujais, gaisrines žarnas perkantuoti, </w:t>
            </w:r>
            <w:proofErr w:type="spellStart"/>
            <w:r w:rsidRPr="00DE4B46">
              <w:rPr>
                <w:sz w:val="22"/>
                <w:szCs w:val="22"/>
              </w:rPr>
              <w:t>hidrauliškai</w:t>
            </w:r>
            <w:proofErr w:type="spellEnd"/>
            <w:r w:rsidRPr="00DE4B46">
              <w:rPr>
                <w:sz w:val="22"/>
                <w:szCs w:val="22"/>
              </w:rPr>
              <w:t xml:space="preserve"> išbandyti, patikrinti elektrifikuotų sklendžių ir gaisrinių siurblių veikimą. </w:t>
            </w:r>
          </w:p>
        </w:tc>
      </w:tr>
    </w:tbl>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Gesintuvų, kitos gaisrinės įrangos paleidimo įtaisai turi būti užplombuoti.</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Gesintuvai, esantys lauke arba nešildomoje patalpoje ir neskirti eksploatuoti esant žemai temperatūrai, šalčių metu turi būti pernešami į šildomas patalpas. Gesintuvų vietoje turi būti paliekamas gaisrinės saugos ženklas „Gesintuvas“ ir aiškiai nurodoma jų laikymo vieta.</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Nešildomuose statiniuose šaltuoju metų laiku vidaus gaisrinio vandentiekio tinklai turi būti be vandens, o prie gaisrinių čiaupų rodykle ar užrašu nurodyta sklendės, kurią atidarius vanduo bus tiekiamas į tinklą, vieta.</w:t>
      </w:r>
    </w:p>
    <w:p w:rsidR="00461F25" w:rsidRPr="00FB1556" w:rsidRDefault="0090341E" w:rsidP="005D7E21">
      <w:pPr>
        <w:shd w:val="clear" w:color="auto" w:fill="FFFFFF"/>
        <w:tabs>
          <w:tab w:val="left" w:pos="1276"/>
          <w:tab w:val="left" w:pos="1560"/>
        </w:tabs>
        <w:ind w:firstLine="851"/>
        <w:jc w:val="both"/>
        <w:outlineLvl w:val="0"/>
      </w:pPr>
      <w:r w:rsidRPr="00DE4B46">
        <w:rPr>
          <w:noProof/>
        </w:rPr>
        <w:drawing>
          <wp:inline distT="0" distB="0" distL="0" distR="0">
            <wp:extent cx="523875" cy="381000"/>
            <wp:effectExtent l="0" t="0" r="0"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3875" cy="381000"/>
                    </a:xfrm>
                    <a:prstGeom prst="rect">
                      <a:avLst/>
                    </a:prstGeom>
                    <a:noFill/>
                    <a:ln>
                      <a:noFill/>
                    </a:ln>
                  </pic:spPr>
                </pic:pic>
              </a:graphicData>
            </a:graphic>
          </wp:inline>
        </w:drawing>
      </w:r>
      <w:r w:rsidR="00461F25">
        <w:t xml:space="preserve"> </w:t>
      </w:r>
      <w:r w:rsidR="00461F25" w:rsidRPr="00FB1556">
        <w:rPr>
          <w:b/>
          <w:bCs/>
        </w:rPr>
        <w:t>Aktyviosios gaisrinės saugos priemonės (gaisrinės saugos sistemos ir gaisrinės automatikos įrenginiai)</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t>S</w:t>
      </w:r>
      <w:r w:rsidRPr="00DE4B46">
        <w:t>tatinio aktyviųjų gaisrinės saugos priemonių bandymas turi būti atliekamas ne rečiau kaip kartą per metus. Aktyviųjų gaisrinės saugos priemonių techninė priežiūra ir bandymai atliekami vadovaujantis gamintojo pateikta technine informacija.</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t>N</w:t>
      </w:r>
      <w:r w:rsidRPr="00DE4B46">
        <w:t xml:space="preserve">eardyti, saugoti nuo galimų pažeidimų aktyvias gaisrinės saugos priemones. </w:t>
      </w:r>
    </w:p>
    <w:p w:rsidR="00461F25" w:rsidRPr="00DE4B46" w:rsidRDefault="0090341E" w:rsidP="005D7E21">
      <w:pPr>
        <w:shd w:val="clear" w:color="auto" w:fill="FFFFFF"/>
        <w:tabs>
          <w:tab w:val="left" w:pos="1276"/>
          <w:tab w:val="left" w:pos="1560"/>
        </w:tabs>
        <w:ind w:firstLine="851"/>
        <w:jc w:val="both"/>
        <w:outlineLvl w:val="0"/>
      </w:pPr>
      <w:r w:rsidRPr="00DE4B46">
        <w:rPr>
          <w:noProof/>
        </w:rPr>
        <w:drawing>
          <wp:inline distT="0" distB="0" distL="0" distR="0">
            <wp:extent cx="523875" cy="523875"/>
            <wp:effectExtent l="0" t="0" r="0" b="0"/>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r w:rsidR="00461F25">
        <w:t xml:space="preserve"> </w:t>
      </w:r>
      <w:r w:rsidR="00461F25" w:rsidRPr="00DE4B46">
        <w:rPr>
          <w:b/>
          <w:bCs/>
        </w:rPr>
        <w:t>Gaisriniai hidrantai</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Draudžiama užstatyti privažiavimo</w:t>
      </w:r>
      <w:r>
        <w:t xml:space="preserve"> prie gaisrinių hidrantų kelius, j</w:t>
      </w:r>
      <w:r w:rsidRPr="00DE4B46">
        <w:t>ų šulinių dangčiai turi</w:t>
      </w:r>
      <w:r>
        <w:t xml:space="preserve"> būti neužkrauti, neužstatyti..</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Gaisriniai hidrantai turi būti tvarkingi, jų šulinių dangčiai turi lengvai atsidaryti bet kuriuo metų laiku.</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lastRenderedPageBreak/>
        <w:t>Žiemą gaisriniai hidrantai turi būti apšiltinami, o nuo šulinių dangčių valomas ledas ir sniegas.</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Kartą per metus būtina patikrinti gaisrinių hidrantų, hidrantų kolonėlių techninę būklę (paleisti vandenį), o patikros rezultatus surašyti į tam tikslui skirtą žurnalą arba atitinkamos formos aktą.</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Gaisrui gesinti skirti vandens rezervuarai ir kiti vandens šaltiniai:</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Gaisrui gesinti skirtus vandens rezervuarus ir kitus vandens šaltinius būtina reguliariai valyti (šalinti šiukšles, dumblą ir kitus pašalinius daiktus).</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Gaisrui gesinti naudojamuose vandens telkiniuose turi būti pakankamai vandens, kad jį lengvai galėtų paimti gaisriniai automobiliai.</w:t>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Gaisrui gesinti skirtų vandens rezervuarų, hidrantų, vandens šaltinių vietos ir privažiavimo prie jų keliai turi būti pažymėti specialiomis rodyklėmis (ženklais), o ant jų – nurodyta rezervuaro talpa. Rodyklės (ženklai) tamsiu paros metu turi būti apšviestos arba užrašai ant jų– fluorescenciniai.</w:t>
      </w:r>
    </w:p>
    <w:p w:rsidR="00EC3B87" w:rsidRDefault="00EC3B87" w:rsidP="00EC3B87">
      <w:pPr>
        <w:widowControl w:val="0"/>
        <w:shd w:val="clear" w:color="auto" w:fill="FFFFFF"/>
        <w:tabs>
          <w:tab w:val="left" w:pos="1276"/>
          <w:tab w:val="left" w:pos="1560"/>
        </w:tabs>
        <w:autoSpaceDE w:val="0"/>
        <w:autoSpaceDN w:val="0"/>
        <w:adjustRightInd w:val="0"/>
        <w:ind w:left="851"/>
        <w:jc w:val="both"/>
        <w:outlineLvl w:val="0"/>
      </w:pPr>
    </w:p>
    <w:p w:rsidR="00EC3B87" w:rsidRPr="00DE4B46" w:rsidRDefault="00EC3B87" w:rsidP="00EC3B87">
      <w:pPr>
        <w:widowControl w:val="0"/>
        <w:shd w:val="clear" w:color="auto" w:fill="FFFFFF"/>
        <w:tabs>
          <w:tab w:val="left" w:pos="1276"/>
          <w:tab w:val="left" w:pos="1560"/>
        </w:tabs>
        <w:autoSpaceDE w:val="0"/>
        <w:autoSpaceDN w:val="0"/>
        <w:adjustRightInd w:val="0"/>
        <w:ind w:left="851"/>
        <w:jc w:val="both"/>
        <w:outlineLvl w:val="0"/>
      </w:pPr>
    </w:p>
    <w:p w:rsidR="00461F25" w:rsidRPr="00DE4B46"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color w:val="000000"/>
        </w:rPr>
      </w:pPr>
      <w:r w:rsidRPr="00DE4B46">
        <w:rPr>
          <w:b/>
          <w:bCs/>
        </w:rPr>
        <w:t>DARBUOTOJŲ VEIKSMAI KILUS GAISRUI</w:t>
      </w:r>
    </w:p>
    <w:p w:rsidR="00461F25" w:rsidRPr="00D3637A" w:rsidRDefault="0090341E" w:rsidP="005D7E21">
      <w:pPr>
        <w:widowControl w:val="0"/>
        <w:numPr>
          <w:ilvl w:val="0"/>
          <w:numId w:val="11"/>
        </w:numPr>
        <w:shd w:val="clear" w:color="auto" w:fill="FFFFFF"/>
        <w:tabs>
          <w:tab w:val="left" w:pos="1276"/>
          <w:tab w:val="left" w:pos="1560"/>
        </w:tabs>
        <w:autoSpaceDE w:val="0"/>
        <w:autoSpaceDN w:val="0"/>
        <w:adjustRightInd w:val="0"/>
        <w:jc w:val="both"/>
        <w:outlineLvl w:val="0"/>
        <w:rPr>
          <w:rStyle w:val="pagrindinisCharChar"/>
          <w:b w:val="0"/>
          <w:bCs w:val="0"/>
        </w:rPr>
      </w:pPr>
      <w:r w:rsidRPr="00DE4B46">
        <w:rPr>
          <w:noProof/>
        </w:rPr>
        <w:drawing>
          <wp:inline distT="0" distB="0" distL="0" distR="0">
            <wp:extent cx="247650" cy="219075"/>
            <wp:effectExtent l="0" t="0" r="0"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3637A">
        <w:rPr>
          <w:rStyle w:val="pagrindinisCharChar"/>
          <w:b w:val="0"/>
          <w:bCs w:val="0"/>
        </w:rPr>
        <w:t>Pastebėjus gaisrą, įvertinti gaisro dydį ir savo galimybes. Nedelsiant imtis veiksmų:</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paspausti gaisro signalizacijos mygtuką;</w:t>
      </w:r>
    </w:p>
    <w:p w:rsidR="00461F25"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 xml:space="preserve">nedelsiant pranešti apie gaisrą ugniagesiams: </w:t>
      </w:r>
    </w:p>
    <w:p w:rsidR="00461F25" w:rsidRPr="00DE4B46" w:rsidRDefault="00461F25" w:rsidP="005D7E21">
      <w:pPr>
        <w:widowControl w:val="0"/>
        <w:numPr>
          <w:ilvl w:val="2"/>
          <w:numId w:val="11"/>
        </w:numPr>
        <w:shd w:val="clear" w:color="auto" w:fill="FFFFFF"/>
        <w:tabs>
          <w:tab w:val="left" w:pos="1701"/>
        </w:tabs>
        <w:autoSpaceDE w:val="0"/>
        <w:autoSpaceDN w:val="0"/>
        <w:adjustRightInd w:val="0"/>
        <w:jc w:val="both"/>
        <w:outlineLvl w:val="0"/>
      </w:pPr>
      <w:r w:rsidRPr="00DE4B46">
        <w:t>bendruoju pagalbos telefonu</w:t>
      </w:r>
      <w:r>
        <w:t xml:space="preserve"> – </w:t>
      </w:r>
      <w:r w:rsidRPr="00DE4B46">
        <w:rPr>
          <w:b/>
          <w:bCs/>
        </w:rPr>
        <w:t>112</w:t>
      </w:r>
      <w:r>
        <w:t>,</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nutraukti dujų, garų, elektros tiekimą, užsukti technologinių vamzdynų sklendes (jos privalo būti su užrašais);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jei kilo mažas gaisras, ir įsitikinus, kad galima jį užgesinti pačiam, gesinti jį pirminėmis gaisro gesinimo priemonėmis, kitai</w:t>
      </w:r>
      <w:r>
        <w:t>s atvejais nedelsiant evakuotis</w:t>
      </w:r>
      <w:r w:rsidRPr="00DE4B46">
        <w:t>.</w:t>
      </w:r>
    </w:p>
    <w:p w:rsidR="00461F25" w:rsidRPr="00DE4B46" w:rsidRDefault="0090341E"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rPr>
          <w:noProof/>
        </w:rPr>
        <w:drawing>
          <wp:inline distT="0" distB="0" distL="0" distR="0">
            <wp:extent cx="247650" cy="219075"/>
            <wp:effectExtent l="0" t="0" r="0"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Išgirdus gaisro signalizacijos signalą:</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vadovautis evakuacijos kryptį nurodančiais ženklais ir skubėti tiesiai į lauką,</w:t>
      </w:r>
      <w:r w:rsidR="00A7045C">
        <w:t xml:space="preserve"> </w:t>
      </w:r>
      <w:r w:rsidRPr="00DE4B46">
        <w:t>nesinaudoti liftais, neiti per dūmus, išeinant uždaryti duris;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jeigu patalpoje prasidėjo gaisras ir sparčiai pradėjo kauptis dūmai, gultis ant grindų ir labai greitai šliaužti išėjimo link.</w:t>
      </w:r>
      <w:r w:rsidRPr="00DE4B46">
        <w:rPr>
          <w:b/>
          <w:bCs/>
        </w:rPr>
        <w:t xml:space="preserve"> </w:t>
      </w:r>
      <w:r w:rsidRPr="00DE4B46">
        <w:t>Apačioje, po dūmais, lengviau kvėpuoti ir geriau matyti;</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negrįžti į degantį pastatą;</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 xml:space="preserve">išėjus </w:t>
      </w:r>
      <w:r w:rsidR="00A7045C">
        <w:t xml:space="preserve">susirinkti pažymėtoje, </w:t>
      </w:r>
      <w:r w:rsidRPr="00DE4B46">
        <w:t>sutartoje vietoje;</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pasitikti atvykstančius ugniagesius.</w:t>
      </w:r>
    </w:p>
    <w:p w:rsidR="00461F25" w:rsidRPr="00DE4B46" w:rsidRDefault="00461F25" w:rsidP="005D7E21">
      <w:pPr>
        <w:widowControl w:val="0"/>
        <w:numPr>
          <w:ilvl w:val="0"/>
          <w:numId w:val="11"/>
        </w:numPr>
        <w:shd w:val="clear" w:color="auto" w:fill="FFFFFF"/>
        <w:tabs>
          <w:tab w:val="left" w:pos="1276"/>
          <w:tab w:val="left" w:pos="1418"/>
        </w:tabs>
        <w:autoSpaceDE w:val="0"/>
        <w:autoSpaceDN w:val="0"/>
        <w:adjustRightInd w:val="0"/>
        <w:jc w:val="both"/>
        <w:outlineLvl w:val="0"/>
      </w:pPr>
      <w:r w:rsidRPr="00DE4B46">
        <w:t>Jeigu užside</w:t>
      </w:r>
      <w:r>
        <w:t>gė rūbai, laikytis taisyklės: „</w:t>
      </w:r>
      <w:r w:rsidRPr="00DE4B46">
        <w:t>stok, griūk</w:t>
      </w:r>
      <w:r>
        <w:t xml:space="preserve"> ant žemės ir voliokis“</w:t>
      </w:r>
      <w:r w:rsidRPr="00DE4B46">
        <w:t xml:space="preserve">. Nepainioti šios taisyklės su įsakymu bėgti iš gaisro vietos. Užsidegus rūbams, niekada nebėgti, nes nuo to tik stipriau degs. </w:t>
      </w:r>
    </w:p>
    <w:p w:rsidR="00461F25" w:rsidRDefault="0090341E" w:rsidP="005D7E21">
      <w:pPr>
        <w:pStyle w:val="prastasiniatinklio"/>
        <w:spacing w:before="0" w:beforeAutospacing="0" w:after="0" w:afterAutospacing="0"/>
        <w:ind w:firstLine="540"/>
        <w:jc w:val="center"/>
        <w:rPr>
          <w:lang w:val="lt-LT"/>
        </w:rPr>
      </w:pPr>
      <w:r w:rsidRPr="00DE4B46">
        <w:rPr>
          <w:noProof/>
          <w:lang w:val="lt-LT"/>
        </w:rPr>
        <w:drawing>
          <wp:inline distT="0" distB="0" distL="0" distR="0">
            <wp:extent cx="2305050" cy="1400175"/>
            <wp:effectExtent l="0" t="0" r="0" b="0"/>
            <wp:docPr id="21" name="Paveikslėlis 21" descr="DEGANČIO ŽMOGAUS GESINI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DEGANČIO ŽMOGAUS GESINIMAS"/>
                    <pic:cNvPicPr>
                      <a:picLocks noChangeAspect="1" noChangeArrowheads="1"/>
                    </pic:cNvPicPr>
                  </pic:nvPicPr>
                  <pic:blipFill>
                    <a:blip r:embed="rId27" r:link="rId28" cstate="print">
                      <a:lum bright="-10000" contrast="-6000"/>
                      <a:extLst>
                        <a:ext uri="{28A0092B-C50C-407E-A947-70E740481C1C}">
                          <a14:useLocalDpi xmlns:a14="http://schemas.microsoft.com/office/drawing/2010/main" val="0"/>
                        </a:ext>
                      </a:extLst>
                    </a:blip>
                    <a:srcRect/>
                    <a:stretch>
                      <a:fillRect/>
                    </a:stretch>
                  </pic:blipFill>
                  <pic:spPr bwMode="auto">
                    <a:xfrm>
                      <a:off x="0" y="0"/>
                      <a:ext cx="2305050" cy="1400175"/>
                    </a:xfrm>
                    <a:prstGeom prst="rect">
                      <a:avLst/>
                    </a:prstGeom>
                    <a:noFill/>
                    <a:ln>
                      <a:noFill/>
                    </a:ln>
                  </pic:spPr>
                </pic:pic>
              </a:graphicData>
            </a:graphic>
          </wp:inline>
        </w:drawing>
      </w:r>
    </w:p>
    <w:p w:rsidR="00461F25" w:rsidRPr="005D7E21" w:rsidRDefault="005D7E21" w:rsidP="005D7E21">
      <w:pPr>
        <w:widowControl w:val="0"/>
        <w:numPr>
          <w:ilvl w:val="0"/>
          <w:numId w:val="11"/>
        </w:numPr>
        <w:shd w:val="clear" w:color="auto" w:fill="FFFFFF"/>
        <w:tabs>
          <w:tab w:val="num" w:pos="1276"/>
        </w:tabs>
        <w:autoSpaceDE w:val="0"/>
        <w:autoSpaceDN w:val="0"/>
        <w:adjustRightInd w:val="0"/>
        <w:jc w:val="both"/>
        <w:outlineLvl w:val="1"/>
        <w:rPr>
          <w:color w:val="000000"/>
        </w:rPr>
      </w:pPr>
      <w:r>
        <w:t>Įmonės</w:t>
      </w:r>
      <w:r w:rsidR="00461F25" w:rsidRPr="0034589C">
        <w:t xml:space="preserve"> </w:t>
      </w:r>
      <w:r w:rsidR="00461F25" w:rsidRPr="0034589C">
        <w:rPr>
          <w:color w:val="000000"/>
        </w:rPr>
        <w:t xml:space="preserve">vadovas </w:t>
      </w:r>
      <w:r w:rsidR="00A7045C">
        <w:rPr>
          <w:color w:val="000000"/>
        </w:rPr>
        <w:t>ir</w:t>
      </w:r>
      <w:r w:rsidR="00461F25" w:rsidRPr="0034589C">
        <w:rPr>
          <w:color w:val="000000"/>
        </w:rPr>
        <w:t xml:space="preserve"> jo paskirtas atsakingas darbuotojas privalo vadovauti žmonių </w:t>
      </w:r>
      <w:r w:rsidR="00461F25" w:rsidRPr="005D7E21">
        <w:rPr>
          <w:color w:val="000000"/>
        </w:rPr>
        <w:t>evakavimui ir gaisro gesinimui, kol atvyks ugniagesiai gelbėtojai:</w:t>
      </w:r>
    </w:p>
    <w:p w:rsidR="00461F25" w:rsidRPr="005D7E21" w:rsidRDefault="00461F25" w:rsidP="005D7E21">
      <w:pPr>
        <w:widowControl w:val="0"/>
        <w:numPr>
          <w:ilvl w:val="1"/>
          <w:numId w:val="11"/>
        </w:numPr>
        <w:shd w:val="clear" w:color="auto" w:fill="FFFFFF"/>
        <w:tabs>
          <w:tab w:val="clear" w:pos="4112"/>
          <w:tab w:val="left" w:pos="0"/>
          <w:tab w:val="left" w:pos="1134"/>
          <w:tab w:val="left" w:pos="1276"/>
        </w:tabs>
        <w:autoSpaceDE w:val="0"/>
        <w:autoSpaceDN w:val="0"/>
        <w:adjustRightInd w:val="0"/>
        <w:ind w:right="57"/>
        <w:jc w:val="both"/>
        <w:outlineLvl w:val="0"/>
        <w:rPr>
          <w:rStyle w:val="FontStyle73"/>
          <w:color w:val="000000"/>
          <w:sz w:val="24"/>
          <w:szCs w:val="24"/>
        </w:rPr>
      </w:pPr>
      <w:r w:rsidRPr="005D7E21">
        <w:rPr>
          <w:rStyle w:val="FontStyle73"/>
          <w:sz w:val="24"/>
          <w:szCs w:val="24"/>
        </w:rPr>
        <w:t xml:space="preserve">nustatyti tikslią evakuotų žmonių </w:t>
      </w:r>
      <w:r w:rsidRPr="005D7E21">
        <w:rPr>
          <w:rStyle w:val="FontStyle73"/>
          <w:color w:val="000000"/>
          <w:sz w:val="24"/>
          <w:szCs w:val="24"/>
        </w:rPr>
        <w:t>surinkimo (susitikimo) vietą. Paskirti atsakingus asmenis, kurie pasirūpintų evakuotais žmonėmis;</w:t>
      </w:r>
    </w:p>
    <w:p w:rsidR="00461F25" w:rsidRDefault="00461F25" w:rsidP="005D7E21">
      <w:pPr>
        <w:widowControl w:val="0"/>
        <w:numPr>
          <w:ilvl w:val="1"/>
          <w:numId w:val="11"/>
        </w:numPr>
        <w:shd w:val="clear" w:color="auto" w:fill="FFFFFF"/>
        <w:tabs>
          <w:tab w:val="clear" w:pos="4112"/>
          <w:tab w:val="left" w:pos="0"/>
          <w:tab w:val="left" w:pos="1134"/>
          <w:tab w:val="left" w:pos="1276"/>
        </w:tabs>
        <w:autoSpaceDE w:val="0"/>
        <w:autoSpaceDN w:val="0"/>
        <w:adjustRightInd w:val="0"/>
        <w:ind w:right="57"/>
        <w:jc w:val="both"/>
        <w:outlineLvl w:val="0"/>
        <w:rPr>
          <w:rStyle w:val="FontStyle73"/>
          <w:sz w:val="24"/>
          <w:szCs w:val="24"/>
        </w:rPr>
      </w:pPr>
      <w:r w:rsidRPr="005D7E21">
        <w:rPr>
          <w:rStyle w:val="FontStyle73"/>
          <w:color w:val="000000"/>
          <w:sz w:val="24"/>
          <w:szCs w:val="24"/>
        </w:rPr>
        <w:t xml:space="preserve">po evakuacijos, visus evakuotuosius </w:t>
      </w:r>
      <w:r w:rsidRPr="005D7E21">
        <w:rPr>
          <w:rStyle w:val="FontStyle73"/>
          <w:sz w:val="24"/>
          <w:szCs w:val="24"/>
        </w:rPr>
        <w:t>suskirstyti į grupes ir vėliau patikrinti pagal sąrašą.</w:t>
      </w:r>
    </w:p>
    <w:p w:rsidR="00EC3B87" w:rsidRDefault="00EC3B87" w:rsidP="00EC3B87">
      <w:pPr>
        <w:widowControl w:val="0"/>
        <w:shd w:val="clear" w:color="auto" w:fill="FFFFFF"/>
        <w:tabs>
          <w:tab w:val="left" w:pos="0"/>
          <w:tab w:val="left" w:pos="1134"/>
          <w:tab w:val="left" w:pos="1276"/>
        </w:tabs>
        <w:autoSpaceDE w:val="0"/>
        <w:autoSpaceDN w:val="0"/>
        <w:adjustRightInd w:val="0"/>
        <w:ind w:left="851" w:right="57"/>
        <w:jc w:val="both"/>
        <w:outlineLvl w:val="0"/>
        <w:rPr>
          <w:rStyle w:val="FontStyle73"/>
          <w:sz w:val="24"/>
          <w:szCs w:val="24"/>
        </w:rPr>
      </w:pPr>
    </w:p>
    <w:p w:rsidR="00EC3B87" w:rsidRPr="005D7E21" w:rsidRDefault="00EC3B87" w:rsidP="00EC3B87">
      <w:pPr>
        <w:widowControl w:val="0"/>
        <w:shd w:val="clear" w:color="auto" w:fill="FFFFFF"/>
        <w:tabs>
          <w:tab w:val="left" w:pos="0"/>
          <w:tab w:val="left" w:pos="1134"/>
          <w:tab w:val="left" w:pos="1276"/>
        </w:tabs>
        <w:autoSpaceDE w:val="0"/>
        <w:autoSpaceDN w:val="0"/>
        <w:adjustRightInd w:val="0"/>
        <w:ind w:left="851" w:right="57"/>
        <w:jc w:val="both"/>
        <w:outlineLvl w:val="0"/>
      </w:pPr>
    </w:p>
    <w:p w:rsidR="00461F25" w:rsidRPr="005D7E21"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rPr>
      </w:pPr>
      <w:r w:rsidRPr="005D7E21">
        <w:rPr>
          <w:rStyle w:val="AntrastecentruotaromeniskiChar"/>
        </w:rPr>
        <w:t>EVAKUACIJOS KELIAI</w:t>
      </w:r>
    </w:p>
    <w:p w:rsidR="00461F25" w:rsidRDefault="00461F25" w:rsidP="005D7E21">
      <w:pPr>
        <w:widowControl w:val="0"/>
        <w:numPr>
          <w:ilvl w:val="0"/>
          <w:numId w:val="11"/>
        </w:numPr>
        <w:shd w:val="clear" w:color="auto" w:fill="FFFFFF"/>
        <w:tabs>
          <w:tab w:val="left" w:pos="1276"/>
          <w:tab w:val="left" w:pos="1418"/>
        </w:tabs>
        <w:autoSpaceDE w:val="0"/>
        <w:autoSpaceDN w:val="0"/>
        <w:adjustRightInd w:val="0"/>
        <w:jc w:val="both"/>
        <w:outlineLvl w:val="0"/>
        <w:rPr>
          <w:rStyle w:val="Grietas"/>
          <w:b w:val="0"/>
          <w:bCs w:val="0"/>
        </w:rPr>
      </w:pPr>
      <w:r w:rsidRPr="00DE4B46">
        <w:t xml:space="preserve">Gaisro ar kitokios nelaimės metu darbuotojams labai svarbu greitai ir saugiai pasitraukti iš pavojingos vietos. </w:t>
      </w:r>
      <w:r w:rsidRPr="00DE4B46">
        <w:rPr>
          <w:rStyle w:val="Grietas"/>
          <w:b w:val="0"/>
          <w:bCs w:val="0"/>
        </w:rPr>
        <w:t xml:space="preserve">Evakuacijos keliai pažymėti žalios spalvos </w:t>
      </w:r>
      <w:r w:rsidRPr="00DE4B46">
        <w:t xml:space="preserve">evakuacijos krypties (gelbėjimosi) </w:t>
      </w:r>
      <w:r w:rsidRPr="00DE4B46">
        <w:rPr>
          <w:rStyle w:val="Grietas"/>
          <w:b w:val="0"/>
          <w:bCs w:val="0"/>
        </w:rPr>
        <w:t>ženklais, nurodančiais evakuacijos kryptį:</w:t>
      </w:r>
    </w:p>
    <w:p w:rsidR="00461F25" w:rsidRPr="00DE4B46" w:rsidRDefault="00461F25" w:rsidP="005D7E21">
      <w:pPr>
        <w:shd w:val="clear" w:color="auto" w:fill="FFFFFF"/>
        <w:tabs>
          <w:tab w:val="left" w:pos="1418"/>
          <w:tab w:val="left" w:pos="1560"/>
        </w:tabs>
        <w:jc w:val="both"/>
        <w:outlineLvl w:val="0"/>
        <w:rPr>
          <w:rStyle w:val="Grietas"/>
          <w:b w:val="0"/>
          <w:bCs w:val="0"/>
        </w:rPr>
      </w:pPr>
    </w:p>
    <w:tbl>
      <w:tblPr>
        <w:tblW w:w="90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028"/>
        <w:gridCol w:w="4006"/>
      </w:tblGrid>
      <w:tr w:rsidR="00461F25" w:rsidRPr="00DE4B46" w:rsidTr="00151D91">
        <w:trPr>
          <w:trHeight w:val="725"/>
          <w:jc w:val="center"/>
        </w:trPr>
        <w:tc>
          <w:tcPr>
            <w:tcW w:w="5028" w:type="dxa"/>
            <w:tcMar>
              <w:top w:w="0" w:type="dxa"/>
              <w:left w:w="108" w:type="dxa"/>
              <w:bottom w:w="0" w:type="dxa"/>
              <w:right w:w="108" w:type="dxa"/>
            </w:tcMar>
          </w:tcPr>
          <w:p w:rsidR="00461F25" w:rsidRPr="00DE4B46" w:rsidRDefault="0090341E" w:rsidP="005D7E21">
            <w:r w:rsidRPr="00DE4B46">
              <w:rPr>
                <w:noProof/>
              </w:rPr>
              <w:drawing>
                <wp:inline distT="0" distB="0" distL="0" distR="0">
                  <wp:extent cx="447675" cy="438150"/>
                  <wp:effectExtent l="0" t="0" r="0" b="0"/>
                  <wp:docPr id="22" name="Paveikslėlis 22" descr="EVAKUACINIS Į KAIRĘ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EVAKUACINIS Į KAIRĘ "/>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47675" cy="438150"/>
                          </a:xfrm>
                          <a:prstGeom prst="rect">
                            <a:avLst/>
                          </a:prstGeom>
                          <a:noFill/>
                          <a:ln>
                            <a:noFill/>
                          </a:ln>
                        </pic:spPr>
                      </pic:pic>
                    </a:graphicData>
                  </a:graphic>
                </wp:inline>
              </w:drawing>
            </w:r>
            <w:r w:rsidR="00461F25" w:rsidRPr="00DE4B46">
              <w:t xml:space="preserve"> arba </w:t>
            </w:r>
            <w:r w:rsidRPr="00DE4B46">
              <w:rPr>
                <w:noProof/>
              </w:rPr>
              <w:drawing>
                <wp:inline distT="0" distB="0" distL="0" distR="0">
                  <wp:extent cx="914400" cy="476250"/>
                  <wp:effectExtent l="0" t="0" r="0" b="0"/>
                  <wp:docPr id="23" name="Paveikslėlis 23" descr="EVAKUACINIS Į DEŠIN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EVAKUACINIS Į DEŠINĘ"/>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914400" cy="476250"/>
                          </a:xfrm>
                          <a:prstGeom prst="rect">
                            <a:avLst/>
                          </a:prstGeom>
                          <a:noFill/>
                          <a:ln>
                            <a:noFill/>
                          </a:ln>
                        </pic:spPr>
                      </pic:pic>
                    </a:graphicData>
                  </a:graphic>
                </wp:inline>
              </w:drawing>
            </w:r>
            <w:r w:rsidR="00461F25" w:rsidRPr="00DE4B46">
              <w:t xml:space="preserve"> </w:t>
            </w:r>
            <w:proofErr w:type="spellStart"/>
            <w:r w:rsidR="00461F25" w:rsidRPr="00DE4B46">
              <w:t>arba</w:t>
            </w:r>
            <w:proofErr w:type="spellEnd"/>
            <w:r w:rsidR="00461F25" w:rsidRPr="00DE4B46">
              <w:t xml:space="preserve"> </w:t>
            </w:r>
            <w:r w:rsidRPr="00DE4B46">
              <w:rPr>
                <w:noProof/>
              </w:rPr>
              <w:drawing>
                <wp:inline distT="0" distB="0" distL="0" distR="0">
                  <wp:extent cx="876300" cy="438150"/>
                  <wp:effectExtent l="0" t="0" r="0" b="0"/>
                  <wp:docPr id="24" name="Paveikslėlis 24" descr="EVAKUACINIS IŠĖJI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EVAKUACINIS IŠĖJIMA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876300" cy="438150"/>
                          </a:xfrm>
                          <a:prstGeom prst="rect">
                            <a:avLst/>
                          </a:prstGeom>
                          <a:noFill/>
                          <a:ln>
                            <a:noFill/>
                          </a:ln>
                        </pic:spPr>
                      </pic:pic>
                    </a:graphicData>
                  </a:graphic>
                </wp:inline>
              </w:drawing>
            </w:r>
          </w:p>
        </w:tc>
        <w:tc>
          <w:tcPr>
            <w:tcW w:w="4006" w:type="dxa"/>
          </w:tcPr>
          <w:p w:rsidR="00461F25" w:rsidRPr="00DD3F95" w:rsidRDefault="00461F25" w:rsidP="005D7E21">
            <w:pPr>
              <w:pStyle w:val="pagrindinis"/>
              <w:spacing w:before="0"/>
              <w:ind w:left="198" w:firstLine="0"/>
              <w:rPr>
                <w:b w:val="0"/>
                <w:bCs w:val="0"/>
              </w:rPr>
            </w:pPr>
            <w:r w:rsidRPr="00DD3F95">
              <w:rPr>
                <w:b w:val="0"/>
                <w:bCs w:val="0"/>
              </w:rPr>
              <w:t>Evakuojantis bėgti per duris, virš kurių pakabinti šie ženklai.</w:t>
            </w:r>
          </w:p>
        </w:tc>
      </w:tr>
      <w:tr w:rsidR="00461F25" w:rsidRPr="00DE4B46" w:rsidTr="00151D91">
        <w:trPr>
          <w:cantSplit/>
          <w:trHeight w:val="707"/>
          <w:jc w:val="center"/>
        </w:trPr>
        <w:tc>
          <w:tcPr>
            <w:tcW w:w="5028" w:type="dxa"/>
            <w:tcMar>
              <w:top w:w="0" w:type="dxa"/>
              <w:left w:w="108" w:type="dxa"/>
              <w:bottom w:w="0" w:type="dxa"/>
              <w:right w:w="108" w:type="dxa"/>
            </w:tcMar>
          </w:tcPr>
          <w:p w:rsidR="00461F25" w:rsidRPr="00DE4B46" w:rsidRDefault="0090341E" w:rsidP="005D7E21">
            <w:r w:rsidRPr="00DE4B46">
              <w:rPr>
                <w:noProof/>
              </w:rPr>
              <w:drawing>
                <wp:inline distT="0" distB="0" distL="0" distR="0">
                  <wp:extent cx="571500" cy="552450"/>
                  <wp:effectExtent l="0" t="0" r="0" b="0"/>
                  <wp:docPr id="25" name="Paveikslėlis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 cy="552450"/>
                          </a:xfrm>
                          <a:prstGeom prst="rect">
                            <a:avLst/>
                          </a:prstGeom>
                          <a:noFill/>
                          <a:ln>
                            <a:noFill/>
                          </a:ln>
                        </pic:spPr>
                      </pic:pic>
                    </a:graphicData>
                  </a:graphic>
                </wp:inline>
              </w:drawing>
            </w:r>
          </w:p>
        </w:tc>
        <w:tc>
          <w:tcPr>
            <w:tcW w:w="4006" w:type="dxa"/>
          </w:tcPr>
          <w:p w:rsidR="00461F25" w:rsidRPr="00DD3F95" w:rsidRDefault="00461F25" w:rsidP="005D7E21">
            <w:pPr>
              <w:pStyle w:val="pagrindinis"/>
              <w:spacing w:before="0"/>
              <w:ind w:left="198" w:firstLine="0"/>
              <w:rPr>
                <w:b w:val="0"/>
                <w:bCs w:val="0"/>
              </w:rPr>
            </w:pPr>
            <w:r w:rsidRPr="00DD3F95">
              <w:rPr>
                <w:b w:val="0"/>
                <w:bCs w:val="0"/>
              </w:rPr>
              <w:t>Evakuojantis sekti evakuacijos kryptį nurodančiais ženklais.</w:t>
            </w:r>
          </w:p>
        </w:tc>
      </w:tr>
    </w:tbl>
    <w:p w:rsidR="00461F25" w:rsidRPr="00DE4B46" w:rsidRDefault="0090341E" w:rsidP="005D7E21">
      <w:pPr>
        <w:widowControl w:val="0"/>
        <w:numPr>
          <w:ilvl w:val="0"/>
          <w:numId w:val="11"/>
        </w:numPr>
        <w:shd w:val="clear" w:color="auto" w:fill="FFFFFF"/>
        <w:tabs>
          <w:tab w:val="left" w:pos="1276"/>
          <w:tab w:val="left" w:pos="1560"/>
        </w:tabs>
        <w:autoSpaceDE w:val="0"/>
        <w:autoSpaceDN w:val="0"/>
        <w:adjustRightInd w:val="0"/>
        <w:jc w:val="both"/>
        <w:outlineLvl w:val="0"/>
        <w:rPr>
          <w:rStyle w:val="Grietas"/>
          <w:b w:val="0"/>
          <w:bCs w:val="0"/>
        </w:rPr>
      </w:pPr>
      <w:r w:rsidRPr="00DE4B46">
        <w:rPr>
          <w:noProof/>
        </w:rPr>
        <w:drawing>
          <wp:inline distT="0" distB="0" distL="0" distR="0">
            <wp:extent cx="247650" cy="219075"/>
            <wp:effectExtent l="0" t="0" r="0" b="0"/>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Dėl savo ir aplinkinių saugumo neužkrauti:</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gesintuvų, gaisrinių čiaupų, kito gaisrinio inventoriaus;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 xml:space="preserve">evakuacijos kelių, durų, vartų ir langų; </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privažiavimo kelių ir priėjimų, tarpų tarp statinių;</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elektros skydinių ir skirstomųjų spintų (jose ir 1m atstumu nuo jų draudžiama laikyti bet kokias medžiagas);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įvadinių sklendžių.</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Durys evakuaciniuose išėjimuose iš vidaus turi lengvai atsidaryti bet kuriuo paros metu (su lengvai ir greitai iš vidaus atsidarančiais užraktais ar uždarymo mechanizmais). Draudžiama jas užkalti arba užrakinti iš lauko.</w:t>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F011C3">
        <w:t>Kopėčios, skirtos patekti iš statinio laiptinės ant stogo, turi būti tvarkingos ir pritvirtintos, stogo liukai, durys, langai – atidaromi bet kuriuo paros metu.</w:t>
      </w:r>
    </w:p>
    <w:p w:rsidR="00EC3B87" w:rsidRDefault="00EC3B87" w:rsidP="00EC3B87">
      <w:pPr>
        <w:widowControl w:val="0"/>
        <w:shd w:val="clear" w:color="auto" w:fill="FFFFFF"/>
        <w:tabs>
          <w:tab w:val="left" w:pos="1276"/>
          <w:tab w:val="left" w:pos="1560"/>
        </w:tabs>
        <w:autoSpaceDE w:val="0"/>
        <w:autoSpaceDN w:val="0"/>
        <w:adjustRightInd w:val="0"/>
        <w:ind w:left="851"/>
        <w:jc w:val="both"/>
        <w:outlineLvl w:val="0"/>
      </w:pPr>
    </w:p>
    <w:p w:rsidR="00EC3B87" w:rsidRPr="00F011C3" w:rsidRDefault="00EC3B87" w:rsidP="00EC3B87">
      <w:pPr>
        <w:widowControl w:val="0"/>
        <w:shd w:val="clear" w:color="auto" w:fill="FFFFFF"/>
        <w:tabs>
          <w:tab w:val="left" w:pos="1276"/>
          <w:tab w:val="left" w:pos="1560"/>
        </w:tabs>
        <w:autoSpaceDE w:val="0"/>
        <w:autoSpaceDN w:val="0"/>
        <w:adjustRightInd w:val="0"/>
        <w:ind w:left="851"/>
        <w:jc w:val="both"/>
        <w:outlineLvl w:val="0"/>
      </w:pPr>
    </w:p>
    <w:p w:rsidR="00461F25" w:rsidRPr="00DE4B46"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rPr>
      </w:pPr>
      <w:r w:rsidRPr="00DE4B46">
        <w:rPr>
          <w:b/>
          <w:bCs/>
          <w:kern w:val="36"/>
        </w:rPr>
        <w:t>GESINTUVO NAUDOJIMAS</w:t>
      </w:r>
    </w:p>
    <w:p w:rsidR="00461F25" w:rsidRPr="00DE4B46" w:rsidRDefault="0090341E"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rPr>
          <w:noProof/>
        </w:rPr>
        <w:drawing>
          <wp:inline distT="0" distB="0" distL="0" distR="0">
            <wp:extent cx="247650" cy="219075"/>
            <wp:effectExtent l="0" t="0" r="0" b="0"/>
            <wp:docPr id="27" name="Paveikslėlis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B20D4E">
        <w:t>T</w:t>
      </w:r>
      <w:r w:rsidR="00461F25" w:rsidRPr="00DE4B46">
        <w:t xml:space="preserve">ik mažą gaisrą galima užgesinti pačiam, jei gaisras vidutinis ar didelis </w:t>
      </w:r>
      <w:r w:rsidR="00461F25">
        <w:t xml:space="preserve">- </w:t>
      </w:r>
      <w:r w:rsidR="00461F25" w:rsidRPr="00DE4B46">
        <w:t>nerizikuoti.</w:t>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t>S</w:t>
      </w:r>
      <w:r w:rsidRPr="00DE4B46">
        <w:t>usipažinti su gesintuvo instrukcija, kuri priklijuota ant gesintuvo korpuso.</w:t>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Gaisrai skirstomi į klases, identifikuoti gaisro klasę, ir naudoti gesintuvą</w:t>
      </w:r>
      <w:r>
        <w:t>,</w:t>
      </w:r>
      <w:r w:rsidRPr="00DE4B46">
        <w:t xml:space="preserve"> ant kurio nurodyta, kad jis skirtas būtent tai gaisro klasei gesinti:</w:t>
      </w:r>
    </w:p>
    <w:p w:rsidR="00461F25" w:rsidRPr="00DE4B46" w:rsidRDefault="00461F25" w:rsidP="005D7E21">
      <w:pPr>
        <w:shd w:val="clear" w:color="auto" w:fill="FFFFFF"/>
        <w:tabs>
          <w:tab w:val="left" w:pos="1276"/>
          <w:tab w:val="left" w:pos="1560"/>
        </w:tabs>
        <w:jc w:val="both"/>
        <w:outlineLvl w:val="0"/>
      </w:pPr>
    </w:p>
    <w:tbl>
      <w:tblPr>
        <w:tblW w:w="955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60"/>
        <w:gridCol w:w="2133"/>
        <w:gridCol w:w="1837"/>
        <w:gridCol w:w="1620"/>
        <w:gridCol w:w="1800"/>
      </w:tblGrid>
      <w:tr w:rsidR="00461F25" w:rsidRPr="00DE4B46" w:rsidTr="00151D91">
        <w:trPr>
          <w:trHeight w:val="2112"/>
          <w:tblCellSpacing w:w="0" w:type="dxa"/>
        </w:trPr>
        <w:tc>
          <w:tcPr>
            <w:tcW w:w="2160" w:type="dxa"/>
          </w:tcPr>
          <w:p w:rsidR="00461F25" w:rsidRPr="00F343A0" w:rsidRDefault="00461F25" w:rsidP="005D7E21">
            <w:pPr>
              <w:jc w:val="center"/>
              <w:rPr>
                <w:b/>
                <w:bCs/>
                <w:sz w:val="22"/>
                <w:szCs w:val="22"/>
                <w:u w:val="single"/>
              </w:rPr>
            </w:pPr>
            <w:r w:rsidRPr="00F343A0">
              <w:rPr>
                <w:b/>
                <w:bCs/>
                <w:sz w:val="22"/>
                <w:szCs w:val="22"/>
                <w:u w:val="single"/>
              </w:rPr>
              <w:t>A klasės gaisrai:</w:t>
            </w:r>
          </w:p>
          <w:p w:rsidR="00461F25" w:rsidRPr="00F343A0" w:rsidRDefault="00461F25" w:rsidP="005D7E21">
            <w:pPr>
              <w:jc w:val="center"/>
              <w:rPr>
                <w:sz w:val="22"/>
                <w:szCs w:val="22"/>
              </w:rPr>
            </w:pPr>
            <w:r w:rsidRPr="00F343A0">
              <w:rPr>
                <w:b/>
                <w:bCs/>
                <w:sz w:val="22"/>
                <w:szCs w:val="22"/>
                <w:u w:val="single"/>
              </w:rPr>
              <w:t>dega kietos degios medžiagos, didesne dalimi organinės kilmės</w:t>
            </w:r>
            <w:r w:rsidRPr="00F343A0">
              <w:rPr>
                <w:b/>
                <w:bCs/>
                <w:sz w:val="22"/>
                <w:szCs w:val="22"/>
              </w:rPr>
              <w:t xml:space="preserve">, </w:t>
            </w:r>
            <w:r w:rsidRPr="00F343A0">
              <w:rPr>
                <w:sz w:val="22"/>
                <w:szCs w:val="22"/>
              </w:rPr>
              <w:t>pvz. deganti mediena, popierius, šiaudai, anglis, tekstilė, automobilių padangos ir kt.</w:t>
            </w:r>
          </w:p>
        </w:tc>
        <w:tc>
          <w:tcPr>
            <w:tcW w:w="2133" w:type="dxa"/>
          </w:tcPr>
          <w:p w:rsidR="00461F25" w:rsidRPr="00F343A0" w:rsidRDefault="00461F25" w:rsidP="005D7E21">
            <w:pPr>
              <w:jc w:val="center"/>
              <w:rPr>
                <w:b/>
                <w:bCs/>
                <w:sz w:val="22"/>
                <w:szCs w:val="22"/>
                <w:u w:val="single"/>
              </w:rPr>
            </w:pPr>
            <w:r w:rsidRPr="00F343A0">
              <w:rPr>
                <w:b/>
                <w:bCs/>
                <w:sz w:val="22"/>
                <w:szCs w:val="22"/>
                <w:u w:val="single"/>
              </w:rPr>
              <w:t>B klasės gaisrai:</w:t>
            </w:r>
          </w:p>
          <w:p w:rsidR="00461F25" w:rsidRPr="00F343A0" w:rsidRDefault="00461F25" w:rsidP="005D7E21">
            <w:pPr>
              <w:jc w:val="center"/>
              <w:rPr>
                <w:sz w:val="22"/>
                <w:szCs w:val="22"/>
              </w:rPr>
            </w:pPr>
            <w:r w:rsidRPr="00F343A0">
              <w:rPr>
                <w:b/>
                <w:bCs/>
                <w:sz w:val="22"/>
                <w:szCs w:val="22"/>
                <w:u w:val="single"/>
              </w:rPr>
              <w:t>dega degūs skysčiai arba medžiagos, turinčios savybę lydytis</w:t>
            </w:r>
            <w:r w:rsidRPr="00F343A0">
              <w:rPr>
                <w:b/>
                <w:bCs/>
                <w:sz w:val="22"/>
                <w:szCs w:val="22"/>
              </w:rPr>
              <w:t xml:space="preserve">, </w:t>
            </w:r>
            <w:r w:rsidRPr="00F343A0">
              <w:rPr>
                <w:sz w:val="22"/>
                <w:szCs w:val="22"/>
              </w:rPr>
              <w:t>pvz. degantis benzinas, naftos produktai, riebalai, lakas, derva, vaškas, eteris, alkoholis ir kt.</w:t>
            </w:r>
          </w:p>
        </w:tc>
        <w:tc>
          <w:tcPr>
            <w:tcW w:w="1837" w:type="dxa"/>
          </w:tcPr>
          <w:p w:rsidR="00461F25" w:rsidRPr="00F343A0" w:rsidRDefault="00461F25" w:rsidP="005D7E21">
            <w:pPr>
              <w:jc w:val="center"/>
              <w:rPr>
                <w:sz w:val="22"/>
                <w:szCs w:val="22"/>
              </w:rPr>
            </w:pPr>
            <w:r w:rsidRPr="00F343A0">
              <w:rPr>
                <w:b/>
                <w:bCs/>
                <w:sz w:val="22"/>
                <w:szCs w:val="22"/>
                <w:u w:val="single"/>
              </w:rPr>
              <w:t>C klasės gaisrai: dega degios dujos</w:t>
            </w:r>
            <w:r w:rsidRPr="00F343A0">
              <w:rPr>
                <w:b/>
                <w:bCs/>
                <w:sz w:val="22"/>
                <w:szCs w:val="22"/>
              </w:rPr>
              <w:t xml:space="preserve">, </w:t>
            </w:r>
            <w:r w:rsidRPr="00F343A0">
              <w:rPr>
                <w:sz w:val="22"/>
                <w:szCs w:val="22"/>
              </w:rPr>
              <w:t>pvz. degantis propanas, vandenilis, acetilenas, šviečiančios dujos ir kt.</w:t>
            </w:r>
          </w:p>
        </w:tc>
        <w:tc>
          <w:tcPr>
            <w:tcW w:w="1620" w:type="dxa"/>
          </w:tcPr>
          <w:p w:rsidR="00461F25" w:rsidRPr="00F343A0" w:rsidRDefault="00461F25" w:rsidP="005D7E21">
            <w:pPr>
              <w:jc w:val="center"/>
              <w:rPr>
                <w:b/>
                <w:bCs/>
                <w:color w:val="3C3833"/>
                <w:sz w:val="22"/>
                <w:szCs w:val="22"/>
              </w:rPr>
            </w:pPr>
            <w:r w:rsidRPr="00F343A0">
              <w:rPr>
                <w:b/>
                <w:bCs/>
                <w:sz w:val="22"/>
                <w:szCs w:val="22"/>
                <w:u w:val="single"/>
              </w:rPr>
              <w:t>D klasės  gaisrai:</w:t>
            </w:r>
          </w:p>
          <w:p w:rsidR="00461F25" w:rsidRPr="00F343A0" w:rsidRDefault="00461F25" w:rsidP="005D7E21">
            <w:pPr>
              <w:jc w:val="center"/>
              <w:rPr>
                <w:sz w:val="22"/>
                <w:szCs w:val="22"/>
                <w:u w:val="single"/>
              </w:rPr>
            </w:pPr>
            <w:r w:rsidRPr="00F343A0">
              <w:rPr>
                <w:b/>
                <w:bCs/>
                <w:sz w:val="22"/>
                <w:szCs w:val="22"/>
                <w:u w:val="single"/>
              </w:rPr>
              <w:t>dega metalai ir jų lydiniai</w:t>
            </w:r>
            <w:r w:rsidRPr="00F343A0">
              <w:rPr>
                <w:sz w:val="22"/>
                <w:szCs w:val="22"/>
                <w:u w:val="single"/>
              </w:rPr>
              <w:t xml:space="preserve"> </w:t>
            </w:r>
          </w:p>
          <w:p w:rsidR="00461F25" w:rsidRPr="00F343A0" w:rsidRDefault="00461F25" w:rsidP="005D7E21">
            <w:pPr>
              <w:jc w:val="center"/>
              <w:rPr>
                <w:sz w:val="22"/>
                <w:szCs w:val="22"/>
              </w:rPr>
            </w:pPr>
            <w:r w:rsidRPr="00F343A0">
              <w:rPr>
                <w:sz w:val="22"/>
                <w:szCs w:val="22"/>
              </w:rPr>
              <w:t>pvz. kalis, natris, magnis</w:t>
            </w:r>
          </w:p>
        </w:tc>
        <w:tc>
          <w:tcPr>
            <w:tcW w:w="1800" w:type="dxa"/>
          </w:tcPr>
          <w:p w:rsidR="00461F25" w:rsidRPr="00F343A0" w:rsidRDefault="00461F25" w:rsidP="005D7E21">
            <w:pPr>
              <w:ind w:left="170"/>
              <w:jc w:val="center"/>
              <w:rPr>
                <w:b/>
                <w:bCs/>
                <w:sz w:val="22"/>
                <w:szCs w:val="22"/>
                <w:u w:val="single"/>
              </w:rPr>
            </w:pPr>
            <w:r w:rsidRPr="00F343A0">
              <w:rPr>
                <w:b/>
                <w:bCs/>
                <w:sz w:val="22"/>
                <w:szCs w:val="22"/>
                <w:u w:val="single"/>
              </w:rPr>
              <w:t xml:space="preserve">E klasės gaisrai; </w:t>
            </w:r>
          </w:p>
          <w:p w:rsidR="00461F25" w:rsidRPr="00F343A0" w:rsidRDefault="00461F25" w:rsidP="005D7E21">
            <w:pPr>
              <w:ind w:left="170"/>
              <w:jc w:val="center"/>
              <w:rPr>
                <w:sz w:val="22"/>
                <w:szCs w:val="22"/>
              </w:rPr>
            </w:pPr>
            <w:r w:rsidRPr="00F343A0">
              <w:rPr>
                <w:sz w:val="22"/>
                <w:szCs w:val="22"/>
              </w:rPr>
              <w:t>dega elektros įranga, kuria teka el. srovė iki 1000V</w:t>
            </w:r>
          </w:p>
        </w:tc>
      </w:tr>
      <w:tr w:rsidR="00461F25" w:rsidRPr="00DE4B46" w:rsidTr="00151D91">
        <w:trPr>
          <w:trHeight w:val="310"/>
          <w:tblCellSpacing w:w="0" w:type="dxa"/>
        </w:trPr>
        <w:tc>
          <w:tcPr>
            <w:tcW w:w="9550" w:type="dxa"/>
            <w:gridSpan w:val="5"/>
          </w:tcPr>
          <w:p w:rsidR="00461F25" w:rsidRPr="00DE4B46" w:rsidRDefault="00461F25" w:rsidP="005D7E21">
            <w:pPr>
              <w:ind w:left="170"/>
              <w:jc w:val="center"/>
              <w:rPr>
                <w:b/>
                <w:bCs/>
                <w:sz w:val="22"/>
                <w:szCs w:val="22"/>
                <w:u w:val="single"/>
              </w:rPr>
            </w:pPr>
            <w:r w:rsidRPr="00DE4B46">
              <w:rPr>
                <w:b/>
                <w:bCs/>
                <w:sz w:val="22"/>
                <w:szCs w:val="22"/>
                <w:u w:val="single"/>
              </w:rPr>
              <w:t>ŽYMĖJIMAS ANT GESINTUVO:</w:t>
            </w:r>
          </w:p>
        </w:tc>
      </w:tr>
      <w:tr w:rsidR="00461F25" w:rsidRPr="00DE4B46" w:rsidTr="00151D91">
        <w:trPr>
          <w:trHeight w:val="1044"/>
          <w:tblCellSpacing w:w="0" w:type="dxa"/>
        </w:trPr>
        <w:tc>
          <w:tcPr>
            <w:tcW w:w="2160" w:type="dxa"/>
          </w:tcPr>
          <w:p w:rsidR="00461F25" w:rsidRPr="00DE4B46" w:rsidRDefault="0090341E" w:rsidP="005D7E21">
            <w:pPr>
              <w:jc w:val="center"/>
            </w:pPr>
            <w:r w:rsidRPr="00DE4B46">
              <w:rPr>
                <w:noProof/>
              </w:rPr>
              <w:drawing>
                <wp:inline distT="0" distB="0" distL="0" distR="0">
                  <wp:extent cx="533400" cy="504825"/>
                  <wp:effectExtent l="0" t="0" r="0" b="0"/>
                  <wp:docPr id="28" name="Paveikslėlis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33400" cy="504825"/>
                          </a:xfrm>
                          <a:prstGeom prst="rect">
                            <a:avLst/>
                          </a:prstGeom>
                          <a:noFill/>
                          <a:ln>
                            <a:noFill/>
                          </a:ln>
                        </pic:spPr>
                      </pic:pic>
                    </a:graphicData>
                  </a:graphic>
                </wp:inline>
              </w:drawing>
            </w:r>
          </w:p>
          <w:p w:rsidR="00461F25" w:rsidRPr="00DE4B46" w:rsidRDefault="00461F25" w:rsidP="005D7E21">
            <w:pPr>
              <w:jc w:val="center"/>
            </w:pPr>
          </w:p>
        </w:tc>
        <w:tc>
          <w:tcPr>
            <w:tcW w:w="2133" w:type="dxa"/>
          </w:tcPr>
          <w:p w:rsidR="00461F25" w:rsidRPr="00DE4B46" w:rsidRDefault="0090341E" w:rsidP="005D7E21">
            <w:pPr>
              <w:jc w:val="center"/>
            </w:pPr>
            <w:r w:rsidRPr="00DE4B46">
              <w:rPr>
                <w:noProof/>
              </w:rPr>
              <w:drawing>
                <wp:inline distT="0" distB="0" distL="0" distR="0">
                  <wp:extent cx="542925" cy="514350"/>
                  <wp:effectExtent l="0" t="0" r="0" b="0"/>
                  <wp:docPr id="29" name="Paveikslėlis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42925" cy="514350"/>
                          </a:xfrm>
                          <a:prstGeom prst="rect">
                            <a:avLst/>
                          </a:prstGeom>
                          <a:noFill/>
                          <a:ln>
                            <a:noFill/>
                          </a:ln>
                        </pic:spPr>
                      </pic:pic>
                    </a:graphicData>
                  </a:graphic>
                </wp:inline>
              </w:drawing>
            </w:r>
          </w:p>
        </w:tc>
        <w:tc>
          <w:tcPr>
            <w:tcW w:w="1837" w:type="dxa"/>
          </w:tcPr>
          <w:p w:rsidR="00461F25" w:rsidRPr="00DE4B46" w:rsidRDefault="0090341E" w:rsidP="005D7E21">
            <w:pPr>
              <w:jc w:val="center"/>
            </w:pPr>
            <w:r w:rsidRPr="00DE4B46">
              <w:rPr>
                <w:noProof/>
              </w:rPr>
              <w:drawing>
                <wp:inline distT="0" distB="0" distL="0" distR="0">
                  <wp:extent cx="581025" cy="552450"/>
                  <wp:effectExtent l="0" t="0" r="0"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81025" cy="552450"/>
                          </a:xfrm>
                          <a:prstGeom prst="rect">
                            <a:avLst/>
                          </a:prstGeom>
                          <a:noFill/>
                          <a:ln>
                            <a:noFill/>
                          </a:ln>
                        </pic:spPr>
                      </pic:pic>
                    </a:graphicData>
                  </a:graphic>
                </wp:inline>
              </w:drawing>
            </w:r>
          </w:p>
        </w:tc>
        <w:tc>
          <w:tcPr>
            <w:tcW w:w="1620" w:type="dxa"/>
          </w:tcPr>
          <w:p w:rsidR="00461F25" w:rsidRPr="00DE4B46" w:rsidRDefault="0090341E" w:rsidP="005D7E21">
            <w:pPr>
              <w:jc w:val="center"/>
            </w:pPr>
            <w:r w:rsidRPr="00DE4B46">
              <w:rPr>
                <w:noProof/>
              </w:rPr>
              <w:drawing>
                <wp:inline distT="0" distB="0" distL="0" distR="0">
                  <wp:extent cx="552450" cy="514350"/>
                  <wp:effectExtent l="0" t="0" r="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52450" cy="514350"/>
                          </a:xfrm>
                          <a:prstGeom prst="rect">
                            <a:avLst/>
                          </a:prstGeom>
                          <a:noFill/>
                          <a:ln>
                            <a:noFill/>
                          </a:ln>
                        </pic:spPr>
                      </pic:pic>
                    </a:graphicData>
                  </a:graphic>
                </wp:inline>
              </w:drawing>
            </w:r>
          </w:p>
        </w:tc>
        <w:tc>
          <w:tcPr>
            <w:tcW w:w="1800" w:type="dxa"/>
          </w:tcPr>
          <w:p w:rsidR="00461F25" w:rsidRPr="00DE4B46" w:rsidRDefault="0090341E" w:rsidP="005D7E21">
            <w:pPr>
              <w:jc w:val="center"/>
            </w:pPr>
            <w:r w:rsidRPr="00DE4B46">
              <w:rPr>
                <w:noProof/>
              </w:rPr>
              <w:drawing>
                <wp:inline distT="0" distB="0" distL="0" distR="0">
                  <wp:extent cx="333375" cy="333375"/>
                  <wp:effectExtent l="0" t="0" r="0" b="0"/>
                  <wp:docPr id="32" name="Paveikslėlis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p>
          <w:p w:rsidR="00461F25" w:rsidRPr="00DE4B46" w:rsidRDefault="00461F25" w:rsidP="005D7E21">
            <w:pPr>
              <w:ind w:left="170"/>
            </w:pPr>
            <w:r w:rsidRPr="00DE4B46">
              <w:t>arba užrašas:</w:t>
            </w:r>
            <w:r w:rsidRPr="00DE4B46">
              <w:rPr>
                <w:b/>
                <w:bCs/>
              </w:rPr>
              <w:t xml:space="preserve"> „Galima</w:t>
            </w:r>
            <w:r w:rsidRPr="00DE4B46">
              <w:t xml:space="preserve"> </w:t>
            </w:r>
            <w:r w:rsidRPr="00DE4B46">
              <w:rPr>
                <w:b/>
                <w:bCs/>
              </w:rPr>
              <w:t xml:space="preserve">gesinti </w:t>
            </w:r>
            <w:r w:rsidRPr="00DE4B46">
              <w:rPr>
                <w:b/>
                <w:bCs/>
              </w:rPr>
              <w:lastRenderedPageBreak/>
              <w:t>elektros įrenginius iki 1000 voltų.“</w:t>
            </w:r>
          </w:p>
        </w:tc>
      </w:tr>
    </w:tbl>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lastRenderedPageBreak/>
        <w:t>Visų gesintuvų paleidimo būdas yra panašus</w:t>
      </w:r>
      <w:r w:rsidRPr="00DE4B46">
        <w:rPr>
          <w:color w:val="202020"/>
        </w:rPr>
        <w:t xml:space="preserve">: </w:t>
      </w:r>
    </w:p>
    <w:p w:rsidR="00461F25" w:rsidRPr="00DE4B46" w:rsidRDefault="00461F25" w:rsidP="005D7E21">
      <w:pPr>
        <w:shd w:val="clear" w:color="auto" w:fill="FFFFFF"/>
        <w:tabs>
          <w:tab w:val="left" w:pos="1276"/>
          <w:tab w:val="left" w:pos="1560"/>
        </w:tabs>
        <w:jc w:val="both"/>
        <w:outlineLvl w:val="0"/>
      </w:pPr>
      <w:r w:rsidRPr="00DE4B46">
        <w:t xml:space="preserve">                                 </w:t>
      </w:r>
      <w:r w:rsidR="0090341E" w:rsidRPr="00DE4B46">
        <w:rPr>
          <w:noProof/>
        </w:rPr>
        <w:drawing>
          <wp:inline distT="0" distB="0" distL="0" distR="0">
            <wp:extent cx="3286125" cy="2152650"/>
            <wp:effectExtent l="0" t="0" r="0" b="0"/>
            <wp:docPr id="33" name="Paveikslėlis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3286125" cy="2152650"/>
                    </a:xfrm>
                    <a:prstGeom prst="rect">
                      <a:avLst/>
                    </a:prstGeom>
                    <a:noFill/>
                    <a:ln>
                      <a:noFill/>
                    </a:ln>
                  </pic:spPr>
                </pic:pic>
              </a:graphicData>
            </a:graphic>
          </wp:inline>
        </w:drawing>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Užgesinus ugnį, stebėti gaisravietę, kad ji vėl neužsiliepsnotų.</w:t>
      </w:r>
    </w:p>
    <w:p w:rsidR="00EC3B87" w:rsidRPr="00DE4B46" w:rsidRDefault="00EC3B87" w:rsidP="00EC3B87">
      <w:pPr>
        <w:widowControl w:val="0"/>
        <w:shd w:val="clear" w:color="auto" w:fill="FFFFFF"/>
        <w:tabs>
          <w:tab w:val="left" w:pos="1276"/>
          <w:tab w:val="left" w:pos="1560"/>
        </w:tabs>
        <w:autoSpaceDE w:val="0"/>
        <w:autoSpaceDN w:val="0"/>
        <w:adjustRightInd w:val="0"/>
        <w:jc w:val="both"/>
        <w:outlineLvl w:val="0"/>
        <w:rPr>
          <w:rStyle w:val="Grietas"/>
          <w:b w:val="0"/>
          <w:bCs w:val="0"/>
        </w:rPr>
      </w:pPr>
    </w:p>
    <w:p w:rsidR="00461F25" w:rsidRPr="00DE4B46" w:rsidRDefault="00461F25" w:rsidP="005D7E21">
      <w:pPr>
        <w:widowControl w:val="0"/>
        <w:numPr>
          <w:ilvl w:val="0"/>
          <w:numId w:val="13"/>
        </w:numPr>
        <w:shd w:val="clear" w:color="auto" w:fill="FFFFFF"/>
        <w:tabs>
          <w:tab w:val="num" w:pos="284"/>
          <w:tab w:val="left" w:pos="993"/>
          <w:tab w:val="left" w:pos="1560"/>
        </w:tabs>
        <w:autoSpaceDE w:val="0"/>
        <w:autoSpaceDN w:val="0"/>
        <w:adjustRightInd w:val="0"/>
        <w:jc w:val="center"/>
        <w:outlineLvl w:val="4"/>
        <w:rPr>
          <w:b/>
          <w:bCs/>
        </w:rPr>
      </w:pPr>
      <w:r w:rsidRPr="00DE4B46">
        <w:rPr>
          <w:b/>
          <w:bCs/>
        </w:rPr>
        <w:t>PATALPŲ KATEGORIJOS PAGAL SPROGIMO IR GAISRO PAVOJŲ</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F011C3">
        <w:t>Atliekant darbus, suteikiant paslaugas kitose įmonėse, įstaigose atkreipti dėmesį į ženklus.</w:t>
      </w:r>
      <w:r w:rsidRPr="00DE4B46">
        <w:t xml:space="preserve"> Pastatai ir patalpos pagal sprogimo ir gaisro pavojų skirstomi į </w:t>
      </w:r>
      <w:proofErr w:type="spellStart"/>
      <w:r w:rsidRPr="00DE4B46">
        <w:t>A</w:t>
      </w:r>
      <w:r w:rsidRPr="00DE4B46">
        <w:rPr>
          <w:vertAlign w:val="subscript"/>
        </w:rPr>
        <w:t>sg</w:t>
      </w:r>
      <w:proofErr w:type="spellEnd"/>
      <w:r w:rsidRPr="00DE4B46">
        <w:t xml:space="preserve">, </w:t>
      </w:r>
      <w:proofErr w:type="spellStart"/>
      <w:r w:rsidRPr="00DE4B46">
        <w:t>B</w:t>
      </w:r>
      <w:r w:rsidRPr="00DE4B46">
        <w:rPr>
          <w:vertAlign w:val="subscript"/>
        </w:rPr>
        <w:t>sg</w:t>
      </w:r>
      <w:proofErr w:type="spellEnd"/>
      <w:r w:rsidRPr="00DE4B46">
        <w:t>, C</w:t>
      </w:r>
      <w:r w:rsidRPr="00DE4B46">
        <w:rPr>
          <w:vertAlign w:val="subscript"/>
        </w:rPr>
        <w:t>g</w:t>
      </w:r>
      <w:r w:rsidRPr="00DE4B46">
        <w:t>, D</w:t>
      </w:r>
      <w:r w:rsidRPr="00DE4B46">
        <w:rPr>
          <w:vertAlign w:val="subscript"/>
        </w:rPr>
        <w:t>g</w:t>
      </w:r>
      <w:r w:rsidRPr="00DE4B46">
        <w:t>, E</w:t>
      </w:r>
      <w:r w:rsidRPr="00DE4B46">
        <w:rPr>
          <w:vertAlign w:val="subscript"/>
        </w:rPr>
        <w:t>g</w:t>
      </w:r>
      <w:r w:rsidRPr="00DE4B46">
        <w:t xml:space="preserve"> kategorijas:</w:t>
      </w:r>
    </w:p>
    <w:tbl>
      <w:tblPr>
        <w:tblW w:w="92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99"/>
        <w:gridCol w:w="7100"/>
      </w:tblGrid>
      <w:tr w:rsidR="00461F25" w:rsidRPr="00F9763B" w:rsidTr="00151D91">
        <w:trPr>
          <w:trHeight w:val="637"/>
          <w:jc w:val="center"/>
        </w:trPr>
        <w:tc>
          <w:tcPr>
            <w:tcW w:w="2199" w:type="dxa"/>
          </w:tcPr>
          <w:p w:rsidR="00461F25" w:rsidRPr="008F5C65" w:rsidRDefault="00461F25" w:rsidP="005D7E21">
            <w:pPr>
              <w:pStyle w:val="Pagrindinistekstas"/>
              <w:widowControl w:val="0"/>
              <w:spacing w:after="0" w:line="240" w:lineRule="auto"/>
              <w:jc w:val="center"/>
              <w:rPr>
                <w:b/>
                <w:bCs/>
              </w:rPr>
            </w:pPr>
            <w:r w:rsidRPr="008F5C65">
              <w:rPr>
                <w:b/>
                <w:bCs/>
              </w:rPr>
              <w:t>Patalpos kategorija</w:t>
            </w:r>
          </w:p>
        </w:tc>
        <w:tc>
          <w:tcPr>
            <w:tcW w:w="7100" w:type="dxa"/>
          </w:tcPr>
          <w:p w:rsidR="00461F25" w:rsidRPr="008F5C65" w:rsidRDefault="00461F25" w:rsidP="005D7E21">
            <w:pPr>
              <w:pStyle w:val="Pagrindinistekstas"/>
              <w:widowControl w:val="0"/>
              <w:spacing w:after="0" w:line="240" w:lineRule="auto"/>
              <w:jc w:val="center"/>
              <w:rPr>
                <w:b/>
                <w:bCs/>
              </w:rPr>
            </w:pPr>
            <w:r w:rsidRPr="008F5C65">
              <w:rPr>
                <w:b/>
                <w:bCs/>
              </w:rPr>
              <w:t xml:space="preserve">Papildomi reikalavimai </w:t>
            </w:r>
          </w:p>
          <w:p w:rsidR="00461F25" w:rsidRPr="008F5C65" w:rsidRDefault="00461F25" w:rsidP="005D7E21">
            <w:pPr>
              <w:pStyle w:val="Pagrindinistekstas"/>
              <w:widowControl w:val="0"/>
              <w:spacing w:after="0" w:line="240" w:lineRule="auto"/>
              <w:jc w:val="center"/>
              <w:rPr>
                <w:b/>
                <w:bCs/>
              </w:rPr>
            </w:pPr>
            <w:proofErr w:type="spellStart"/>
            <w:r w:rsidRPr="008F5C65">
              <w:rPr>
                <w:b/>
                <w:bCs/>
              </w:rPr>
              <w:t>A</w:t>
            </w:r>
            <w:r w:rsidRPr="008F5C65">
              <w:rPr>
                <w:b/>
                <w:bCs/>
                <w:vertAlign w:val="subscript"/>
              </w:rPr>
              <w:t>sg</w:t>
            </w:r>
            <w:proofErr w:type="spellEnd"/>
            <w:r w:rsidRPr="008F5C65">
              <w:rPr>
                <w:b/>
                <w:bCs/>
              </w:rPr>
              <w:t xml:space="preserve">, </w:t>
            </w:r>
            <w:proofErr w:type="spellStart"/>
            <w:r w:rsidRPr="008F5C65">
              <w:rPr>
                <w:b/>
                <w:bCs/>
              </w:rPr>
              <w:t>B</w:t>
            </w:r>
            <w:r w:rsidRPr="008F5C65">
              <w:rPr>
                <w:b/>
                <w:bCs/>
                <w:vertAlign w:val="subscript"/>
              </w:rPr>
              <w:t>sg</w:t>
            </w:r>
            <w:proofErr w:type="spellEnd"/>
            <w:r w:rsidRPr="008F5C65">
              <w:rPr>
                <w:b/>
                <w:bCs/>
              </w:rPr>
              <w:t>, C</w:t>
            </w:r>
            <w:r w:rsidRPr="008F5C65">
              <w:rPr>
                <w:b/>
                <w:bCs/>
                <w:vertAlign w:val="subscript"/>
              </w:rPr>
              <w:t>g</w:t>
            </w:r>
            <w:r w:rsidRPr="008F5C65">
              <w:rPr>
                <w:b/>
                <w:bCs/>
              </w:rPr>
              <w:t xml:space="preserve"> kategorijų patalpose</w:t>
            </w:r>
          </w:p>
        </w:tc>
      </w:tr>
      <w:tr w:rsidR="00461F25" w:rsidRPr="00DE4B46" w:rsidTr="00151D91">
        <w:trPr>
          <w:trHeight w:val="530"/>
          <w:jc w:val="center"/>
        </w:trPr>
        <w:tc>
          <w:tcPr>
            <w:tcW w:w="2199" w:type="dxa"/>
          </w:tcPr>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438150" cy="438150"/>
                  <wp:effectExtent l="0" t="0" r="0" b="0"/>
                  <wp:docPr id="34" name="Paveikslėlis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p w:rsidR="00461F25" w:rsidRPr="00DE4B46" w:rsidRDefault="00461F25" w:rsidP="005D7E21">
            <w:pPr>
              <w:pStyle w:val="linija"/>
              <w:spacing w:before="0" w:beforeAutospacing="0" w:after="0" w:afterAutospacing="0"/>
              <w:jc w:val="center"/>
              <w:rPr>
                <w:lang w:val="lt-LT"/>
              </w:rPr>
            </w:pPr>
            <w:r w:rsidRPr="00DE4B46">
              <w:rPr>
                <w:lang w:val="lt-LT"/>
              </w:rPr>
              <w:t>ir</w:t>
            </w:r>
          </w:p>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466725" cy="466725"/>
                  <wp:effectExtent l="0" t="0" r="0" b="0"/>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466725" cy="466725"/>
                          </a:xfrm>
                          <a:prstGeom prst="rect">
                            <a:avLst/>
                          </a:prstGeom>
                          <a:noFill/>
                          <a:ln>
                            <a:noFill/>
                          </a:ln>
                        </pic:spPr>
                      </pic:pic>
                    </a:graphicData>
                  </a:graphic>
                </wp:inline>
              </w:drawing>
            </w:r>
          </w:p>
          <w:p w:rsidR="00461F25" w:rsidRPr="00DE4B46" w:rsidRDefault="00461F25" w:rsidP="005D7E21">
            <w:pPr>
              <w:pStyle w:val="linija"/>
              <w:spacing w:before="0" w:beforeAutospacing="0" w:after="0" w:afterAutospacing="0"/>
              <w:jc w:val="center"/>
              <w:rPr>
                <w:lang w:val="lt-LT"/>
              </w:rPr>
            </w:pPr>
            <w:r w:rsidRPr="00DE4B46">
              <w:rPr>
                <w:lang w:val="lt-LT"/>
              </w:rPr>
              <w:t>Šiose patalpose gali susidaryti sprogi aplinka:</w:t>
            </w:r>
          </w:p>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588010" cy="531495"/>
                  <wp:effectExtent l="0" t="0" r="0" b="0"/>
                  <wp:docPr id="1"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8010" cy="531495"/>
                          </a:xfrm>
                          <a:prstGeom prst="rect">
                            <a:avLst/>
                          </a:prstGeom>
                          <a:noFill/>
                          <a:ln>
                            <a:noFill/>
                          </a:ln>
                        </pic:spPr>
                      </pic:pic>
                    </a:graphicData>
                  </a:graphic>
                </wp:inline>
              </w:drawing>
            </w:r>
          </w:p>
        </w:tc>
        <w:tc>
          <w:tcPr>
            <w:tcW w:w="7100" w:type="dxa"/>
          </w:tcPr>
          <w:p w:rsidR="00461F25" w:rsidRPr="008F5C65" w:rsidRDefault="00461F25" w:rsidP="005D7E21">
            <w:pPr>
              <w:pStyle w:val="Pagrindinistekstas"/>
              <w:spacing w:after="0" w:line="240" w:lineRule="auto"/>
              <w:ind w:left="82" w:right="193" w:firstLine="360"/>
            </w:pPr>
            <w:proofErr w:type="spellStart"/>
            <w:r w:rsidRPr="008F5C65">
              <w:t>A</w:t>
            </w:r>
            <w:r w:rsidRPr="008F5C65">
              <w:rPr>
                <w:vertAlign w:val="subscript"/>
              </w:rPr>
              <w:t>sg</w:t>
            </w:r>
            <w:proofErr w:type="spellEnd"/>
            <w:r w:rsidRPr="008F5C65">
              <w:t xml:space="preserve"> ir </w:t>
            </w:r>
            <w:proofErr w:type="spellStart"/>
            <w:r w:rsidRPr="008F5C65">
              <w:t>B</w:t>
            </w:r>
            <w:r w:rsidRPr="008F5C65">
              <w:rPr>
                <w:vertAlign w:val="subscript"/>
              </w:rPr>
              <w:t>sg</w:t>
            </w:r>
            <w:proofErr w:type="spellEnd"/>
            <w:r w:rsidRPr="008F5C65">
              <w:t xml:space="preserve"> kategorijų pagal sprogimo ir gaisro pavojų patalpose turi būti pakabintos gaisrinės saugos instrukcijos.</w:t>
            </w:r>
          </w:p>
          <w:p w:rsidR="00461F25" w:rsidRPr="008F5C65" w:rsidRDefault="00461F25" w:rsidP="005D7E21">
            <w:pPr>
              <w:pStyle w:val="Pagrindinistekstas"/>
              <w:spacing w:after="0" w:line="240" w:lineRule="auto"/>
              <w:ind w:left="141" w:right="193" w:firstLine="360"/>
            </w:pPr>
            <w:r w:rsidRPr="008F5C65">
              <w:t>Dirbti šiose patalpose leidžiama tik esant įjungtai ištraukiamajai vėdinimo sistemai, sugedus vėdinimo įrenginiams draudžiami bet kokie technologiniai procesai.</w:t>
            </w:r>
          </w:p>
          <w:p w:rsidR="00461F25" w:rsidRPr="008F5C65" w:rsidRDefault="00461F25" w:rsidP="005D7E21">
            <w:pPr>
              <w:pStyle w:val="Pagrindinistekstas"/>
              <w:spacing w:after="0" w:line="240" w:lineRule="auto"/>
              <w:ind w:left="141" w:right="193" w:firstLine="360"/>
            </w:pPr>
            <w:r w:rsidRPr="008F5C65">
              <w:t xml:space="preserve">Dirbant </w:t>
            </w:r>
            <w:proofErr w:type="spellStart"/>
            <w:r w:rsidRPr="008F5C65">
              <w:t>A</w:t>
            </w:r>
            <w:r w:rsidRPr="008F5C65">
              <w:rPr>
                <w:vertAlign w:val="subscript"/>
              </w:rPr>
              <w:t>sg</w:t>
            </w:r>
            <w:proofErr w:type="spellEnd"/>
            <w:r w:rsidRPr="008F5C65">
              <w:t xml:space="preserve"> ir </w:t>
            </w:r>
            <w:proofErr w:type="spellStart"/>
            <w:r w:rsidRPr="008F5C65">
              <w:t>B</w:t>
            </w:r>
            <w:r w:rsidRPr="008F5C65">
              <w:rPr>
                <w:vertAlign w:val="subscript"/>
              </w:rPr>
              <w:t>sg</w:t>
            </w:r>
            <w:proofErr w:type="spellEnd"/>
            <w:r w:rsidRPr="008F5C65">
              <w:t xml:space="preserve"> kategorijų pagal sprogimo ir gaisro pavojų patalpose.</w:t>
            </w:r>
          </w:p>
          <w:p w:rsidR="00461F25" w:rsidRPr="008F5C65" w:rsidRDefault="00461F25" w:rsidP="005D7E21">
            <w:pPr>
              <w:pStyle w:val="Pagrindinistekstas"/>
              <w:spacing w:after="0" w:line="240" w:lineRule="auto"/>
              <w:ind w:left="141" w:right="193" w:firstLine="180"/>
            </w:pPr>
            <w:r w:rsidRPr="008F5C65">
              <w:rPr>
                <w:b/>
                <w:bCs/>
              </w:rPr>
              <w:t>PRIVALOMA:</w:t>
            </w:r>
          </w:p>
          <w:p w:rsidR="00461F25" w:rsidRPr="008F5C65" w:rsidRDefault="00461F25" w:rsidP="005D7E21">
            <w:pPr>
              <w:pStyle w:val="Pagrindinistekstas"/>
              <w:numPr>
                <w:ilvl w:val="0"/>
                <w:numId w:val="16"/>
              </w:numPr>
              <w:spacing w:after="0" w:line="240" w:lineRule="auto"/>
              <w:ind w:right="193"/>
              <w:jc w:val="both"/>
            </w:pPr>
            <w:r w:rsidRPr="008F5C65">
              <w:t>avėti kibirkščiavimo nesukeliančią avalynę;</w:t>
            </w:r>
          </w:p>
          <w:p w:rsidR="00461F25" w:rsidRPr="008F5C65" w:rsidRDefault="00461F25" w:rsidP="005D7E21">
            <w:pPr>
              <w:pStyle w:val="Pagrindinistekstas"/>
              <w:numPr>
                <w:ilvl w:val="0"/>
                <w:numId w:val="16"/>
              </w:numPr>
              <w:spacing w:after="0" w:line="240" w:lineRule="auto"/>
              <w:ind w:right="193"/>
              <w:jc w:val="both"/>
            </w:pPr>
            <w:r w:rsidRPr="008F5C65">
              <w:t>dėvėti statinio elektros krūvio nekaupiančius drabužius;</w:t>
            </w:r>
          </w:p>
          <w:p w:rsidR="00461F25" w:rsidRPr="008F5C65" w:rsidRDefault="00461F25" w:rsidP="005D7E21">
            <w:pPr>
              <w:pStyle w:val="Pagrindinistekstas"/>
              <w:numPr>
                <w:ilvl w:val="0"/>
                <w:numId w:val="16"/>
              </w:numPr>
              <w:tabs>
                <w:tab w:val="left" w:pos="1245"/>
              </w:tabs>
              <w:spacing w:after="0" w:line="240" w:lineRule="auto"/>
              <w:ind w:right="193"/>
            </w:pPr>
            <w:r w:rsidRPr="008F5C65">
              <w:t>naudoti įrenginius, įrankius bei kitus daiktus, nesukeliančius kibirkščiavimo.</w:t>
            </w:r>
          </w:p>
          <w:p w:rsidR="00461F25" w:rsidRPr="008F5C65" w:rsidRDefault="00461F25" w:rsidP="005D7E21">
            <w:pPr>
              <w:pStyle w:val="Pagrindinistekstas"/>
              <w:spacing w:after="0" w:line="240" w:lineRule="auto"/>
              <w:ind w:left="82" w:right="193" w:firstLine="360"/>
            </w:pPr>
            <w:r w:rsidRPr="008F5C65">
              <w:rPr>
                <w:b/>
                <w:bCs/>
              </w:rPr>
              <w:t>DRAUDŽIAMA</w:t>
            </w:r>
            <w:r w:rsidRPr="008F5C65">
              <w:t>:</w:t>
            </w:r>
          </w:p>
          <w:p w:rsidR="00461F25" w:rsidRPr="008F5C65" w:rsidRDefault="0090341E" w:rsidP="005D7E21">
            <w:pPr>
              <w:pStyle w:val="Pagrindinistekstas"/>
              <w:numPr>
                <w:ilvl w:val="0"/>
                <w:numId w:val="15"/>
              </w:numPr>
              <w:tabs>
                <w:tab w:val="clear" w:pos="1080"/>
                <w:tab w:val="num" w:pos="518"/>
              </w:tabs>
              <w:spacing w:after="0" w:line="240" w:lineRule="auto"/>
              <w:ind w:left="517" w:right="193" w:hanging="180"/>
            </w:pPr>
            <w:r w:rsidRPr="008F5C65">
              <w:rPr>
                <w:noProof/>
              </w:rPr>
              <w:drawing>
                <wp:inline distT="0" distB="0" distL="0" distR="0">
                  <wp:extent cx="381000" cy="381000"/>
                  <wp:effectExtent l="0" t="0" r="0" b="0"/>
                  <wp:docPr id="36" name="Paveikslėlis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00461F25" w:rsidRPr="008F5C65">
              <w:t>naudotis atvira ugnimi (išskyrus atvejus, kai išduotas leidimas atlikti šiuos darbus);</w:t>
            </w:r>
          </w:p>
          <w:p w:rsidR="00461F25" w:rsidRPr="008F5C65" w:rsidRDefault="0090341E" w:rsidP="005D7E21">
            <w:pPr>
              <w:pStyle w:val="Pagrindinistekstas"/>
              <w:numPr>
                <w:ilvl w:val="0"/>
                <w:numId w:val="15"/>
              </w:numPr>
              <w:tabs>
                <w:tab w:val="clear" w:pos="1080"/>
                <w:tab w:val="num" w:pos="518"/>
                <w:tab w:val="left" w:pos="1245"/>
              </w:tabs>
              <w:spacing w:after="0" w:line="240" w:lineRule="auto"/>
              <w:ind w:left="517" w:right="193" w:hanging="180"/>
            </w:pPr>
            <w:r w:rsidRPr="008F5C65">
              <w:rPr>
                <w:noProof/>
              </w:rPr>
              <w:drawing>
                <wp:inline distT="0" distB="0" distL="0" distR="0">
                  <wp:extent cx="409575" cy="409575"/>
                  <wp:effectExtent l="0" t="0" r="0" b="0"/>
                  <wp:docPr id="37" name="Paveikslėlis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r w:rsidR="00461F25" w:rsidRPr="008F5C65">
              <w:t>įvažiuoti motorinėms transporto priemonėms;</w:t>
            </w:r>
          </w:p>
          <w:p w:rsidR="00461F25" w:rsidRPr="008F5C65" w:rsidRDefault="00461F25" w:rsidP="005D7E21">
            <w:pPr>
              <w:pStyle w:val="Pagrindinistekstas"/>
              <w:numPr>
                <w:ilvl w:val="0"/>
                <w:numId w:val="15"/>
              </w:numPr>
              <w:tabs>
                <w:tab w:val="clear" w:pos="1080"/>
                <w:tab w:val="num" w:pos="518"/>
              </w:tabs>
              <w:spacing w:after="0" w:line="240" w:lineRule="auto"/>
              <w:ind w:left="517" w:right="193" w:hanging="180"/>
              <w:jc w:val="both"/>
            </w:pPr>
            <w:r w:rsidRPr="008F5C65">
              <w:t>naudoti elektros šviestuvus su nuimtais apsauginiais gaubtais ir neužsandarinta apšvietimo armatūra;</w:t>
            </w:r>
          </w:p>
          <w:p w:rsidR="00461F25" w:rsidRPr="008F5C65" w:rsidRDefault="00461F25" w:rsidP="005D7E21">
            <w:pPr>
              <w:pStyle w:val="Pagrindinistekstas"/>
              <w:numPr>
                <w:ilvl w:val="0"/>
                <w:numId w:val="15"/>
              </w:numPr>
              <w:tabs>
                <w:tab w:val="clear" w:pos="1080"/>
                <w:tab w:val="num" w:pos="518"/>
              </w:tabs>
              <w:spacing w:after="0" w:line="240" w:lineRule="auto"/>
              <w:ind w:left="517" w:right="193" w:hanging="180"/>
              <w:jc w:val="both"/>
            </w:pPr>
            <w:r w:rsidRPr="008F5C65">
              <w:t>šildyti patalpas atviro tipo šildymo prietaisais;</w:t>
            </w:r>
          </w:p>
          <w:p w:rsidR="00461F25" w:rsidRPr="008F5C65" w:rsidRDefault="00461F25" w:rsidP="005D7E21">
            <w:pPr>
              <w:pStyle w:val="Pagrindinistekstas"/>
              <w:numPr>
                <w:ilvl w:val="0"/>
                <w:numId w:val="15"/>
              </w:numPr>
              <w:tabs>
                <w:tab w:val="clear" w:pos="1080"/>
                <w:tab w:val="num" w:pos="518"/>
              </w:tabs>
              <w:spacing w:after="0" w:line="240" w:lineRule="auto"/>
              <w:ind w:left="517" w:right="193" w:hanging="180"/>
              <w:jc w:val="both"/>
            </w:pPr>
            <w:r w:rsidRPr="008F5C65">
              <w:lastRenderedPageBreak/>
              <w:t>eksploatuojant elektros įrenginius, draudžiama įrengti kištukinius lizdus.</w:t>
            </w:r>
          </w:p>
          <w:p w:rsidR="00461F25" w:rsidRPr="004048E0" w:rsidRDefault="00461F25" w:rsidP="005D7E21">
            <w:pPr>
              <w:pStyle w:val="Pagrindinistekstas"/>
              <w:numPr>
                <w:ilvl w:val="0"/>
                <w:numId w:val="15"/>
              </w:numPr>
              <w:tabs>
                <w:tab w:val="clear" w:pos="1080"/>
                <w:tab w:val="num" w:pos="518"/>
              </w:tabs>
              <w:spacing w:after="0" w:line="240" w:lineRule="auto"/>
              <w:ind w:left="517" w:right="193" w:hanging="180"/>
              <w:jc w:val="both"/>
              <w:rPr>
                <w:sz w:val="22"/>
                <w:szCs w:val="22"/>
              </w:rPr>
            </w:pPr>
            <w:r w:rsidRPr="008F5C65">
              <w:t>nesant elektros apšvietimo, pagal sprogimą pavojingoms patalpoms, aparatūrai ir kitai įrangai laikinai apšviesti būtina naudoti sprogiai aplinkai saugius akumuliatorinius prožektorius. Prožektoriai turi būti įjungiami ir išjungiami už sprogimo atžvilgiu pavojingos zonos ribų.</w:t>
            </w:r>
          </w:p>
        </w:tc>
      </w:tr>
      <w:tr w:rsidR="00461F25" w:rsidRPr="00DE4B46" w:rsidTr="00151D91">
        <w:trPr>
          <w:trHeight w:val="921"/>
          <w:jc w:val="center"/>
        </w:trPr>
        <w:tc>
          <w:tcPr>
            <w:tcW w:w="2199" w:type="dxa"/>
          </w:tcPr>
          <w:p w:rsidR="00461F25" w:rsidRPr="00DE4B46" w:rsidRDefault="00461F25" w:rsidP="005D7E21">
            <w:pPr>
              <w:pStyle w:val="linija"/>
              <w:spacing w:before="0" w:beforeAutospacing="0" w:after="0" w:afterAutospacing="0"/>
              <w:jc w:val="right"/>
              <w:rPr>
                <w:lang w:val="lt-LT"/>
              </w:rPr>
            </w:pPr>
          </w:p>
          <w:p w:rsidR="00461F25" w:rsidRPr="00DE4B46" w:rsidRDefault="0090341E" w:rsidP="005D7E21">
            <w:pPr>
              <w:jc w:val="center"/>
            </w:pPr>
            <w:r w:rsidRPr="00DE4B46">
              <w:rPr>
                <w:noProof/>
              </w:rPr>
              <w:drawing>
                <wp:inline distT="0" distB="0" distL="0" distR="0">
                  <wp:extent cx="523875" cy="523875"/>
                  <wp:effectExtent l="0" t="0" r="0" b="0"/>
                  <wp:docPr id="38" name="Paveikslėlis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3875" cy="523875"/>
                          </a:xfrm>
                          <a:prstGeom prst="rect">
                            <a:avLst/>
                          </a:prstGeom>
                          <a:noFill/>
                          <a:ln>
                            <a:noFill/>
                          </a:ln>
                        </pic:spPr>
                      </pic:pic>
                    </a:graphicData>
                  </a:graphic>
                </wp:inline>
              </w:drawing>
            </w:r>
          </w:p>
        </w:tc>
        <w:tc>
          <w:tcPr>
            <w:tcW w:w="7100" w:type="dxa"/>
          </w:tcPr>
          <w:p w:rsidR="00461F25" w:rsidRPr="008F5C65" w:rsidRDefault="00461F25" w:rsidP="005D7E21">
            <w:pPr>
              <w:pStyle w:val="Pagrindinistekstas"/>
              <w:spacing w:after="0" w:line="240" w:lineRule="auto"/>
              <w:ind w:left="165" w:right="194" w:firstLine="180"/>
            </w:pPr>
            <w:r w:rsidRPr="008F5C65">
              <w:t>C</w:t>
            </w:r>
            <w:r w:rsidRPr="008F5C65">
              <w:rPr>
                <w:vertAlign w:val="subscript"/>
              </w:rPr>
              <w:t xml:space="preserve">g </w:t>
            </w:r>
            <w:r w:rsidRPr="008F5C65">
              <w:t xml:space="preserve">kategorijų pagal sprogimo ir gaisro pavojų pastatuose ar patalpose </w:t>
            </w:r>
            <w:r w:rsidRPr="008F5C65">
              <w:rPr>
                <w:b/>
                <w:bCs/>
              </w:rPr>
              <w:t>DRAUDŽIAMA</w:t>
            </w:r>
            <w:r w:rsidRPr="008F5C65">
              <w:t>:</w:t>
            </w:r>
          </w:p>
          <w:p w:rsidR="00461F25" w:rsidRPr="008F5C65" w:rsidRDefault="00461F25" w:rsidP="005D7E21">
            <w:pPr>
              <w:pStyle w:val="Pagrindinistekstas"/>
              <w:numPr>
                <w:ilvl w:val="0"/>
                <w:numId w:val="15"/>
              </w:numPr>
              <w:tabs>
                <w:tab w:val="clear" w:pos="1080"/>
                <w:tab w:val="num" w:pos="518"/>
              </w:tabs>
              <w:spacing w:after="0" w:line="240" w:lineRule="auto"/>
              <w:ind w:left="517" w:right="194" w:hanging="180"/>
            </w:pPr>
            <w:r w:rsidRPr="008F5C65">
              <w:t>naudoti elektros šviestuvus su nuimtais apsauginiais gaubtais ir neužsandarinta apšvietimo armatūra.</w:t>
            </w:r>
          </w:p>
          <w:p w:rsidR="00461F25" w:rsidRPr="008F5C65" w:rsidRDefault="00461F25" w:rsidP="005D7E21">
            <w:pPr>
              <w:pStyle w:val="linija"/>
              <w:numPr>
                <w:ilvl w:val="0"/>
                <w:numId w:val="14"/>
              </w:numPr>
              <w:tabs>
                <w:tab w:val="clear" w:pos="932"/>
                <w:tab w:val="num" w:pos="345"/>
                <w:tab w:val="left" w:pos="525"/>
                <w:tab w:val="num" w:pos="1038"/>
              </w:tabs>
              <w:spacing w:before="0" w:beforeAutospacing="0" w:after="0" w:afterAutospacing="0"/>
              <w:ind w:left="165" w:firstLine="156"/>
              <w:rPr>
                <w:lang w:val="lt-LT"/>
              </w:rPr>
            </w:pPr>
            <w:r w:rsidRPr="008F5C65">
              <w:rPr>
                <w:lang w:val="lt-LT"/>
              </w:rPr>
              <w:t>šildyti atviro tipo šildymo prietaisais.</w:t>
            </w:r>
          </w:p>
        </w:tc>
      </w:tr>
      <w:tr w:rsidR="00461F25" w:rsidRPr="00DE4B46" w:rsidTr="00151D91">
        <w:trPr>
          <w:trHeight w:val="921"/>
          <w:jc w:val="center"/>
        </w:trPr>
        <w:tc>
          <w:tcPr>
            <w:tcW w:w="2199" w:type="dxa"/>
          </w:tcPr>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495300" cy="495300"/>
                  <wp:effectExtent l="0" t="0" r="0" b="0"/>
                  <wp:docPr id="39" name="Paveikslėlis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461F25" w:rsidRPr="00DE4B46" w:rsidRDefault="00461F25" w:rsidP="005D7E21">
            <w:pPr>
              <w:pStyle w:val="linija"/>
              <w:spacing w:before="0" w:beforeAutospacing="0" w:after="0" w:afterAutospacing="0"/>
              <w:jc w:val="center"/>
              <w:rPr>
                <w:lang w:val="lt-LT"/>
              </w:rPr>
            </w:pPr>
            <w:r w:rsidRPr="00DE4B46">
              <w:rPr>
                <w:lang w:val="lt-LT"/>
              </w:rPr>
              <w:t>ir</w:t>
            </w:r>
          </w:p>
          <w:p w:rsidR="00461F25" w:rsidRPr="00DE4B46" w:rsidRDefault="0090341E" w:rsidP="005D7E21">
            <w:pPr>
              <w:pStyle w:val="linija"/>
              <w:spacing w:before="0" w:beforeAutospacing="0" w:after="0" w:afterAutospacing="0"/>
              <w:jc w:val="center"/>
              <w:rPr>
                <w:lang w:val="lt-LT"/>
              </w:rPr>
            </w:pPr>
            <w:r w:rsidRPr="00DE4B46">
              <w:rPr>
                <w:noProof/>
                <w:lang w:val="lt-LT"/>
              </w:rPr>
              <w:drawing>
                <wp:inline distT="0" distB="0" distL="0" distR="0">
                  <wp:extent cx="495300" cy="495300"/>
                  <wp:effectExtent l="0" t="0" r="0" b="0"/>
                  <wp:docPr id="40" name="Paveikslėlis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tc>
        <w:tc>
          <w:tcPr>
            <w:tcW w:w="7100" w:type="dxa"/>
            <w:vAlign w:val="center"/>
          </w:tcPr>
          <w:p w:rsidR="00461F25" w:rsidRPr="008F5C65" w:rsidRDefault="00461F25" w:rsidP="005D7E21">
            <w:pPr>
              <w:pStyle w:val="Pagrindinistekstas"/>
              <w:spacing w:after="0" w:line="240" w:lineRule="auto"/>
              <w:ind w:right="194" w:firstLine="321"/>
            </w:pPr>
            <w:r w:rsidRPr="008F5C65">
              <w:t>Papildomų reikalavimų šioms patalpoms nėra.</w:t>
            </w:r>
          </w:p>
        </w:tc>
      </w:tr>
    </w:tbl>
    <w:p w:rsidR="00461F25" w:rsidRPr="00DE4B46" w:rsidRDefault="00461F25" w:rsidP="005D7E21">
      <w:pPr>
        <w:widowControl w:val="0"/>
        <w:numPr>
          <w:ilvl w:val="0"/>
          <w:numId w:val="13"/>
        </w:numPr>
        <w:shd w:val="clear" w:color="auto" w:fill="FFFFFF"/>
        <w:tabs>
          <w:tab w:val="num" w:pos="426"/>
          <w:tab w:val="left" w:pos="1560"/>
        </w:tabs>
        <w:autoSpaceDE w:val="0"/>
        <w:autoSpaceDN w:val="0"/>
        <w:adjustRightInd w:val="0"/>
        <w:jc w:val="center"/>
        <w:outlineLvl w:val="4"/>
        <w:rPr>
          <w:b/>
          <w:bCs/>
        </w:rPr>
      </w:pPr>
      <w:r w:rsidRPr="00DE4B46">
        <w:rPr>
          <w:b/>
          <w:bCs/>
        </w:rPr>
        <w:t>SPROGIOS IR GAISRINGOS MEDŽIAGOS</w:t>
      </w:r>
    </w:p>
    <w:p w:rsidR="00461F25" w:rsidRPr="00DE4B46" w:rsidRDefault="00461F25" w:rsidP="005D7E21">
      <w:pPr>
        <w:widowControl w:val="0"/>
        <w:numPr>
          <w:ilvl w:val="0"/>
          <w:numId w:val="11"/>
        </w:numPr>
        <w:shd w:val="clear" w:color="auto" w:fill="FFFFFF"/>
        <w:tabs>
          <w:tab w:val="left" w:pos="1276"/>
          <w:tab w:val="left" w:pos="1418"/>
        </w:tabs>
        <w:autoSpaceDE w:val="0"/>
        <w:autoSpaceDN w:val="0"/>
        <w:adjustRightInd w:val="0"/>
        <w:jc w:val="both"/>
        <w:outlineLvl w:val="0"/>
      </w:pPr>
      <w:r w:rsidRPr="00DE4B46">
        <w:t>Gaisro ir sprogimo atžvilgiu pavojingos medžiagos (žr. medžiagų saugos duomenų lapuose pateiktą informaciją):</w:t>
      </w:r>
    </w:p>
    <w:p w:rsidR="00461F25" w:rsidRPr="00DE4B46" w:rsidRDefault="00461F25" w:rsidP="005D7E21">
      <w:pPr>
        <w:widowControl w:val="0"/>
        <w:numPr>
          <w:ilvl w:val="1"/>
          <w:numId w:val="11"/>
        </w:numPr>
        <w:shd w:val="clear" w:color="auto" w:fill="FFFFFF"/>
        <w:tabs>
          <w:tab w:val="left" w:pos="1276"/>
          <w:tab w:val="left" w:pos="1418"/>
        </w:tabs>
        <w:autoSpaceDE w:val="0"/>
        <w:autoSpaceDN w:val="0"/>
        <w:adjustRightInd w:val="0"/>
        <w:jc w:val="both"/>
        <w:outlineLvl w:val="0"/>
      </w:pPr>
      <w:r w:rsidRPr="00DE4B46">
        <w:t>dujos (gamtinės dujos, vandenilis, propanas, butanas, acetilenas, ir kt.)</w:t>
      </w:r>
    </w:p>
    <w:p w:rsidR="00461F25" w:rsidRPr="00DE4B46" w:rsidRDefault="00461F25" w:rsidP="005D7E21">
      <w:pPr>
        <w:widowControl w:val="0"/>
        <w:numPr>
          <w:ilvl w:val="1"/>
          <w:numId w:val="11"/>
        </w:numPr>
        <w:shd w:val="clear" w:color="auto" w:fill="FFFFFF"/>
        <w:tabs>
          <w:tab w:val="left" w:pos="1276"/>
          <w:tab w:val="left" w:pos="1418"/>
        </w:tabs>
        <w:autoSpaceDE w:val="0"/>
        <w:autoSpaceDN w:val="0"/>
        <w:adjustRightInd w:val="0"/>
        <w:jc w:val="both"/>
        <w:outlineLvl w:val="0"/>
      </w:pPr>
      <w:r w:rsidRPr="00DE4B46">
        <w:t>skysčiai (naftos produktai, įvairios valymo priemonės ir kt.);</w:t>
      </w:r>
    </w:p>
    <w:p w:rsidR="00461F25" w:rsidRPr="00DE4B46" w:rsidRDefault="00461F25" w:rsidP="005D7E21">
      <w:pPr>
        <w:widowControl w:val="0"/>
        <w:numPr>
          <w:ilvl w:val="1"/>
          <w:numId w:val="11"/>
        </w:numPr>
        <w:shd w:val="clear" w:color="auto" w:fill="FFFFFF"/>
        <w:tabs>
          <w:tab w:val="left" w:pos="1276"/>
          <w:tab w:val="left" w:pos="1418"/>
        </w:tabs>
        <w:autoSpaceDE w:val="0"/>
        <w:autoSpaceDN w:val="0"/>
        <w:adjustRightInd w:val="0"/>
        <w:jc w:val="both"/>
        <w:outlineLvl w:val="0"/>
      </w:pPr>
      <w:r w:rsidRPr="00DE4B46">
        <w:t>kietosios medžiagos (popierius,</w:t>
      </w:r>
      <w:r>
        <w:t xml:space="preserve"> </w:t>
      </w:r>
      <w:r w:rsidRPr="00DE4B46">
        <w:t xml:space="preserve">mediena, </w:t>
      </w:r>
      <w:r>
        <w:t>anglis, durpės, padangos ir kt.</w:t>
      </w:r>
      <w:r w:rsidRPr="00DE4B46">
        <w:t>);</w:t>
      </w:r>
    </w:p>
    <w:p w:rsidR="00461F25" w:rsidRPr="00DE4B46" w:rsidRDefault="00461F25" w:rsidP="005D7E21">
      <w:pPr>
        <w:widowControl w:val="0"/>
        <w:numPr>
          <w:ilvl w:val="1"/>
          <w:numId w:val="11"/>
        </w:numPr>
        <w:shd w:val="clear" w:color="auto" w:fill="FFFFFF"/>
        <w:tabs>
          <w:tab w:val="left" w:pos="1276"/>
          <w:tab w:val="left" w:pos="1418"/>
        </w:tabs>
        <w:autoSpaceDE w:val="0"/>
        <w:autoSpaceDN w:val="0"/>
        <w:adjustRightInd w:val="0"/>
        <w:jc w:val="both"/>
        <w:outlineLvl w:val="0"/>
      </w:pPr>
      <w:r w:rsidRPr="00DE4B46">
        <w:t>dulkės (medžio, metalo dulkės ir kt.).</w:t>
      </w:r>
    </w:p>
    <w:p w:rsidR="00461F25" w:rsidRPr="00DE4B46" w:rsidRDefault="00461F25" w:rsidP="005D7E21">
      <w:pPr>
        <w:widowControl w:val="0"/>
        <w:numPr>
          <w:ilvl w:val="0"/>
          <w:numId w:val="11"/>
        </w:numPr>
        <w:shd w:val="clear" w:color="auto" w:fill="FFFFFF"/>
        <w:tabs>
          <w:tab w:val="left" w:pos="1276"/>
          <w:tab w:val="left" w:pos="1418"/>
        </w:tabs>
        <w:autoSpaceDE w:val="0"/>
        <w:autoSpaceDN w:val="0"/>
        <w:adjustRightInd w:val="0"/>
        <w:jc w:val="both"/>
        <w:outlineLvl w:val="0"/>
      </w:pPr>
      <w:r>
        <w:t>Ž</w:t>
      </w:r>
      <w:r w:rsidRPr="00DE4B46">
        <w:t>enklais, kuriais žymimos labai bei ypač degios ir sprogios medžiagos:</w:t>
      </w:r>
    </w:p>
    <w:tbl>
      <w:tblPr>
        <w:tblW w:w="93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88"/>
        <w:gridCol w:w="7272"/>
      </w:tblGrid>
      <w:tr w:rsidR="00461F25" w:rsidRPr="00461F25" w:rsidTr="005D7E21">
        <w:trPr>
          <w:trHeight w:val="763"/>
        </w:trPr>
        <w:tc>
          <w:tcPr>
            <w:tcW w:w="2088" w:type="dxa"/>
          </w:tcPr>
          <w:p w:rsidR="00461F25" w:rsidRPr="00461F25" w:rsidRDefault="0090341E" w:rsidP="005D7E21">
            <w:pPr>
              <w:pStyle w:val="CentrBoldm"/>
              <w:tabs>
                <w:tab w:val="left" w:pos="1080"/>
              </w:tabs>
              <w:ind w:left="1080" w:hanging="360"/>
              <w:rPr>
                <w:rFonts w:ascii="Arial" w:hAnsi="Arial" w:cs="Arial"/>
              </w:rPr>
            </w:pPr>
            <w:r w:rsidRPr="00461F25">
              <w:rPr>
                <w:rFonts w:ascii="Arial" w:hAnsi="Arial" w:cs="Arial"/>
                <w:noProof/>
                <w:color w:val="0000FF"/>
              </w:rPr>
              <w:drawing>
                <wp:inline distT="0" distB="0" distL="0" distR="0">
                  <wp:extent cx="552450" cy="552450"/>
                  <wp:effectExtent l="0" t="0" r="0" b="0"/>
                  <wp:docPr id="41" name="Paveikslėlis 41">
                    <a:hlinkClick xmlns:a="http://schemas.openxmlformats.org/drawingml/2006/main" r:id="rId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rsidR="00461F25" w:rsidRPr="008F5C65" w:rsidRDefault="00461F25" w:rsidP="005D7E21">
            <w:pPr>
              <w:pStyle w:val="CentrBoldm"/>
              <w:tabs>
                <w:tab w:val="left" w:pos="1080"/>
              </w:tabs>
              <w:ind w:left="111" w:hanging="360"/>
              <w:jc w:val="center"/>
            </w:pPr>
            <w:r w:rsidRPr="00461F25">
              <w:rPr>
                <w:b/>
                <w:bCs/>
              </w:rPr>
              <w:t>Labai degi, ypač degi (F; F+) medžiaga.</w:t>
            </w:r>
          </w:p>
          <w:p w:rsidR="00461F25" w:rsidRPr="008F5C65" w:rsidRDefault="00461F25" w:rsidP="005D7E21">
            <w:pPr>
              <w:pStyle w:val="CentrBoldm"/>
              <w:tabs>
                <w:tab w:val="left" w:pos="1080"/>
              </w:tabs>
              <w:ind w:left="111" w:hanging="360"/>
              <w:jc w:val="center"/>
            </w:pPr>
            <w:r w:rsidRPr="00461F25">
              <w:rPr>
                <w:b/>
                <w:bCs/>
              </w:rPr>
              <w:t>Lengvai užsidegantis ir ypač ar labai degus produktas, uždegus gali sprogti.</w:t>
            </w:r>
          </w:p>
        </w:tc>
      </w:tr>
      <w:tr w:rsidR="00461F25" w:rsidRPr="00461F25" w:rsidTr="005D7E21">
        <w:tc>
          <w:tcPr>
            <w:tcW w:w="2088" w:type="dxa"/>
          </w:tcPr>
          <w:p w:rsidR="00461F25" w:rsidRPr="00461F25" w:rsidRDefault="0090341E" w:rsidP="005D7E21">
            <w:pPr>
              <w:pStyle w:val="CentrBoldm"/>
              <w:tabs>
                <w:tab w:val="left" w:pos="1080"/>
              </w:tabs>
              <w:ind w:left="1080" w:hanging="360"/>
              <w:rPr>
                <w:rFonts w:ascii="Arial" w:hAnsi="Arial" w:cs="Arial"/>
              </w:rPr>
            </w:pPr>
            <w:r w:rsidRPr="00DE4B46">
              <w:rPr>
                <w:noProof/>
              </w:rPr>
              <w:drawing>
                <wp:inline distT="0" distB="0" distL="0" distR="0">
                  <wp:extent cx="552450" cy="552450"/>
                  <wp:effectExtent l="0" t="0" r="0" b="0"/>
                  <wp:docPr id="42" name="Paveikslėlis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rsidR="00461F25" w:rsidRPr="00461F25" w:rsidRDefault="00461F25" w:rsidP="005D7E21">
            <w:pPr>
              <w:pStyle w:val="CentrBoldm"/>
              <w:tabs>
                <w:tab w:val="left" w:pos="1080"/>
              </w:tabs>
              <w:ind w:left="111" w:hanging="360"/>
              <w:jc w:val="center"/>
              <w:rPr>
                <w:b/>
                <w:bCs/>
              </w:rPr>
            </w:pPr>
            <w:r w:rsidRPr="00461F25">
              <w:rPr>
                <w:b/>
                <w:bCs/>
              </w:rPr>
              <w:t>Oksiduojanti (O) medžiaga.</w:t>
            </w:r>
          </w:p>
          <w:p w:rsidR="00461F25" w:rsidRPr="008F5C65" w:rsidRDefault="00461F25" w:rsidP="005D7E21">
            <w:pPr>
              <w:pStyle w:val="CentrBoldm"/>
              <w:tabs>
                <w:tab w:val="left" w:pos="1080"/>
              </w:tabs>
              <w:ind w:left="111" w:hanging="360"/>
              <w:jc w:val="center"/>
            </w:pPr>
            <w:r w:rsidRPr="00461F25">
              <w:rPr>
                <w:b/>
                <w:bCs/>
              </w:rPr>
              <w:t>Neteisingai naudojamas ar susilietęs su kitomis medžiagomis produktas gali sprogti arba užsidegti.</w:t>
            </w:r>
          </w:p>
        </w:tc>
      </w:tr>
      <w:tr w:rsidR="00461F25" w:rsidRPr="00461F25" w:rsidTr="005D7E21">
        <w:tc>
          <w:tcPr>
            <w:tcW w:w="2088" w:type="dxa"/>
          </w:tcPr>
          <w:p w:rsidR="00461F25" w:rsidRPr="00DE4B46" w:rsidRDefault="0090341E" w:rsidP="005D7E21">
            <w:pPr>
              <w:pStyle w:val="CentrBoldm"/>
              <w:tabs>
                <w:tab w:val="left" w:pos="1080"/>
              </w:tabs>
              <w:ind w:left="1080" w:hanging="360"/>
            </w:pPr>
            <w:r w:rsidRPr="00DE4B46">
              <w:rPr>
                <w:noProof/>
              </w:rPr>
              <w:drawing>
                <wp:inline distT="0" distB="0" distL="0" distR="0">
                  <wp:extent cx="552450" cy="552450"/>
                  <wp:effectExtent l="0" t="0" r="0" b="0"/>
                  <wp:docPr id="43" name="Paveikslėlis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7272" w:type="dxa"/>
            <w:vAlign w:val="center"/>
          </w:tcPr>
          <w:p w:rsidR="00461F25" w:rsidRPr="00461F25" w:rsidRDefault="00461F25" w:rsidP="005D7E21">
            <w:pPr>
              <w:pStyle w:val="CentrBoldm"/>
              <w:tabs>
                <w:tab w:val="left" w:pos="1080"/>
              </w:tabs>
              <w:ind w:left="111" w:hanging="360"/>
              <w:jc w:val="center"/>
              <w:rPr>
                <w:b/>
                <w:bCs/>
              </w:rPr>
            </w:pPr>
            <w:r w:rsidRPr="00461F25">
              <w:rPr>
                <w:b/>
                <w:bCs/>
              </w:rPr>
              <w:t>Sprogstamoji (E) medžiaga.</w:t>
            </w:r>
          </w:p>
          <w:p w:rsidR="00461F25" w:rsidRPr="00461F25" w:rsidRDefault="00461F25" w:rsidP="005D7E21">
            <w:pPr>
              <w:pStyle w:val="CentrBoldm"/>
              <w:tabs>
                <w:tab w:val="left" w:pos="1080"/>
              </w:tabs>
              <w:ind w:left="111" w:hanging="360"/>
              <w:jc w:val="center"/>
              <w:rPr>
                <w:b/>
                <w:bCs/>
              </w:rPr>
            </w:pPr>
            <w:r w:rsidRPr="00461F25">
              <w:rPr>
                <w:b/>
                <w:bCs/>
              </w:rPr>
              <w:t>Gali sprogti nuo smūgio, trinties, ugnies ar kitų uždegimo šaltinių.</w:t>
            </w:r>
          </w:p>
        </w:tc>
      </w:tr>
      <w:tr w:rsidR="00461F25" w:rsidRPr="00461F25" w:rsidTr="005D7E21">
        <w:tc>
          <w:tcPr>
            <w:tcW w:w="2088" w:type="dxa"/>
          </w:tcPr>
          <w:p w:rsidR="00461F25" w:rsidRPr="00DE4B46" w:rsidRDefault="0090341E" w:rsidP="005D7E21">
            <w:pPr>
              <w:pStyle w:val="CentrBoldm"/>
              <w:tabs>
                <w:tab w:val="left" w:pos="1080"/>
              </w:tabs>
              <w:ind w:left="1080" w:hanging="360"/>
            </w:pPr>
            <w:r w:rsidRPr="00DE4B46">
              <w:rPr>
                <w:noProof/>
              </w:rPr>
              <w:drawing>
                <wp:inline distT="0" distB="0" distL="0" distR="0">
                  <wp:extent cx="600075" cy="571500"/>
                  <wp:effectExtent l="0" t="0" r="0" b="0"/>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600075" cy="571500"/>
                          </a:xfrm>
                          <a:prstGeom prst="rect">
                            <a:avLst/>
                          </a:prstGeom>
                          <a:noFill/>
                          <a:ln>
                            <a:noFill/>
                          </a:ln>
                        </pic:spPr>
                      </pic:pic>
                    </a:graphicData>
                  </a:graphic>
                </wp:inline>
              </w:drawing>
            </w:r>
          </w:p>
        </w:tc>
        <w:tc>
          <w:tcPr>
            <w:tcW w:w="7272" w:type="dxa"/>
            <w:vAlign w:val="center"/>
          </w:tcPr>
          <w:p w:rsidR="00461F25" w:rsidRPr="00461F25" w:rsidRDefault="00461F25" w:rsidP="005D7E21">
            <w:pPr>
              <w:pStyle w:val="CentrBoldm"/>
              <w:tabs>
                <w:tab w:val="left" w:pos="1080"/>
              </w:tabs>
              <w:ind w:left="111" w:hanging="360"/>
              <w:jc w:val="center"/>
              <w:rPr>
                <w:b/>
                <w:bCs/>
              </w:rPr>
            </w:pPr>
            <w:r w:rsidRPr="00461F25">
              <w:rPr>
                <w:b/>
                <w:bCs/>
              </w:rPr>
              <w:t>Degios kietosios medžiagos.</w:t>
            </w:r>
          </w:p>
        </w:tc>
      </w:tr>
    </w:tbl>
    <w:p w:rsidR="00461F25" w:rsidRPr="00BA3F44" w:rsidRDefault="0090341E" w:rsidP="005D7E21">
      <w:pPr>
        <w:widowControl w:val="0"/>
        <w:numPr>
          <w:ilvl w:val="0"/>
          <w:numId w:val="11"/>
        </w:numPr>
        <w:shd w:val="clear" w:color="auto" w:fill="FFFFFF"/>
        <w:tabs>
          <w:tab w:val="left" w:pos="1276"/>
          <w:tab w:val="left" w:pos="1560"/>
        </w:tabs>
        <w:autoSpaceDE w:val="0"/>
        <w:autoSpaceDN w:val="0"/>
        <w:adjustRightInd w:val="0"/>
        <w:jc w:val="both"/>
        <w:outlineLvl w:val="0"/>
        <w:rPr>
          <w:b/>
          <w:bCs/>
        </w:rPr>
      </w:pPr>
      <w:r w:rsidRPr="00DE4B46">
        <w:rPr>
          <w:noProof/>
        </w:rPr>
        <w:drawing>
          <wp:inline distT="0" distB="0" distL="0" distR="0">
            <wp:extent cx="247650" cy="219075"/>
            <wp:effectExtent l="0" t="0" r="0" b="0"/>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BA3F44">
        <w:rPr>
          <w:rStyle w:val="pagrindinisCharChar"/>
          <w:b w:val="0"/>
          <w:bCs w:val="0"/>
        </w:rPr>
        <w:t>Šias medžiagas laikyti tik joms skirtose vietose, grupėmis pagal jų fizikines bei chemines savybes ir sprogumą bei gaisringumą (žr. šių medžiagų saugos duomenų lapuose pateiktą informaciją). Ant taros turi būti nurodytas laikomų medžiagų pavadinimas, kiekis ir jų pavojingumo charakteristikos.</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Draudžiama laikyti degias bei sprogias medžiagas pažeistoje ar atviroje taroje, pakuotėje.</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Laikomų ypač degių, labai degių ir degių skysčių statines, buteliukus būtina laikyti kamščiais į viršų. Tuščią tarą laikyti toje pačioje patalpoje draudžiama.</w:t>
      </w:r>
    </w:p>
    <w:p w:rsidR="00461F25" w:rsidRPr="004019FE"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4019FE">
        <w:lastRenderedPageBreak/>
        <w:t xml:space="preserve">Išlietus ypač degius, labai degius ir degius skysčius būtina užpilti smėliu, pjuvenomis ar </w:t>
      </w:r>
      <w:proofErr w:type="spellStart"/>
      <w:r w:rsidRPr="004019FE">
        <w:t>sorbentu</w:t>
      </w:r>
      <w:proofErr w:type="spellEnd"/>
      <w:r w:rsidRPr="004019FE">
        <w:t xml:space="preserve"> ir pašalinti į tam skirtą vietą.</w:t>
      </w:r>
    </w:p>
    <w:p w:rsidR="00461F25" w:rsidRPr="00F011C3"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F011C3">
        <w:t>Rūgščių laikymo vietose turi būti ir neutralizuojančių medžiagų (kreidos, kalkių) atsarga. Rūgščių laikymo vietos turi būti pažymėtos. Reikia vengti sandėliuojamų azoto ir sieros rūgščių sąlyčio su organinės kilmės medžiagomis (mediena, šiaudais ir t. t.).</w:t>
      </w:r>
    </w:p>
    <w:p w:rsidR="00461F25" w:rsidRPr="00DE4B46"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Po laiptais, techninėse nišose draudžiama laikyti degias medžiagas ir preparatus.</w:t>
      </w:r>
    </w:p>
    <w:p w:rsidR="00461F25" w:rsidRDefault="00461F25" w:rsidP="005D7E21">
      <w:pPr>
        <w:widowControl w:val="0"/>
        <w:numPr>
          <w:ilvl w:val="0"/>
          <w:numId w:val="11"/>
        </w:numPr>
        <w:shd w:val="clear" w:color="auto" w:fill="FFFFFF"/>
        <w:tabs>
          <w:tab w:val="left" w:pos="1276"/>
          <w:tab w:val="left" w:pos="1560"/>
        </w:tabs>
        <w:autoSpaceDE w:val="0"/>
        <w:autoSpaceDN w:val="0"/>
        <w:adjustRightInd w:val="0"/>
        <w:jc w:val="both"/>
        <w:outlineLvl w:val="0"/>
      </w:pPr>
      <w:r w:rsidRPr="00DE4B46">
        <w:t>Rūsiuose ir cokoliniuose aukštuose, išskyrus tam tikslui pritaikytas patalpas, draudžiama laikyti suslėgtųjų dujų balionus, ypač degias, labai degias medžiagas ir preparatus, sprogstamąsias bei kitas pavojingas medžiagas, kurios sprogsta ir dega sąveikaudamos su vandeniu, deguonimi ar viena su kita ir degimo metu išskiria nuodingus produktus.</w:t>
      </w:r>
    </w:p>
    <w:p w:rsidR="00C255CB" w:rsidRPr="00DE4B46" w:rsidRDefault="00C255CB" w:rsidP="00C255CB">
      <w:pPr>
        <w:widowControl w:val="0"/>
        <w:shd w:val="clear" w:color="auto" w:fill="FFFFFF"/>
        <w:tabs>
          <w:tab w:val="left" w:pos="1276"/>
          <w:tab w:val="left" w:pos="1560"/>
        </w:tabs>
        <w:autoSpaceDE w:val="0"/>
        <w:autoSpaceDN w:val="0"/>
        <w:adjustRightInd w:val="0"/>
        <w:jc w:val="both"/>
        <w:outlineLvl w:val="0"/>
      </w:pPr>
    </w:p>
    <w:p w:rsidR="00461F25" w:rsidRPr="00DE4B46" w:rsidRDefault="00461F25" w:rsidP="005D7E21">
      <w:pPr>
        <w:widowControl w:val="0"/>
        <w:numPr>
          <w:ilvl w:val="0"/>
          <w:numId w:val="13"/>
        </w:numPr>
        <w:shd w:val="clear" w:color="auto" w:fill="FFFFFF"/>
        <w:tabs>
          <w:tab w:val="left" w:pos="284"/>
          <w:tab w:val="left" w:pos="709"/>
          <w:tab w:val="left" w:pos="1560"/>
        </w:tabs>
        <w:autoSpaceDE w:val="0"/>
        <w:autoSpaceDN w:val="0"/>
        <w:adjustRightInd w:val="0"/>
        <w:jc w:val="center"/>
        <w:outlineLvl w:val="4"/>
        <w:rPr>
          <w:b/>
          <w:bCs/>
          <w:color w:val="000000"/>
        </w:rPr>
      </w:pPr>
      <w:r w:rsidRPr="00DE4B46">
        <w:rPr>
          <w:b/>
          <w:bCs/>
        </w:rPr>
        <w:t xml:space="preserve">PAPILDOMI REIKALAVIMAI VEIKSMAMS </w:t>
      </w:r>
      <w:r w:rsidRPr="00766C56">
        <w:rPr>
          <w:b/>
          <w:bCs/>
          <w:color w:val="000000"/>
        </w:rPr>
        <w:t xml:space="preserve">ĮMONĖS </w:t>
      </w:r>
      <w:r w:rsidRPr="00DE4B46">
        <w:rPr>
          <w:b/>
          <w:bCs/>
        </w:rPr>
        <w:t>TERITORIJOJE</w:t>
      </w:r>
      <w:r>
        <w:rPr>
          <w:b/>
          <w:bCs/>
        </w:rPr>
        <w:t xml:space="preserve"> IR PATALPOSE</w:t>
      </w:r>
    </w:p>
    <w:p w:rsidR="00461F25" w:rsidRPr="00766C56" w:rsidRDefault="00A7045C"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Pr>
          <w:b/>
          <w:bCs/>
        </w:rPr>
        <w:t>ŠAKIŲ RAJONO SAVIVALDYBĖS ADMINISTRACIJ</w:t>
      </w:r>
      <w:r w:rsidR="00371CA7">
        <w:rPr>
          <w:b/>
          <w:bCs/>
        </w:rPr>
        <w:t>OS</w:t>
      </w:r>
      <w:r w:rsidR="00C255CB">
        <w:rPr>
          <w:b/>
          <w:bCs/>
        </w:rPr>
        <w:t xml:space="preserve"> </w:t>
      </w:r>
      <w:r w:rsidR="00461F25" w:rsidRPr="00766C56">
        <w:t>teritorijoje laužus kūrenti leidžiama ne arčiau kaip 30 m. nuo statinių. Palikti be priežiūros besikūrenančias laužavietes draudžiama. Smilkstančią ugniavietę būtina užgesinti.</w:t>
      </w:r>
    </w:p>
    <w:p w:rsidR="00461F25" w:rsidRPr="00DE4B46" w:rsidRDefault="00461F25" w:rsidP="005D7E21">
      <w:pPr>
        <w:shd w:val="clear" w:color="auto" w:fill="FFFFFF"/>
        <w:tabs>
          <w:tab w:val="left" w:pos="142"/>
          <w:tab w:val="left" w:pos="709"/>
          <w:tab w:val="left" w:pos="1418"/>
          <w:tab w:val="left" w:pos="1560"/>
        </w:tabs>
        <w:ind w:firstLine="851"/>
        <w:jc w:val="both"/>
        <w:outlineLvl w:val="0"/>
        <w:rPr>
          <w:b/>
          <w:bCs/>
        </w:rPr>
      </w:pPr>
      <w:r w:rsidRPr="00766C56">
        <w:rPr>
          <w:b/>
          <w:bCs/>
        </w:rPr>
        <w:t>Transporto priemonių</w:t>
      </w:r>
      <w:r w:rsidRPr="00DE4B46">
        <w:rPr>
          <w:b/>
          <w:bCs/>
        </w:rPr>
        <w:t xml:space="preserve"> stovėjimo aikštelės ir remontas</w:t>
      </w:r>
    </w:p>
    <w:p w:rsidR="00461F25" w:rsidRPr="00DE4B46" w:rsidRDefault="00461F25"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sidRPr="00DE4B46">
        <w:t>Visos transporto priemonės privalo turėti pirmines gaisro gesinimo priemones.</w:t>
      </w:r>
    </w:p>
    <w:p w:rsidR="00461F25" w:rsidRPr="00DE4B46" w:rsidRDefault="00461F25"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sidRPr="00DE4B46">
        <w:t>Transporto priemonių stovėjimo aikštelėse draudžiama:</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dirbti kalvystės, terminio apdirbimo, suvirinimo, dažymo, medienos apdirbimo darbus, taip pat plauti detales ypač degiais, labai degiais ir degiais skysčiais. Šie darbai turi būti atliekami tik tam tikslui skirtose patalpose arba atvirose aikštelėse;</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laikyti transporto priemones neuždengus dangteliais jų degalų bakų;</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užkrauti vartus ir kelius arba juos užstatyti transporto priemonėmis;</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įkrauti akumuliatorius;</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šildyti variklius atvira ugnimi (deglais, lituojamosiomis lempomis), atliekant remonto ir kitus darbus pasišviesti atvirais ugnies šaltiniais;</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sandėliuoti degias medžiagas ir degių dujų balionus.</w:t>
      </w:r>
    </w:p>
    <w:p w:rsidR="00461F25" w:rsidRPr="00DE4B46" w:rsidRDefault="00461F25"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sidRPr="00DE4B46">
        <w:t>Transporto priemones statyti paliekant tarp lengvųjų automobilių ne mažesnį kaip 0,6 m, o tarp krovininių – 0,8 m atstumą.</w:t>
      </w:r>
    </w:p>
    <w:p w:rsidR="00461F25" w:rsidRPr="00DE4B46" w:rsidRDefault="00461F25"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sidRPr="00DE4B46">
        <w:t>Draudžiama laikyti krovininius automobilius, pakrautus ypač degiomis, labai degiomis ir degiomis medžiagomis, tam tikslui nepritaikytose vietose.</w:t>
      </w:r>
    </w:p>
    <w:p w:rsidR="00461F25" w:rsidRPr="00DE4B46" w:rsidRDefault="00461F25" w:rsidP="005D7E21">
      <w:pPr>
        <w:widowControl w:val="0"/>
        <w:numPr>
          <w:ilvl w:val="0"/>
          <w:numId w:val="11"/>
        </w:numPr>
        <w:shd w:val="clear" w:color="auto" w:fill="FFFFFF"/>
        <w:tabs>
          <w:tab w:val="left" w:pos="142"/>
          <w:tab w:val="left" w:pos="709"/>
          <w:tab w:val="left" w:pos="1276"/>
          <w:tab w:val="left" w:pos="1560"/>
        </w:tabs>
        <w:autoSpaceDE w:val="0"/>
        <w:autoSpaceDN w:val="0"/>
        <w:adjustRightInd w:val="0"/>
        <w:jc w:val="both"/>
        <w:outlineLvl w:val="0"/>
      </w:pPr>
      <w:r w:rsidRPr="00DE4B46">
        <w:t>Transporto priemonių remonto vietos:</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panaudotus kuro ir degalų filtrus, skudurus, šiukšles dėti tik į specialiai tam skirtas nedegias dėžes su dangčiais;</w:t>
      </w:r>
    </w:p>
    <w:p w:rsidR="00461F25" w:rsidRPr="00DE4B46"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panaudotus naftos produktus pilti tik į tam skirtus indus ir laikyti tik tam tikslui skirtose vietose;</w:t>
      </w:r>
    </w:p>
    <w:p w:rsidR="00461F25" w:rsidRDefault="00461F25" w:rsidP="005D7E21">
      <w:pPr>
        <w:widowControl w:val="0"/>
        <w:numPr>
          <w:ilvl w:val="1"/>
          <w:numId w:val="11"/>
        </w:numPr>
        <w:shd w:val="clear" w:color="auto" w:fill="FFFFFF"/>
        <w:tabs>
          <w:tab w:val="left" w:pos="142"/>
          <w:tab w:val="left" w:pos="709"/>
          <w:tab w:val="left" w:pos="1418"/>
          <w:tab w:val="left" w:pos="1560"/>
        </w:tabs>
        <w:autoSpaceDE w:val="0"/>
        <w:autoSpaceDN w:val="0"/>
        <w:adjustRightInd w:val="0"/>
        <w:jc w:val="both"/>
        <w:outlineLvl w:val="0"/>
      </w:pPr>
      <w:r w:rsidRPr="00DE4B46">
        <w:t xml:space="preserve">išlietus ypač degius, labai degius ir degius skysčius užpilti smėliu, pjuvenomis ar </w:t>
      </w:r>
      <w:proofErr w:type="spellStart"/>
      <w:r w:rsidRPr="00DE4B46">
        <w:t>sorbentu</w:t>
      </w:r>
      <w:proofErr w:type="spellEnd"/>
      <w:r w:rsidRPr="00DE4B46">
        <w:t xml:space="preserve"> ir pašalinti į tam skirtą vietą.</w:t>
      </w:r>
    </w:p>
    <w:p w:rsidR="00EC3B87" w:rsidRDefault="00EC3B87" w:rsidP="00EC3B87">
      <w:pPr>
        <w:widowControl w:val="0"/>
        <w:shd w:val="clear" w:color="auto" w:fill="FFFFFF"/>
        <w:tabs>
          <w:tab w:val="left" w:pos="142"/>
          <w:tab w:val="left" w:pos="709"/>
          <w:tab w:val="left" w:pos="1418"/>
          <w:tab w:val="left" w:pos="1560"/>
        </w:tabs>
        <w:autoSpaceDE w:val="0"/>
        <w:autoSpaceDN w:val="0"/>
        <w:adjustRightInd w:val="0"/>
        <w:jc w:val="both"/>
        <w:outlineLvl w:val="0"/>
      </w:pPr>
    </w:p>
    <w:p w:rsidR="00461F25"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rPr>
      </w:pPr>
      <w:r w:rsidRPr="00DE4B46">
        <w:rPr>
          <w:b/>
          <w:bCs/>
        </w:rPr>
        <w:t>TECHNOLOGINIAI PROCESAI IR ĮRENGINIAI</w:t>
      </w:r>
    </w:p>
    <w:p w:rsidR="00461F25" w:rsidRPr="00DE4B46" w:rsidRDefault="0090341E" w:rsidP="005D7E21">
      <w:pPr>
        <w:widowControl w:val="0"/>
        <w:numPr>
          <w:ilvl w:val="0"/>
          <w:numId w:val="11"/>
        </w:numPr>
        <w:shd w:val="clear" w:color="auto" w:fill="FFFFFF"/>
        <w:tabs>
          <w:tab w:val="num" w:pos="1418"/>
          <w:tab w:val="left" w:pos="1560"/>
        </w:tabs>
        <w:autoSpaceDE w:val="0"/>
        <w:autoSpaceDN w:val="0"/>
        <w:adjustRightInd w:val="0"/>
        <w:jc w:val="both"/>
        <w:outlineLvl w:val="0"/>
        <w:rPr>
          <w:color w:val="000000"/>
        </w:rPr>
      </w:pPr>
      <w:r w:rsidRPr="00DE4B46">
        <w:rPr>
          <w:noProof/>
        </w:rPr>
        <w:drawing>
          <wp:inline distT="0" distB="0" distL="0" distR="0">
            <wp:extent cx="247650" cy="219075"/>
            <wp:effectExtent l="0" t="0" r="0" b="0"/>
            <wp:docPr id="46" name="Paveikslėlis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Pastebėjus įrenginius ir vamzdynus su netvarkinga, mechaniškai pažeista, įmirkusia skysčiais izoliacija, nedelsiant informuoti atsakingus asmenis.</w:t>
      </w:r>
    </w:p>
    <w:p w:rsidR="00461F25" w:rsidRPr="00DE4B46" w:rsidRDefault="00461F25" w:rsidP="005D7E21">
      <w:pPr>
        <w:widowControl w:val="0"/>
        <w:numPr>
          <w:ilvl w:val="0"/>
          <w:numId w:val="11"/>
        </w:numPr>
        <w:shd w:val="clear" w:color="auto" w:fill="FFFFFF"/>
        <w:tabs>
          <w:tab w:val="num" w:pos="1418"/>
          <w:tab w:val="left" w:pos="1560"/>
        </w:tabs>
        <w:autoSpaceDE w:val="0"/>
        <w:autoSpaceDN w:val="0"/>
        <w:adjustRightInd w:val="0"/>
        <w:jc w:val="both"/>
        <w:outlineLvl w:val="0"/>
      </w:pPr>
      <w:r w:rsidRPr="00DE4B46">
        <w:t>Technologinius įrenginius aptarnaujantis personalas turi būti susipažinęs su vamzdynų technologine schema, sklendžių išdėstymu ir jų paskirtimi, ištikus avarijai mokėti atlikti vamzdynų sklendžių perjungimo, uždarymo ir atidarymo operacijas. Įvadinės sklendės turi būti su užrašais, o jų vietą privalo žinoti ir budintis personalas.</w:t>
      </w:r>
    </w:p>
    <w:p w:rsidR="00461F25" w:rsidRPr="00DE4B46" w:rsidRDefault="00461F25" w:rsidP="005D7E21">
      <w:pPr>
        <w:widowControl w:val="0"/>
        <w:numPr>
          <w:ilvl w:val="0"/>
          <w:numId w:val="11"/>
        </w:numPr>
        <w:shd w:val="clear" w:color="auto" w:fill="FFFFFF"/>
        <w:tabs>
          <w:tab w:val="num" w:pos="1418"/>
          <w:tab w:val="left" w:pos="1560"/>
        </w:tabs>
        <w:autoSpaceDE w:val="0"/>
        <w:autoSpaceDN w:val="0"/>
        <w:adjustRightInd w:val="0"/>
        <w:jc w:val="both"/>
        <w:outlineLvl w:val="0"/>
      </w:pPr>
      <w:r w:rsidRPr="00DE4B46">
        <w:lastRenderedPageBreak/>
        <w:t xml:space="preserve">Draudžiama dirbti esant išjungtiems kontroliniams matavimo ir apsaugos prietaisams ir būtina nuolat sekti kontrolinių matavimo prietaisų parodymus </w:t>
      </w:r>
    </w:p>
    <w:p w:rsidR="00461F25" w:rsidRPr="00DE4B46" w:rsidRDefault="00461F25" w:rsidP="005D7E21">
      <w:pPr>
        <w:widowControl w:val="0"/>
        <w:numPr>
          <w:ilvl w:val="0"/>
          <w:numId w:val="11"/>
        </w:numPr>
        <w:shd w:val="clear" w:color="auto" w:fill="FFFFFF"/>
        <w:tabs>
          <w:tab w:val="num" w:pos="1418"/>
          <w:tab w:val="left" w:pos="1560"/>
        </w:tabs>
        <w:autoSpaceDE w:val="0"/>
        <w:autoSpaceDN w:val="0"/>
        <w:adjustRightInd w:val="0"/>
        <w:jc w:val="both"/>
        <w:outlineLvl w:val="0"/>
      </w:pPr>
      <w:r w:rsidRPr="00DE4B46">
        <w:t xml:space="preserve">Visų technologinių įrenginių korpusai turi būti įžeminti, neatsižvelgiant į tai, ar naudojamos kitos apsaugos nuo statinio elektros krūvio priemonės. </w:t>
      </w:r>
    </w:p>
    <w:p w:rsidR="00461F25" w:rsidRPr="00DE4B46" w:rsidRDefault="00461F25" w:rsidP="005D7E21">
      <w:pPr>
        <w:pStyle w:val="pagrindinis"/>
        <w:spacing w:before="0"/>
      </w:pPr>
      <w:r w:rsidRPr="00DE4B46">
        <w:t>Elektros įrenginiai</w:t>
      </w:r>
    </w:p>
    <w:p w:rsidR="00461F25" w:rsidRPr="00DE4B46" w:rsidRDefault="0090341E"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rPr>
          <w:noProof/>
        </w:rPr>
        <w:drawing>
          <wp:inline distT="0" distB="0" distL="0" distR="0">
            <wp:extent cx="247650" cy="219075"/>
            <wp:effectExtent l="0" t="0" r="0" b="0"/>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Prietaisų ar įrenginių, kurie nėra atjungti nuo elektros srovės jokiu būdu negalima gesinti vandeniu.</w:t>
      </w:r>
    </w:p>
    <w:p w:rsidR="00461F25" w:rsidRPr="00DE4B46" w:rsidRDefault="0090341E" w:rsidP="005D7E21">
      <w:pPr>
        <w:widowControl w:val="0"/>
        <w:numPr>
          <w:ilvl w:val="0"/>
          <w:numId w:val="11"/>
        </w:numPr>
        <w:shd w:val="clear" w:color="auto" w:fill="FFFFFF"/>
        <w:tabs>
          <w:tab w:val="num" w:pos="1418"/>
          <w:tab w:val="left" w:pos="1560"/>
        </w:tabs>
        <w:autoSpaceDE w:val="0"/>
        <w:autoSpaceDN w:val="0"/>
        <w:adjustRightInd w:val="0"/>
        <w:jc w:val="both"/>
        <w:outlineLvl w:val="0"/>
      </w:pPr>
      <w:r w:rsidRPr="00DE4B46">
        <w:rPr>
          <w:noProof/>
        </w:rPr>
        <w:drawing>
          <wp:inline distT="0" distB="0" distL="0" distR="0">
            <wp:extent cx="247650" cy="219075"/>
            <wp:effectExtent l="0" t="0" r="0" b="0"/>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t xml:space="preserve"> </w:t>
      </w:r>
      <w:r w:rsidR="00461F25" w:rsidRPr="00DE4B46">
        <w:t>Pavojaus signalai, skelbiantys apie netvarkingą elektros instaliaciją:</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karšti kištukiniai lizdai, kištukai, kabeliai ir laidai;</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dėl neaiškių priežasčių atsijungia elektros saugikliai;</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mirga šviesa;</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 xml:space="preserve">atsiranda aprūkimo, degimo žymės ant ar virš kištukinių lizdų, jungiklių, juntamas elektros laidų svilėsių kvapas; </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 xml:space="preserve">įjungus elektros prietaisas „krečia“, iš lizdo pasipila kibirkštys. </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Pastebėjus bent vieną iš šių požymių nedelsiant išjungti elektros prietaisus ir informuoti atsakingus asmenis dėl gedimų pašalinimo.</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Nepalikti be priežiūros įjungtų elektros prietaisų, išskyrus automatiškai valdomus elektros prietaisus.</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Saugoti, kad nesušlaptų ar nesudrėktų elektros laidai, kištukiniai lizdai, kištukai ar patys elektros prietaisai.</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Stebėti, kad elektros laidai nebūtų prispaudžiami durimis,</w:t>
      </w:r>
      <w:r w:rsidR="00A252A1">
        <w:t xml:space="preserve"> </w:t>
      </w:r>
      <w:r w:rsidRPr="00DE4B46">
        <w:t xml:space="preserve">baldais, įrenginiais, mindomi, ar kitaip pažeidžiami mechaniškai. </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Į kištukinius lizdus nejungti elektros prietaisų, kurie viršija leistiną galią. Nejungti į vieną lizdą kelių, ypač galingų elektros prietaisų.</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Elektros šviestuvuose turi būti naudojamos ne didesnės galios elektros lempos, negu nurodyta šviestuvų techninėse charakteristikose.</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Gamybinėse patalpose, kuriose kaupiasi daug dulkių, elektros skirstomųjų spintų ir skydinių durys turi būti sandarios.</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Transformatorinės pastotės ir elektros skydinės turi būti švarios, jose draudžiama laikyti kitus įrenginius ar medžiagas.</w:t>
      </w:r>
    </w:p>
    <w:p w:rsidR="00461F25" w:rsidRPr="00DE4B46" w:rsidRDefault="00461F25" w:rsidP="005D7E21">
      <w:pPr>
        <w:widowControl w:val="0"/>
        <w:numPr>
          <w:ilvl w:val="0"/>
          <w:numId w:val="11"/>
        </w:numPr>
        <w:shd w:val="clear" w:color="auto" w:fill="FFFFFF"/>
        <w:tabs>
          <w:tab w:val="left" w:pos="1418"/>
          <w:tab w:val="num" w:pos="1560"/>
        </w:tabs>
        <w:autoSpaceDE w:val="0"/>
        <w:autoSpaceDN w:val="0"/>
        <w:adjustRightInd w:val="0"/>
        <w:jc w:val="both"/>
        <w:outlineLvl w:val="0"/>
      </w:pPr>
      <w:r w:rsidRPr="00DE4B46">
        <w:t>Draudžiama:</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kabinti elektros šviestuvus ir kitus daiktus tiesiog ant elektros laidų ir kabelių;</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naudoti nekalibruotus ir savos gamybos apsaugos aparatus;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naudoti laidus ir kabelius su pažeista arba eksploatavimo metu dielektrinių savybių netekusia izoliacine medžiaga;</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tiesiogiai prikalti laidus ir kabelius.</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Visi elektros įrenginiai turi būti apsaugoti nuo trumpojo laidų jungimo ir kitų nevardinių režimų, galinčių sukelti gaisrą.</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Kilnojamiesiems elektros šviestuvams ir kitiems kilnojamiesiems elektros įrenginiams turi būti naudojami tik lankstūs kabeliai.</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Elektros ventiliatorių oro įsiurbimo angos turi būti uždengtos tinklu, kad į jas nepatektų pašalinių daiktų ir medžiagų.</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Laidai ir kabeliai turi būti sujungiami presuojant, suvirinant, lituojant arba specialiomis jungtimis.</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Skirtingų metalų laidus sujungti leidžiama tik specialiomis jungtimis.</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 xml:space="preserve">Laikiną elektros instaliaciją leidžiama naudoti tik statybos, remonto ar avarijų likvidavimo </w:t>
      </w:r>
      <w:r w:rsidRPr="00DE4B46">
        <w:lastRenderedPageBreak/>
        <w:t>metu.</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Neeksploatuojami elektros įrenginiai turi būti atjungti nuo elektros tinklo.</w:t>
      </w:r>
    </w:p>
    <w:p w:rsidR="00461F25" w:rsidRPr="004030B5" w:rsidRDefault="00461F25" w:rsidP="005D7E21">
      <w:pPr>
        <w:pStyle w:val="pagrindinis"/>
        <w:spacing w:before="0"/>
      </w:pPr>
      <w:r w:rsidRPr="004030B5">
        <w:t>Šildymo įrenginiai</w:t>
      </w:r>
    </w:p>
    <w:p w:rsidR="00461F25" w:rsidRPr="004030B5" w:rsidRDefault="00A7045C" w:rsidP="005D7E21">
      <w:pPr>
        <w:widowControl w:val="0"/>
        <w:numPr>
          <w:ilvl w:val="0"/>
          <w:numId w:val="11"/>
        </w:numPr>
        <w:shd w:val="clear" w:color="auto" w:fill="FFFFFF"/>
        <w:tabs>
          <w:tab w:val="left" w:pos="1134"/>
          <w:tab w:val="left" w:pos="1418"/>
        </w:tabs>
        <w:autoSpaceDE w:val="0"/>
        <w:autoSpaceDN w:val="0"/>
        <w:adjustRightInd w:val="0"/>
        <w:jc w:val="both"/>
        <w:outlineLvl w:val="0"/>
      </w:pPr>
      <w:r>
        <w:rPr>
          <w:b/>
          <w:bCs/>
        </w:rPr>
        <w:t>ŠAKIŲ RAJONO SAVIVALDYBĖS ADMINISTRACIJ</w:t>
      </w:r>
      <w:r w:rsidR="00240284">
        <w:rPr>
          <w:b/>
          <w:bCs/>
        </w:rPr>
        <w:t>OJE</w:t>
      </w:r>
      <w:r w:rsidR="00C255CB">
        <w:rPr>
          <w:b/>
          <w:bCs/>
        </w:rPr>
        <w:t xml:space="preserve"> </w:t>
      </w:r>
      <w:r w:rsidR="00461F25" w:rsidRPr="004030B5">
        <w:t xml:space="preserve">patalpos šildomos </w:t>
      </w:r>
      <w:r w:rsidR="00461F25" w:rsidRPr="00766C56">
        <w:rPr>
          <w:color w:val="000000"/>
        </w:rPr>
        <w:t>centrine šildymo sistema.</w:t>
      </w:r>
      <w:r w:rsidR="00461F25" w:rsidRPr="004030B5">
        <w:rPr>
          <w:color w:val="FF0000"/>
        </w:rPr>
        <w:t xml:space="preserve"> </w:t>
      </w:r>
    </w:p>
    <w:p w:rsidR="00461F25" w:rsidRPr="004030B5"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4030B5">
        <w:t>Visi šildymo įrenginiai prieš šildymo sezono pradžią turi būti patikrinti.</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Draudžiama džiovinti ir laikyti degias medžiagas arčiau kaip 0,5</w:t>
      </w:r>
      <w:r w:rsidR="00240284">
        <w:t xml:space="preserve"> </w:t>
      </w:r>
      <w:r w:rsidRPr="00DE4B46">
        <w:t>m nuo krosnių, katilų ir jų vamzdynų arba ant jų.</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Šildymo įrenginių skystojo kuro bakai turi būti eksploatuojami uždengti. Patalpoje turi būti ne daugiau kaip 200</w:t>
      </w:r>
      <w:r>
        <w:t xml:space="preserve"> </w:t>
      </w:r>
      <w:r w:rsidRPr="00DE4B46">
        <w:t>litrų</w:t>
      </w:r>
      <w:r w:rsidRPr="00DE4B46">
        <w:rPr>
          <w:i/>
          <w:iCs/>
        </w:rPr>
        <w:t xml:space="preserve"> </w:t>
      </w:r>
      <w:r w:rsidRPr="00DE4B46">
        <w:t>kuro. Statyti kuro bakus priešais pakurą (purkštuką) draudžiama.</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Eksploatuojant šildymo įrenginius, draudžiama:</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t xml:space="preserve">laikyti kurą arčiau kaip 1 </w:t>
      </w:r>
      <w:r w:rsidRPr="00DE4B46">
        <w:t>m nuo pakuros;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įkurti juos ypač degiais, labai degiais ir degiais skysčiais;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naudoti kitos rūšies kurą, negu numatyta įrenginio techninėje dokumentacijoje;</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kūrenti esant atidarytoms pakuros durelėms;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naudoti vėdinimo kanalus dūmams šalinti;</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palikti be priežiūros kūrenamas krosnis, židinius ir leisti juos prižiūrėti mažamečiams vaikams;</w:t>
      </w:r>
    </w:p>
    <w:p w:rsidR="00461F25" w:rsidRPr="00DE4B46"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0"/>
      </w:pPr>
      <w:r w:rsidRPr="00DE4B46">
        <w:t>be priežiūros palikti neautomatinius katilus.</w:t>
      </w:r>
    </w:p>
    <w:p w:rsidR="00461F25"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Smilkstančias anglis ir šlaką galima pilti ne arčiau kaip 15</w:t>
      </w:r>
      <w:r>
        <w:t xml:space="preserve"> </w:t>
      </w:r>
      <w:r w:rsidRPr="00DE4B46">
        <w:t>m. nuo pastatų ir statinių.</w:t>
      </w:r>
    </w:p>
    <w:p w:rsidR="00461F25" w:rsidRPr="00DE4B4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DE4B46">
        <w:t>Šildymo įrenginiai, dūmtraukiai turi būti techniškai sutvarkyti. Palėpėse ir kitose gaisro atžvilgiu pavojingose patalpose mūriniai dūmtraukiai ir mūrinės sienos su dūmų kanalais turi būti išbaltinti.</w:t>
      </w:r>
    </w:p>
    <w:p w:rsidR="00461F25"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proofErr w:type="spellStart"/>
      <w:r w:rsidRPr="00DE4B46">
        <w:t>Kurotiekių</w:t>
      </w:r>
      <w:proofErr w:type="spellEnd"/>
      <w:r w:rsidRPr="00DE4B46">
        <w:t xml:space="preserve"> sandūros, armatūra ir ventiliai turi būti techniškai tvarkingi ir sandarūs.</w:t>
      </w:r>
    </w:p>
    <w:p w:rsidR="00EC3B87" w:rsidRPr="00701764" w:rsidRDefault="00EC3B87" w:rsidP="00EC3B87">
      <w:pPr>
        <w:widowControl w:val="0"/>
        <w:shd w:val="clear" w:color="auto" w:fill="FFFFFF"/>
        <w:tabs>
          <w:tab w:val="left" w:pos="1418"/>
          <w:tab w:val="left" w:pos="1560"/>
        </w:tabs>
        <w:autoSpaceDE w:val="0"/>
        <w:autoSpaceDN w:val="0"/>
        <w:adjustRightInd w:val="0"/>
        <w:jc w:val="both"/>
        <w:outlineLvl w:val="0"/>
      </w:pPr>
    </w:p>
    <w:p w:rsidR="00461F25" w:rsidRPr="00750D7A" w:rsidRDefault="00461F25" w:rsidP="005D7E21">
      <w:pPr>
        <w:widowControl w:val="0"/>
        <w:numPr>
          <w:ilvl w:val="0"/>
          <w:numId w:val="13"/>
        </w:numPr>
        <w:shd w:val="clear" w:color="auto" w:fill="FFFFFF"/>
        <w:tabs>
          <w:tab w:val="num" w:pos="284"/>
          <w:tab w:val="left" w:pos="1560"/>
        </w:tabs>
        <w:autoSpaceDE w:val="0"/>
        <w:autoSpaceDN w:val="0"/>
        <w:adjustRightInd w:val="0"/>
        <w:jc w:val="center"/>
        <w:outlineLvl w:val="4"/>
        <w:rPr>
          <w:b/>
          <w:bCs/>
        </w:rPr>
      </w:pPr>
      <w:r w:rsidRPr="004C196E">
        <w:rPr>
          <w:b/>
          <w:bCs/>
        </w:rPr>
        <w:t>MEDŽIAGŲ SANDĖLIAVIMAS</w:t>
      </w:r>
    </w:p>
    <w:p w:rsidR="00461F25" w:rsidRPr="00F35FAD" w:rsidRDefault="00461F25" w:rsidP="005D7E21">
      <w:pPr>
        <w:shd w:val="clear" w:color="auto" w:fill="FFFFFF"/>
        <w:tabs>
          <w:tab w:val="left" w:pos="1418"/>
          <w:tab w:val="left" w:pos="1560"/>
        </w:tabs>
        <w:ind w:firstLine="851"/>
        <w:jc w:val="both"/>
        <w:outlineLvl w:val="0"/>
        <w:rPr>
          <w:b/>
          <w:bCs/>
          <w:color w:val="000000"/>
        </w:rPr>
      </w:pPr>
      <w:r w:rsidRPr="00F35FAD">
        <w:rPr>
          <w:b/>
          <w:bCs/>
        </w:rPr>
        <w:t>Sandėliavimo reikalavimai pastatuose, patalpose</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Sandėliuose draudžiama laikyti elektros ir automobilinius krautuvus, motorines transporto priemones ir įkrauti jų akumuliatorius. Krovos mechanizmai turi būti techniškai tvarkingi. Savaeigiai mechanizmai ne darbo metu turi būti laikomi jiems skirtose patalpose.</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 xml:space="preserve">Medžiagos, laikomos ne lentynose, turi būti sudėtos į rietuves. Praeigos tarp rietuvių, stelažų ir nuo rietuvių, stelažų </w:t>
      </w:r>
      <w:r>
        <w:t>iki sienų turi būti neužkrautos.</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Sandėliuose, kurių plotas didesnis kaip 200 m</w:t>
      </w:r>
      <w:r w:rsidRPr="00F35FAD">
        <w:rPr>
          <w:vertAlign w:val="superscript"/>
        </w:rPr>
        <w:t>2</w:t>
      </w:r>
      <w:r w:rsidRPr="00F35FAD">
        <w:t xml:space="preserve">, medžiagų, laikomų ne lentynose, sandėliavimo vietos turi būti pažymėtos juostomis ant grindų. </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Rūgščių laikymo vietose turi būti ir neutralizuojančių medžiagų (kreidos, kalkių) atsarga. Rūgščių laikymo vietos turi būti pažymėtos. Reikia vengti sandėliuojamų azoto ir sieros rūgščių sąlyčio su organinės kilmės medžiagomis (mediena, šiaudai ir t.t.).</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Medžiagos, aktyviai reaguojančios su vandeniu (karbidai, šarminiai metalai, bario peroksidas, natrio hidratas ir kt.), turi būti laikomos atskiroje patalpoje, sandarioje taroje, ne žemiau kaip 0,15</w:t>
      </w:r>
      <w:r>
        <w:t xml:space="preserve"> </w:t>
      </w:r>
      <w:r w:rsidRPr="00F35FAD">
        <w:t>m virš grindų.</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Chemikalai turi būti fasuojami atskirose patalpose. Išsiliejusius ar išbirusius chemikalus būtina nedelsiant išvalyti ir padaryti nekenksmingus. Pakuotę</w:t>
      </w:r>
      <w:r>
        <w:t xml:space="preserve"> (popierių, drožles, vatą ir t. </w:t>
      </w:r>
      <w:r w:rsidRPr="00F35FAD">
        <w:t>t.) būtina laikyti atskiroje patalpoje.</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F35FAD">
        <w:t>Metalo (aliuminio, cinko, nikelio ir kt.) milteliai, galintys savaime užsidegti, turi būti laikomi atskirose patalpose, hermetiškoje taroje ir apsaugoti nuo tiesioginių saulės spindulių.</w:t>
      </w:r>
    </w:p>
    <w:p w:rsidR="00461F25" w:rsidRPr="00F35FAD"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rPr>
          <w:color w:val="000000"/>
        </w:rPr>
      </w:pPr>
      <w:r w:rsidRPr="00F35FAD">
        <w:t>Sandėliuose draudžiama perpilti naftos produktus</w:t>
      </w:r>
      <w:r>
        <w:t>.</w:t>
      </w:r>
    </w:p>
    <w:p w:rsidR="00461F25" w:rsidRPr="00F35FAD" w:rsidRDefault="00461F25" w:rsidP="005D7E21">
      <w:pPr>
        <w:shd w:val="clear" w:color="auto" w:fill="FFFFFF"/>
        <w:tabs>
          <w:tab w:val="left" w:pos="1418"/>
          <w:tab w:val="left" w:pos="1560"/>
        </w:tabs>
        <w:ind w:firstLine="851"/>
        <w:jc w:val="both"/>
        <w:outlineLvl w:val="0"/>
        <w:rPr>
          <w:b/>
          <w:bCs/>
          <w:color w:val="000000"/>
        </w:rPr>
      </w:pPr>
      <w:r w:rsidRPr="00F35FAD">
        <w:rPr>
          <w:b/>
          <w:bCs/>
        </w:rPr>
        <w:t>Sandėliavimas atvirose teritorijose</w:t>
      </w:r>
    </w:p>
    <w:p w:rsidR="00461F25" w:rsidRPr="007829C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7829C6">
        <w:t xml:space="preserve">Atvirose teritorijose įvairias talpyklas su reaktyvais, ypač degiais, labai degiais ir degiais </w:t>
      </w:r>
      <w:r w:rsidRPr="007829C6">
        <w:lastRenderedPageBreak/>
        <w:t>skysčiais galima sustatyti grupėmis, ne didesnėmis kaip po 100 vienetų, arba laikyti ne daugiau kaip 5</w:t>
      </w:r>
      <w:r>
        <w:t xml:space="preserve"> </w:t>
      </w:r>
      <w:r w:rsidRPr="007829C6">
        <w:t>tonas minėtų medžiagų vienoje grupėje. Atstumas tarp šių grupių turi būti ne mažesnis kaip 5</w:t>
      </w:r>
      <w:r>
        <w:t xml:space="preserve"> </w:t>
      </w:r>
      <w:r w:rsidRPr="007829C6">
        <w:t>m. Aplink teritoriją, atsižvelgiant į laikomų medžiagų kiekį, reikia įrengti užtvaras, kurios atlaikytų išsiliejusių iš didžiausios talpyklos skysčių hidrostatinį slėgį.</w:t>
      </w:r>
    </w:p>
    <w:p w:rsidR="00461F25" w:rsidRPr="007829C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7829C6">
        <w:t>Medienos ir rąstų rietuvės turi būti lengvai prieinamos ir privažiuojamos iš visų pusių. Rietuvių plotis ir aukštis turi būti ne didesnis kaip 6</w:t>
      </w:r>
      <w:r>
        <w:t xml:space="preserve"> </w:t>
      </w:r>
      <w:r w:rsidRPr="007829C6">
        <w:t>m, o praeigų tarp jų plotis– ne mažesnis kaip 4</w:t>
      </w:r>
      <w:r>
        <w:t xml:space="preserve"> </w:t>
      </w:r>
      <w:r w:rsidRPr="007829C6">
        <w:t>m.</w:t>
      </w:r>
    </w:p>
    <w:p w:rsidR="00461F25" w:rsidRPr="007829C6"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7829C6">
        <w:t>Medienos pjuvenos gali būti sandėliuojamos kieto pagrindo aikštelėse krūvose, ne mažesniu kaip 15 m atstumu nuo pastatų ir statinių. Krūvų plotis ir aukštis turi būti ne didesnis kaip 6 m, o praeigos tarp jų – ne siauresnės kaip 4 m.</w:t>
      </w:r>
    </w:p>
    <w:p w:rsidR="00EC3B87" w:rsidRDefault="00461F25" w:rsidP="00EC3B87">
      <w:pPr>
        <w:widowControl w:val="0"/>
        <w:numPr>
          <w:ilvl w:val="0"/>
          <w:numId w:val="11"/>
        </w:numPr>
        <w:shd w:val="clear" w:color="auto" w:fill="FFFFFF"/>
        <w:tabs>
          <w:tab w:val="left" w:pos="1418"/>
          <w:tab w:val="left" w:pos="1560"/>
        </w:tabs>
        <w:autoSpaceDE w:val="0"/>
        <w:autoSpaceDN w:val="0"/>
        <w:adjustRightInd w:val="0"/>
        <w:jc w:val="both"/>
        <w:outlineLvl w:val="0"/>
      </w:pPr>
      <w:r w:rsidRPr="007829C6">
        <w:t>Draudžiama sandėliuoti anglis asfaltu ar medžio danga išklotose aikštelėse, ant šilumos šaltinių (</w:t>
      </w:r>
      <w:proofErr w:type="spellStart"/>
      <w:r w:rsidRPr="007829C6">
        <w:t>gartiekių</w:t>
      </w:r>
      <w:proofErr w:type="spellEnd"/>
      <w:r w:rsidRPr="007829C6">
        <w:t>, karšto vandens vamzdžių ir kt.), virš elektros kabelių tunelių, taip pat po elektros perdavimo linijomis.</w:t>
      </w:r>
    </w:p>
    <w:p w:rsidR="00EC3B87" w:rsidRPr="007829C6" w:rsidRDefault="00EC3B87" w:rsidP="00EC3B87">
      <w:pPr>
        <w:widowControl w:val="0"/>
        <w:shd w:val="clear" w:color="auto" w:fill="FFFFFF"/>
        <w:tabs>
          <w:tab w:val="left" w:pos="1418"/>
          <w:tab w:val="left" w:pos="1560"/>
        </w:tabs>
        <w:autoSpaceDE w:val="0"/>
        <w:autoSpaceDN w:val="0"/>
        <w:adjustRightInd w:val="0"/>
        <w:ind w:left="851"/>
        <w:jc w:val="both"/>
        <w:outlineLvl w:val="0"/>
      </w:pPr>
    </w:p>
    <w:p w:rsidR="00461F25" w:rsidRPr="008E2D80" w:rsidRDefault="00461F25" w:rsidP="005D7E21">
      <w:pPr>
        <w:widowControl w:val="0"/>
        <w:numPr>
          <w:ilvl w:val="0"/>
          <w:numId w:val="13"/>
        </w:numPr>
        <w:shd w:val="clear" w:color="auto" w:fill="FFFFFF"/>
        <w:tabs>
          <w:tab w:val="num" w:pos="284"/>
          <w:tab w:val="left" w:pos="426"/>
          <w:tab w:val="left" w:pos="1560"/>
        </w:tabs>
        <w:autoSpaceDE w:val="0"/>
        <w:autoSpaceDN w:val="0"/>
        <w:adjustRightInd w:val="0"/>
        <w:jc w:val="center"/>
        <w:outlineLvl w:val="4"/>
        <w:rPr>
          <w:b/>
          <w:bCs/>
        </w:rPr>
      </w:pPr>
      <w:r w:rsidRPr="00164D22">
        <w:rPr>
          <w:b/>
          <w:bCs/>
          <w:color w:val="000000"/>
        </w:rPr>
        <w:t>PATALPŲ UŽDARYMAS PASIBAIGUS DARBUI</w:t>
      </w:r>
    </w:p>
    <w:p w:rsidR="00461F25" w:rsidRPr="00164D22" w:rsidRDefault="00A7045C" w:rsidP="005D7E21">
      <w:pPr>
        <w:widowControl w:val="0"/>
        <w:numPr>
          <w:ilvl w:val="0"/>
          <w:numId w:val="11"/>
        </w:numPr>
        <w:shd w:val="clear" w:color="auto" w:fill="FFFFFF"/>
        <w:tabs>
          <w:tab w:val="left" w:pos="1418"/>
          <w:tab w:val="left" w:pos="1560"/>
        </w:tabs>
        <w:autoSpaceDE w:val="0"/>
        <w:autoSpaceDN w:val="0"/>
        <w:adjustRightInd w:val="0"/>
        <w:jc w:val="both"/>
        <w:outlineLvl w:val="0"/>
      </w:pPr>
      <w:r>
        <w:rPr>
          <w:b/>
          <w:bCs/>
        </w:rPr>
        <w:t>ŠAKIŲ RAJONO SAVIVALDYBĖS ADMINISTRACIJ</w:t>
      </w:r>
      <w:r w:rsidR="00240284">
        <w:rPr>
          <w:b/>
          <w:bCs/>
        </w:rPr>
        <w:t>OS</w:t>
      </w:r>
      <w:r w:rsidR="00C255CB">
        <w:rPr>
          <w:b/>
          <w:bCs/>
        </w:rPr>
        <w:t xml:space="preserve"> </w:t>
      </w:r>
      <w:r w:rsidR="00461F25" w:rsidRPr="00164D22">
        <w:rPr>
          <w:color w:val="000000"/>
        </w:rPr>
        <w:t>patalpos, nepriklausomai nuo jų paskirties, baigus jose darbą ir prieš jas uždarant turi būti patikrintos.</w:t>
      </w:r>
    </w:p>
    <w:p w:rsidR="00461F25" w:rsidRPr="00164D22"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rPr>
          <w:color w:val="000000"/>
        </w:rPr>
      </w:pPr>
      <w:r w:rsidRPr="00164D22">
        <w:rPr>
          <w:color w:val="000000"/>
        </w:rPr>
        <w:t>Patalpų tikrinimo, prieš jas uždarant, tikslas:</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pPr>
      <w:r w:rsidRPr="00164D22">
        <w:rPr>
          <w:color w:val="000000"/>
        </w:rPr>
        <w:t>pašalinti priežastis, galinčias sukelti patalpose gaisrą nedarbo metu;</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pPr>
      <w:r w:rsidRPr="00164D22">
        <w:rPr>
          <w:color w:val="000000"/>
        </w:rPr>
        <w:t>pašalinti gaisro kilimo ir ugnies plitimo priežastis</w:t>
      </w:r>
      <w:r w:rsidRPr="00164D22">
        <w:t>.</w:t>
      </w:r>
    </w:p>
    <w:p w:rsidR="00461F25" w:rsidRPr="00164D22"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164D22">
        <w:rPr>
          <w:color w:val="000000"/>
        </w:rPr>
        <w:t>Būtina patikrinti:</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ar patalpos išvalytos nuo buitinių,</w:t>
      </w:r>
      <w:r w:rsidRPr="00766C56">
        <w:rPr>
          <w:color w:val="000000"/>
        </w:rPr>
        <w:t xml:space="preserve"> gamybinių</w:t>
      </w:r>
      <w:r w:rsidRPr="00164D22">
        <w:rPr>
          <w:color w:val="000000"/>
        </w:rPr>
        <w:t xml:space="preserve"> atliekų;</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ar išjungti visi elektriniai prietaisai;</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 xml:space="preserve">ar uždaryti langai, orlaidės, </w:t>
      </w:r>
      <w:r w:rsidRPr="00766C56">
        <w:rPr>
          <w:color w:val="000000"/>
        </w:rPr>
        <w:t>angos</w:t>
      </w:r>
      <w:r w:rsidR="00240284">
        <w:rPr>
          <w:color w:val="000000"/>
        </w:rPr>
        <w:t>;</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 xml:space="preserve">ar sudėti nustatyta tvarka patalpoje likę </w:t>
      </w:r>
      <w:r w:rsidRPr="00766C56">
        <w:rPr>
          <w:color w:val="000000"/>
        </w:rPr>
        <w:t>medžiagos, detalės ir kitas turtas;</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ar laisvi pagrindiniai praėjimai patalpose, ar neužkrauti laiptai ir laiptinės;</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ar patalpose nėra dūmų, degėsių, svylančios gumos kvapo;</w:t>
      </w:r>
    </w:p>
    <w:p w:rsidR="00461F25" w:rsidRPr="00164D22" w:rsidRDefault="00461F25" w:rsidP="005D7E21">
      <w:pPr>
        <w:widowControl w:val="0"/>
        <w:numPr>
          <w:ilvl w:val="1"/>
          <w:numId w:val="11"/>
        </w:numPr>
        <w:shd w:val="clear" w:color="auto" w:fill="FFFFFF"/>
        <w:tabs>
          <w:tab w:val="left" w:pos="1418"/>
          <w:tab w:val="left" w:pos="1560"/>
        </w:tabs>
        <w:autoSpaceDE w:val="0"/>
        <w:autoSpaceDN w:val="0"/>
        <w:adjustRightInd w:val="0"/>
        <w:jc w:val="both"/>
        <w:outlineLvl w:val="1"/>
        <w:rPr>
          <w:color w:val="000000"/>
        </w:rPr>
      </w:pPr>
      <w:r w:rsidRPr="00164D22">
        <w:rPr>
          <w:color w:val="000000"/>
        </w:rPr>
        <w:t>ar patalpose neliko žmonių (darbuotojų ar pašalinių).</w:t>
      </w:r>
    </w:p>
    <w:p w:rsidR="00461F25" w:rsidRPr="00164D22" w:rsidRDefault="00461F25" w:rsidP="005D7E21">
      <w:pPr>
        <w:widowControl w:val="0"/>
        <w:numPr>
          <w:ilvl w:val="0"/>
          <w:numId w:val="11"/>
        </w:numPr>
        <w:shd w:val="clear" w:color="auto" w:fill="FFFFFF"/>
        <w:tabs>
          <w:tab w:val="left" w:pos="1418"/>
          <w:tab w:val="left" w:pos="1560"/>
        </w:tabs>
        <w:autoSpaceDE w:val="0"/>
        <w:autoSpaceDN w:val="0"/>
        <w:adjustRightInd w:val="0"/>
        <w:jc w:val="both"/>
        <w:outlineLvl w:val="0"/>
      </w:pPr>
      <w:r w:rsidRPr="00164D22">
        <w:rPr>
          <w:color w:val="000000"/>
        </w:rPr>
        <w:t>Darbuotojas</w:t>
      </w:r>
      <w:r w:rsidRPr="00164D22">
        <w:t>, patikrinęs patalpas ir radęs trūkumus, pagal galimybes pašalina juos pats, priešingu atveju praneša tiesioginiam vadovui.</w:t>
      </w:r>
    </w:p>
    <w:p w:rsidR="00EC3B87" w:rsidRDefault="00461F25" w:rsidP="00EC3B87">
      <w:pPr>
        <w:widowControl w:val="0"/>
        <w:numPr>
          <w:ilvl w:val="0"/>
          <w:numId w:val="11"/>
        </w:numPr>
        <w:shd w:val="clear" w:color="auto" w:fill="FFFFFF"/>
        <w:tabs>
          <w:tab w:val="left" w:pos="1418"/>
          <w:tab w:val="left" w:pos="1560"/>
        </w:tabs>
        <w:autoSpaceDE w:val="0"/>
        <w:autoSpaceDN w:val="0"/>
        <w:adjustRightInd w:val="0"/>
        <w:jc w:val="both"/>
        <w:outlineLvl w:val="0"/>
      </w:pPr>
      <w:r w:rsidRPr="00164D22">
        <w:rPr>
          <w:color w:val="000000"/>
        </w:rPr>
        <w:t>Tik įsitikinus, kad išdėstyti reikalavimai atitinka nurodymus, asmuo padaro reikiamus įrašus patalpų uždarymo žurnale ir patikrintas patalpas uždaro.</w:t>
      </w:r>
    </w:p>
    <w:p w:rsidR="00EC3B87" w:rsidRPr="00164D22" w:rsidRDefault="00EC3B87" w:rsidP="00240284">
      <w:pPr>
        <w:widowControl w:val="0"/>
        <w:shd w:val="clear" w:color="auto" w:fill="FFFFFF"/>
        <w:tabs>
          <w:tab w:val="left" w:pos="1418"/>
          <w:tab w:val="left" w:pos="1560"/>
        </w:tabs>
        <w:autoSpaceDE w:val="0"/>
        <w:autoSpaceDN w:val="0"/>
        <w:adjustRightInd w:val="0"/>
        <w:ind w:left="851"/>
        <w:jc w:val="both"/>
        <w:outlineLvl w:val="0"/>
      </w:pPr>
    </w:p>
    <w:p w:rsidR="00461F25" w:rsidRPr="00164D22" w:rsidRDefault="00461F25" w:rsidP="005D7E21">
      <w:pPr>
        <w:widowControl w:val="0"/>
        <w:numPr>
          <w:ilvl w:val="0"/>
          <w:numId w:val="13"/>
        </w:numPr>
        <w:shd w:val="clear" w:color="auto" w:fill="FFFFFF"/>
        <w:tabs>
          <w:tab w:val="num" w:pos="284"/>
          <w:tab w:val="left" w:pos="426"/>
          <w:tab w:val="left" w:pos="1560"/>
        </w:tabs>
        <w:autoSpaceDE w:val="0"/>
        <w:autoSpaceDN w:val="0"/>
        <w:adjustRightInd w:val="0"/>
        <w:jc w:val="center"/>
        <w:outlineLvl w:val="4"/>
        <w:rPr>
          <w:b/>
          <w:bCs/>
        </w:rPr>
      </w:pPr>
      <w:r w:rsidRPr="008E2D80">
        <w:rPr>
          <w:b/>
          <w:bCs/>
        </w:rPr>
        <w:t>BAIGIAMOSIOS NUOSTATOS</w:t>
      </w:r>
    </w:p>
    <w:p w:rsidR="00461F25" w:rsidRPr="003541FF" w:rsidRDefault="0090341E" w:rsidP="005D7E21">
      <w:pPr>
        <w:widowControl w:val="0"/>
        <w:numPr>
          <w:ilvl w:val="0"/>
          <w:numId w:val="11"/>
        </w:numPr>
        <w:shd w:val="clear" w:color="auto" w:fill="FFFFFF"/>
        <w:tabs>
          <w:tab w:val="left" w:pos="1418"/>
          <w:tab w:val="left" w:pos="1560"/>
        </w:tabs>
        <w:autoSpaceDE w:val="0"/>
        <w:autoSpaceDN w:val="0"/>
        <w:adjustRightInd w:val="0"/>
        <w:jc w:val="both"/>
        <w:outlineLvl w:val="0"/>
        <w:rPr>
          <w:color w:val="000000"/>
        </w:rPr>
      </w:pPr>
      <w:r w:rsidRPr="009D3B52">
        <w:rPr>
          <w:noProof/>
        </w:rPr>
        <w:drawing>
          <wp:inline distT="0" distB="0" distL="0" distR="0">
            <wp:extent cx="247650" cy="219075"/>
            <wp:effectExtent l="0" t="0" r="0" b="0"/>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1" r:link="rId52" cstate="print">
                      <a:extLst>
                        <a:ext uri="{28A0092B-C50C-407E-A947-70E740481C1C}">
                          <a14:useLocalDpi xmlns:a14="http://schemas.microsoft.com/office/drawing/2010/main" val="0"/>
                        </a:ext>
                      </a:extLst>
                    </a:blip>
                    <a:srcRect/>
                    <a:stretch>
                      <a:fillRect/>
                    </a:stretch>
                  </pic:blipFill>
                  <pic:spPr bwMode="auto">
                    <a:xfrm>
                      <a:off x="0" y="0"/>
                      <a:ext cx="247650" cy="219075"/>
                    </a:xfrm>
                    <a:prstGeom prst="rect">
                      <a:avLst/>
                    </a:prstGeom>
                    <a:noFill/>
                    <a:ln>
                      <a:noFill/>
                    </a:ln>
                  </pic:spPr>
                </pic:pic>
              </a:graphicData>
            </a:graphic>
          </wp:inline>
        </w:drawing>
      </w:r>
      <w:r w:rsidR="00461F25" w:rsidRPr="003541FF">
        <w:t xml:space="preserve"> </w:t>
      </w:r>
      <w:r w:rsidR="00461F25">
        <w:t xml:space="preserve"> </w:t>
      </w:r>
      <w:r w:rsidR="00461F25" w:rsidRPr="003541FF">
        <w:t>Pastebėj</w:t>
      </w:r>
      <w:r w:rsidR="00461F25">
        <w:t>ę</w:t>
      </w:r>
      <w:r w:rsidR="00461F25" w:rsidRPr="003541FF">
        <w:t xml:space="preserve"> gaisrinės saugos pažeidimą (-</w:t>
      </w:r>
      <w:proofErr w:type="spellStart"/>
      <w:r w:rsidR="00461F25" w:rsidRPr="003541FF">
        <w:t>us</w:t>
      </w:r>
      <w:proofErr w:type="spellEnd"/>
      <w:r w:rsidR="00461F25" w:rsidRPr="003541FF">
        <w:t>) nedelsiant informuo</w:t>
      </w:r>
      <w:r w:rsidR="00461F25">
        <w:t>kite</w:t>
      </w:r>
      <w:r w:rsidR="00461F25" w:rsidRPr="003541FF">
        <w:t xml:space="preserve"> tiesioginį vadovą ir (arba) atsakingus asmenis.</w:t>
      </w:r>
    </w:p>
    <w:p w:rsidR="00BE5658" w:rsidRPr="00240284" w:rsidRDefault="00461F25" w:rsidP="00240284">
      <w:pPr>
        <w:widowControl w:val="0"/>
        <w:numPr>
          <w:ilvl w:val="0"/>
          <w:numId w:val="11"/>
        </w:numPr>
        <w:shd w:val="clear" w:color="auto" w:fill="FFFFFF"/>
        <w:tabs>
          <w:tab w:val="left" w:pos="1418"/>
          <w:tab w:val="left" w:pos="1560"/>
        </w:tabs>
        <w:autoSpaceDE w:val="0"/>
        <w:autoSpaceDN w:val="0"/>
        <w:adjustRightInd w:val="0"/>
        <w:jc w:val="both"/>
        <w:outlineLvl w:val="0"/>
        <w:rPr>
          <w:color w:val="000000"/>
        </w:rPr>
      </w:pPr>
      <w:r w:rsidRPr="003541FF">
        <w:t>Atsimin</w:t>
      </w:r>
      <w:r>
        <w:t>kite</w:t>
      </w:r>
      <w:r w:rsidRPr="003541FF">
        <w:t>, kad pagrindinė gaisrų kilimo priežastis - neatsargus elgesys. Bū</w:t>
      </w:r>
      <w:r>
        <w:t>kite</w:t>
      </w:r>
      <w:r w:rsidRPr="003541FF">
        <w:t xml:space="preserve"> atid</w:t>
      </w:r>
      <w:r>
        <w:t>ūs</w:t>
      </w:r>
      <w:r w:rsidRPr="003541FF">
        <w:t xml:space="preserve"> ir nuolat laiky</w:t>
      </w:r>
      <w:r>
        <w:t>kitės</w:t>
      </w:r>
      <w:r w:rsidRPr="003541FF">
        <w:t xml:space="preserve"> gaisrinės saugos reikalavimų</w:t>
      </w:r>
      <w:r>
        <w:t>.</w:t>
      </w:r>
    </w:p>
    <w:tbl>
      <w:tblPr>
        <w:tblW w:w="93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1140"/>
        <w:gridCol w:w="5057"/>
        <w:gridCol w:w="3148"/>
      </w:tblGrid>
      <w:tr w:rsidR="004F4EFD" w:rsidTr="005A3263">
        <w:trPr>
          <w:cantSplit/>
          <w:jc w:val="center"/>
        </w:trPr>
        <w:tc>
          <w:tcPr>
            <w:tcW w:w="1140" w:type="dxa"/>
            <w:vMerge w:val="restart"/>
            <w:tcBorders>
              <w:top w:val="single" w:sz="6" w:space="0" w:color="auto"/>
              <w:left w:val="single" w:sz="12" w:space="0" w:color="auto"/>
              <w:bottom w:val="single" w:sz="6" w:space="0" w:color="auto"/>
              <w:right w:val="single" w:sz="6" w:space="0" w:color="auto"/>
            </w:tcBorders>
            <w:vAlign w:val="center"/>
          </w:tcPr>
          <w:p w:rsidR="004F4EFD" w:rsidRDefault="004F4EFD" w:rsidP="005A3263">
            <w:pPr>
              <w:spacing w:line="360" w:lineRule="auto"/>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4F4EFD" w:rsidRDefault="004F4EFD" w:rsidP="005A3263">
            <w:pPr>
              <w:spacing w:line="360" w:lineRule="auto"/>
              <w:jc w:val="center"/>
            </w:pPr>
            <w: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4F4EFD" w:rsidRDefault="004F4EFD" w:rsidP="005A3263">
            <w:pPr>
              <w:spacing w:line="360" w:lineRule="auto"/>
              <w:jc w:val="center"/>
            </w:pPr>
            <w:r>
              <w:t>Data</w:t>
            </w:r>
          </w:p>
        </w:tc>
      </w:tr>
      <w:tr w:rsidR="004F4EFD" w:rsidTr="005A3263">
        <w:trPr>
          <w:cantSplit/>
          <w:jc w:val="center"/>
        </w:trPr>
        <w:tc>
          <w:tcPr>
            <w:tcW w:w="1140" w:type="dxa"/>
            <w:vMerge/>
            <w:tcBorders>
              <w:top w:val="single" w:sz="6" w:space="0" w:color="auto"/>
              <w:left w:val="single" w:sz="12" w:space="0" w:color="auto"/>
              <w:bottom w:val="single" w:sz="6" w:space="0" w:color="auto"/>
              <w:right w:val="single" w:sz="6" w:space="0" w:color="auto"/>
            </w:tcBorders>
            <w:vAlign w:val="center"/>
          </w:tcPr>
          <w:p w:rsidR="004F4EFD" w:rsidRDefault="004F4EFD" w:rsidP="005A3263"/>
        </w:tc>
        <w:tc>
          <w:tcPr>
            <w:tcW w:w="5058" w:type="dxa"/>
            <w:tcBorders>
              <w:top w:val="single" w:sz="6" w:space="0" w:color="auto"/>
              <w:left w:val="single" w:sz="6" w:space="0" w:color="auto"/>
              <w:bottom w:val="single" w:sz="6" w:space="0" w:color="auto"/>
              <w:right w:val="single" w:sz="6" w:space="0" w:color="auto"/>
            </w:tcBorders>
            <w:vAlign w:val="center"/>
          </w:tcPr>
          <w:p w:rsidR="004F4EFD" w:rsidRDefault="004F4EFD" w:rsidP="005A3263">
            <w:pPr>
              <w:spacing w:line="360" w:lineRule="auto"/>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4F4EFD" w:rsidRDefault="004F4EFD" w:rsidP="00A252A1">
            <w:pPr>
              <w:spacing w:line="360" w:lineRule="auto"/>
              <w:jc w:val="center"/>
            </w:pPr>
            <w:r>
              <w:rPr>
                <w:lang w:val="en-GB"/>
              </w:rPr>
              <w:t>20</w:t>
            </w:r>
            <w:r w:rsidR="00C255CB">
              <w:rPr>
                <w:lang w:val="en-GB"/>
              </w:rPr>
              <w:t>20</w:t>
            </w:r>
            <w:r>
              <w:rPr>
                <w:lang w:val="en-GB"/>
              </w:rPr>
              <w:t>-</w:t>
            </w:r>
            <w:r w:rsidR="00A252A1">
              <w:rPr>
                <w:lang w:val="en-GB"/>
              </w:rPr>
              <w:t>0</w:t>
            </w:r>
            <w:r w:rsidR="00240284">
              <w:rPr>
                <w:lang w:val="en-GB"/>
              </w:rPr>
              <w:t>6</w:t>
            </w:r>
            <w:r>
              <w:rPr>
                <w:lang w:val="en-GB"/>
              </w:rPr>
              <w:t>-</w:t>
            </w:r>
            <w:r w:rsidR="00240284">
              <w:rPr>
                <w:lang w:val="en-GB"/>
              </w:rPr>
              <w:t>2</w:t>
            </w:r>
            <w:r w:rsidR="006A22FC">
              <w:rPr>
                <w:lang w:val="en-GB"/>
              </w:rPr>
              <w:t>2</w:t>
            </w:r>
          </w:p>
        </w:tc>
      </w:tr>
    </w:tbl>
    <w:p w:rsidR="00A4308C" w:rsidRPr="00384286" w:rsidRDefault="007F31F9" w:rsidP="007F31F9">
      <w:pPr>
        <w:pStyle w:val="Pagrindinistekstas"/>
        <w:tabs>
          <w:tab w:val="left" w:pos="7695"/>
        </w:tabs>
        <w:spacing w:line="240" w:lineRule="auto"/>
        <w:rPr>
          <w:color w:val="000000"/>
        </w:rPr>
      </w:pPr>
      <w:r>
        <w:rPr>
          <w:color w:val="000000"/>
        </w:rPr>
        <w:tab/>
      </w:r>
    </w:p>
    <w:sectPr w:rsidR="00A4308C" w:rsidRPr="00384286" w:rsidSect="00C255CB">
      <w:headerReference w:type="default" r:id="rId53"/>
      <w:headerReference w:type="first" r:id="rId54"/>
      <w:pgSz w:w="12240" w:h="15840" w:code="1"/>
      <w:pgMar w:top="1135" w:right="567" w:bottom="719" w:left="1440" w:header="539" w:footer="432"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01CC" w:rsidRDefault="001001CC">
      <w:r>
        <w:separator/>
      </w:r>
    </w:p>
  </w:endnote>
  <w:endnote w:type="continuationSeparator" w:id="0">
    <w:p w:rsidR="001001CC" w:rsidRDefault="00100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 Roman">
    <w:altName w:val="Times New Roman"/>
    <w:panose1 w:val="00000000000000000000"/>
    <w:charset w:val="00"/>
    <w:family w:val="roman"/>
    <w:notTrueType/>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01CC" w:rsidRDefault="001001CC">
      <w:r>
        <w:separator/>
      </w:r>
    </w:p>
  </w:footnote>
  <w:footnote w:type="continuationSeparator" w:id="0">
    <w:p w:rsidR="001001CC" w:rsidRDefault="00100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35"/>
      <w:gridCol w:w="5265"/>
      <w:gridCol w:w="1500"/>
    </w:tblGrid>
    <w:tr w:rsidR="00664006" w:rsidTr="00C255CB">
      <w:trPr>
        <w:cantSplit/>
        <w:trHeight w:val="348"/>
      </w:trPr>
      <w:tc>
        <w:tcPr>
          <w:tcW w:w="2835" w:type="dxa"/>
          <w:vMerge w:val="restart"/>
          <w:tcBorders>
            <w:top w:val="single" w:sz="6" w:space="0" w:color="auto"/>
            <w:left w:val="single" w:sz="6" w:space="0" w:color="auto"/>
            <w:right w:val="single" w:sz="6" w:space="0" w:color="auto"/>
          </w:tcBorders>
          <w:vAlign w:val="center"/>
        </w:tcPr>
        <w:p w:rsidR="00217477" w:rsidRPr="00217477" w:rsidRDefault="00A7045C" w:rsidP="00217477">
          <w:pPr>
            <w:jc w:val="center"/>
            <w:rPr>
              <w:b/>
              <w:snapToGrid w:val="0"/>
            </w:rPr>
          </w:pPr>
          <w:r>
            <w:rPr>
              <w:b/>
              <w:snapToGrid w:val="0"/>
            </w:rPr>
            <w:t>ŠAKIŲ RAJONO SAVIVALDYBĖS ADMINISTRACIJA</w:t>
          </w:r>
        </w:p>
        <w:p w:rsidR="00664006" w:rsidRPr="00C51820" w:rsidRDefault="00664006" w:rsidP="007F31F9">
          <w:pPr>
            <w:jc w:val="center"/>
            <w:rPr>
              <w:rFonts w:ascii="Verdana" w:hAnsi="Verdana"/>
              <w:sz w:val="20"/>
              <w:szCs w:val="20"/>
            </w:rPr>
          </w:pPr>
        </w:p>
      </w:tc>
      <w:tc>
        <w:tcPr>
          <w:tcW w:w="5265" w:type="dxa"/>
          <w:tcBorders>
            <w:top w:val="single" w:sz="6" w:space="0" w:color="auto"/>
            <w:left w:val="single" w:sz="6" w:space="0" w:color="auto"/>
            <w:bottom w:val="single" w:sz="6" w:space="0" w:color="auto"/>
            <w:right w:val="single" w:sz="6" w:space="0" w:color="auto"/>
          </w:tcBorders>
          <w:vAlign w:val="center"/>
        </w:tcPr>
        <w:p w:rsidR="00664006" w:rsidRDefault="00664006">
          <w:pPr>
            <w:pStyle w:val="Antrats"/>
            <w:rPr>
              <w:rFonts w:ascii="Verdana" w:hAnsi="Verdana"/>
              <w:sz w:val="20"/>
              <w:szCs w:val="20"/>
            </w:rPr>
          </w:pPr>
          <w:r>
            <w:rPr>
              <w:rFonts w:ascii="Verdana" w:hAnsi="Verdana"/>
              <w:caps/>
              <w:sz w:val="20"/>
              <w:szCs w:val="20"/>
            </w:rPr>
            <w:t>GAISRINĖ SAUGA</w:t>
          </w:r>
        </w:p>
      </w:tc>
      <w:tc>
        <w:tcPr>
          <w:tcW w:w="1500" w:type="dxa"/>
          <w:vMerge w:val="restart"/>
          <w:tcBorders>
            <w:top w:val="single" w:sz="6" w:space="0" w:color="auto"/>
            <w:left w:val="single" w:sz="6" w:space="0" w:color="auto"/>
            <w:right w:val="single" w:sz="6" w:space="0" w:color="auto"/>
          </w:tcBorders>
          <w:vAlign w:val="center"/>
        </w:tcPr>
        <w:p w:rsidR="00664006" w:rsidRDefault="00664006" w:rsidP="005D7E21">
          <w:pPr>
            <w:pStyle w:val="Antrats"/>
            <w:rPr>
              <w:rFonts w:ascii="Verdana" w:hAnsi="Verdana"/>
              <w:sz w:val="20"/>
              <w:szCs w:val="20"/>
            </w:rPr>
          </w:pPr>
          <w:r>
            <w:rPr>
              <w:rStyle w:val="Puslapionumeris"/>
              <w:rFonts w:ascii="Verdana" w:hAnsi="Verdana"/>
              <w:sz w:val="20"/>
              <w:szCs w:val="20"/>
            </w:rPr>
            <w:fldChar w:fldCharType="begin"/>
          </w:r>
          <w:r>
            <w:rPr>
              <w:rStyle w:val="Puslapionumeris"/>
              <w:rFonts w:ascii="Verdana" w:hAnsi="Verdana"/>
              <w:sz w:val="20"/>
              <w:szCs w:val="20"/>
            </w:rPr>
            <w:instrText xml:space="preserve"> PAGE </w:instrText>
          </w:r>
          <w:r>
            <w:rPr>
              <w:rStyle w:val="Puslapionumeris"/>
              <w:rFonts w:ascii="Verdana" w:hAnsi="Verdana"/>
              <w:sz w:val="20"/>
              <w:szCs w:val="20"/>
            </w:rPr>
            <w:fldChar w:fldCharType="separate"/>
          </w:r>
          <w:r w:rsidR="00A252A1">
            <w:rPr>
              <w:rStyle w:val="Puslapionumeris"/>
              <w:rFonts w:ascii="Verdana" w:hAnsi="Verdana"/>
              <w:noProof/>
              <w:sz w:val="20"/>
              <w:szCs w:val="20"/>
            </w:rPr>
            <w:t>2</w:t>
          </w:r>
          <w:r>
            <w:rPr>
              <w:rStyle w:val="Puslapionumeris"/>
              <w:rFonts w:ascii="Verdana" w:hAnsi="Verdana"/>
              <w:sz w:val="20"/>
              <w:szCs w:val="20"/>
            </w:rPr>
            <w:fldChar w:fldCharType="end"/>
          </w:r>
          <w:r>
            <w:rPr>
              <w:rFonts w:ascii="Verdana" w:hAnsi="Verdana"/>
              <w:sz w:val="20"/>
              <w:szCs w:val="20"/>
            </w:rPr>
            <w:t xml:space="preserve"> psl. iš </w:t>
          </w:r>
          <w:r w:rsidR="00EC3B87">
            <w:rPr>
              <w:rFonts w:ascii="Verdana" w:hAnsi="Verdana"/>
              <w:sz w:val="20"/>
              <w:szCs w:val="20"/>
            </w:rPr>
            <w:t>1</w:t>
          </w:r>
          <w:r w:rsidR="00240284">
            <w:rPr>
              <w:rFonts w:ascii="Verdana" w:hAnsi="Verdana"/>
              <w:sz w:val="20"/>
              <w:szCs w:val="20"/>
            </w:rPr>
            <w:t>2</w:t>
          </w:r>
        </w:p>
      </w:tc>
    </w:tr>
    <w:tr w:rsidR="00664006" w:rsidTr="00C255CB">
      <w:trPr>
        <w:cantSplit/>
        <w:trHeight w:val="888"/>
      </w:trPr>
      <w:tc>
        <w:tcPr>
          <w:tcW w:w="2835" w:type="dxa"/>
          <w:vMerge/>
          <w:tcBorders>
            <w:left w:val="single" w:sz="6" w:space="0" w:color="auto"/>
            <w:bottom w:val="single" w:sz="6" w:space="0" w:color="auto"/>
            <w:right w:val="single" w:sz="6" w:space="0" w:color="auto"/>
          </w:tcBorders>
          <w:vAlign w:val="center"/>
        </w:tcPr>
        <w:p w:rsidR="00664006" w:rsidRPr="00FD0495" w:rsidRDefault="00664006">
          <w:pPr>
            <w:pStyle w:val="Antrats"/>
            <w:rPr>
              <w:rFonts w:ascii="Verdana" w:hAnsi="Verdana"/>
            </w:rPr>
          </w:pPr>
        </w:p>
      </w:tc>
      <w:tc>
        <w:tcPr>
          <w:tcW w:w="5265" w:type="dxa"/>
          <w:tcBorders>
            <w:top w:val="single" w:sz="6" w:space="0" w:color="auto"/>
            <w:left w:val="single" w:sz="6" w:space="0" w:color="auto"/>
            <w:bottom w:val="single" w:sz="6" w:space="0" w:color="auto"/>
            <w:right w:val="single" w:sz="6" w:space="0" w:color="auto"/>
          </w:tcBorders>
          <w:vAlign w:val="center"/>
        </w:tcPr>
        <w:p w:rsidR="00537761" w:rsidRPr="00537761" w:rsidRDefault="00537761" w:rsidP="00537761">
          <w:pPr>
            <w:jc w:val="center"/>
            <w:rPr>
              <w:b/>
              <w:snapToGrid w:val="0"/>
              <w:sz w:val="22"/>
              <w:szCs w:val="22"/>
            </w:rPr>
          </w:pPr>
          <w:r w:rsidRPr="00537761">
            <w:rPr>
              <w:b/>
              <w:snapToGrid w:val="0"/>
              <w:sz w:val="22"/>
              <w:szCs w:val="22"/>
            </w:rPr>
            <w:t xml:space="preserve">BENDROJI </w:t>
          </w:r>
        </w:p>
        <w:p w:rsidR="00664006" w:rsidRPr="00537761" w:rsidRDefault="00664006">
          <w:pPr>
            <w:pStyle w:val="Antrats"/>
            <w:rPr>
              <w:b/>
              <w:sz w:val="22"/>
              <w:szCs w:val="22"/>
            </w:rPr>
          </w:pPr>
          <w:r w:rsidRPr="00537761">
            <w:rPr>
              <w:b/>
              <w:sz w:val="22"/>
              <w:szCs w:val="22"/>
            </w:rPr>
            <w:t>GAISRINĖS SAUGOS</w:t>
          </w:r>
        </w:p>
        <w:p w:rsidR="00664006" w:rsidRPr="00FD0495" w:rsidRDefault="00664006">
          <w:pPr>
            <w:pStyle w:val="Antrats"/>
            <w:rPr>
              <w:rFonts w:ascii="Verdana" w:hAnsi="Verdana"/>
              <w:b/>
            </w:rPr>
          </w:pPr>
          <w:r w:rsidRPr="00537761">
            <w:rPr>
              <w:b/>
              <w:sz w:val="22"/>
              <w:szCs w:val="22"/>
            </w:rPr>
            <w:t>INSTRUKCIJA</w:t>
          </w:r>
        </w:p>
      </w:tc>
      <w:tc>
        <w:tcPr>
          <w:tcW w:w="1500" w:type="dxa"/>
          <w:vMerge/>
          <w:tcBorders>
            <w:left w:val="single" w:sz="6" w:space="0" w:color="auto"/>
            <w:bottom w:val="single" w:sz="6" w:space="0" w:color="auto"/>
            <w:right w:val="single" w:sz="6" w:space="0" w:color="auto"/>
          </w:tcBorders>
          <w:vAlign w:val="center"/>
        </w:tcPr>
        <w:p w:rsidR="00664006" w:rsidRDefault="00664006">
          <w:pPr>
            <w:pStyle w:val="a"/>
            <w:jc w:val="center"/>
            <w:rPr>
              <w:rFonts w:ascii="Verdana" w:hAnsi="Verdana" w:cs="Times New Roman"/>
              <w:sz w:val="24"/>
              <w:lang w:val="lt-LT"/>
            </w:rPr>
          </w:pPr>
        </w:p>
      </w:tc>
    </w:tr>
  </w:tbl>
  <w:p w:rsidR="00664006" w:rsidRDefault="00FD0495" w:rsidP="00FD0495">
    <w:pPr>
      <w:pStyle w:val="Antrats"/>
      <w:tabs>
        <w:tab w:val="left" w:pos="5790"/>
      </w:tabs>
      <w:jc w:val="left"/>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664006" w:rsidRDefault="00664006">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1A0004E"/>
    <w:multiLevelType w:val="multilevel"/>
    <w:tmpl w:val="274A9EB8"/>
    <w:lvl w:ilvl="0">
      <w:start w:val="1"/>
      <w:numFmt w:val="upperRoman"/>
      <w:lvlText w:val="%1."/>
      <w:lvlJc w:val="right"/>
      <w:pPr>
        <w:tabs>
          <w:tab w:val="num" w:pos="180"/>
        </w:tabs>
        <w:ind w:left="180" w:hanging="180"/>
      </w:pPr>
      <w:rPr>
        <w:rFonts w:hint="default"/>
      </w:rPr>
    </w:lvl>
    <w:lvl w:ilvl="1">
      <w:start w:val="1"/>
      <w:numFmt w:val="none"/>
      <w:suff w:val="space"/>
      <w:lvlText w:val="3.1."/>
      <w:lvlJc w:val="left"/>
      <w:pPr>
        <w:ind w:left="397" w:hanging="397"/>
      </w:pPr>
      <w:rPr>
        <w:rFonts w:hint="default"/>
      </w:rPr>
    </w:lvl>
    <w:lvl w:ilvl="2">
      <w:start w:val="1"/>
      <w:numFmt w:val="decimal"/>
      <w:suff w:val="space"/>
      <w:lvlText w:val="%1.%2.%3."/>
      <w:lvlJc w:val="left"/>
      <w:pPr>
        <w:ind w:left="1107" w:hanging="567"/>
      </w:pPr>
      <w:rPr>
        <w:rFonts w:hint="default"/>
        <w:strike w:val="0"/>
        <w:color w:val="auto"/>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3EE7E97"/>
    <w:multiLevelType w:val="multilevel"/>
    <w:tmpl w:val="DF3ED5F0"/>
    <w:lvl w:ilvl="0">
      <w:start w:val="1"/>
      <w:numFmt w:val="decimal"/>
      <w:lvlText w:val="%1."/>
      <w:lvlJc w:val="left"/>
      <w:pPr>
        <w:tabs>
          <w:tab w:val="num" w:pos="0"/>
        </w:tabs>
        <w:ind w:firstLine="851"/>
      </w:pPr>
      <w:rPr>
        <w:rFonts w:hint="default"/>
        <w:b w:val="0"/>
        <w:bCs w:val="0"/>
        <w:sz w:val="24"/>
        <w:szCs w:val="24"/>
      </w:rPr>
    </w:lvl>
    <w:lvl w:ilvl="1">
      <w:start w:val="1"/>
      <w:numFmt w:val="decimal"/>
      <w:lvlText w:val="%1.%2."/>
      <w:lvlJc w:val="left"/>
      <w:pPr>
        <w:tabs>
          <w:tab w:val="num" w:pos="0"/>
        </w:tabs>
        <w:ind w:firstLine="851"/>
      </w:pPr>
      <w:rPr>
        <w:rFonts w:hint="default"/>
        <w:b w:val="0"/>
        <w:bCs w:val="0"/>
      </w:rPr>
    </w:lvl>
    <w:lvl w:ilvl="2">
      <w:start w:val="1"/>
      <w:numFmt w:val="decimal"/>
      <w:lvlText w:val="%1.%2.%3."/>
      <w:lvlJc w:val="left"/>
      <w:pPr>
        <w:tabs>
          <w:tab w:val="num" w:pos="0"/>
        </w:tabs>
        <w:ind w:firstLine="851"/>
      </w:pPr>
      <w:rPr>
        <w:rFonts w:hint="default"/>
      </w:rPr>
    </w:lvl>
    <w:lvl w:ilvl="3">
      <w:start w:val="1"/>
      <w:numFmt w:val="decimal"/>
      <w:lvlText w:val="%1.%2.%3.%4."/>
      <w:lvlJc w:val="left"/>
      <w:pPr>
        <w:tabs>
          <w:tab w:val="num" w:pos="0"/>
        </w:tabs>
        <w:ind w:firstLine="851"/>
      </w:pPr>
      <w:rPr>
        <w:rFonts w:hint="default"/>
      </w:rPr>
    </w:lvl>
    <w:lvl w:ilvl="4">
      <w:start w:val="1"/>
      <w:numFmt w:val="decimal"/>
      <w:lvlText w:val="%1.%2.%3.%4.%5."/>
      <w:lvlJc w:val="left"/>
      <w:pPr>
        <w:tabs>
          <w:tab w:val="num" w:pos="1896"/>
        </w:tabs>
        <w:ind w:left="1896" w:hanging="1080"/>
      </w:pPr>
      <w:rPr>
        <w:rFonts w:hint="default"/>
      </w:rPr>
    </w:lvl>
    <w:lvl w:ilvl="5">
      <w:start w:val="1"/>
      <w:numFmt w:val="decimal"/>
      <w:lvlText w:val="%1.%2.%3.%4.%5.%6."/>
      <w:lvlJc w:val="left"/>
      <w:pPr>
        <w:tabs>
          <w:tab w:val="num" w:pos="2460"/>
        </w:tabs>
        <w:ind w:left="2460" w:hanging="1440"/>
      </w:pPr>
      <w:rPr>
        <w:rFonts w:hint="default"/>
      </w:rPr>
    </w:lvl>
    <w:lvl w:ilvl="6">
      <w:start w:val="1"/>
      <w:numFmt w:val="decimal"/>
      <w:lvlText w:val="%1.%2.%3.%4.%5.%6.%7."/>
      <w:lvlJc w:val="left"/>
      <w:pPr>
        <w:tabs>
          <w:tab w:val="num" w:pos="2664"/>
        </w:tabs>
        <w:ind w:left="2664" w:hanging="1440"/>
      </w:pPr>
      <w:rPr>
        <w:rFonts w:hint="default"/>
      </w:rPr>
    </w:lvl>
    <w:lvl w:ilvl="7">
      <w:start w:val="1"/>
      <w:numFmt w:val="decimal"/>
      <w:lvlText w:val="%1.%2.%3.%4.%5.%6.%7.%8."/>
      <w:lvlJc w:val="left"/>
      <w:pPr>
        <w:tabs>
          <w:tab w:val="num" w:pos="3228"/>
        </w:tabs>
        <w:ind w:left="3228" w:hanging="1800"/>
      </w:pPr>
      <w:rPr>
        <w:rFonts w:hint="default"/>
      </w:rPr>
    </w:lvl>
    <w:lvl w:ilvl="8">
      <w:start w:val="1"/>
      <w:numFmt w:val="decimal"/>
      <w:lvlText w:val="%1.%2.%3.%4.%5.%6.%7.%8.%9."/>
      <w:lvlJc w:val="left"/>
      <w:pPr>
        <w:tabs>
          <w:tab w:val="num" w:pos="3432"/>
        </w:tabs>
        <w:ind w:left="3432" w:hanging="1800"/>
      </w:pPr>
      <w:rPr>
        <w:rFonts w:hint="default"/>
      </w:rPr>
    </w:lvl>
  </w:abstractNum>
  <w:abstractNum w:abstractNumId="7"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8" w15:restartNumberingAfterBreak="0">
    <w:nsid w:val="09FA60B6"/>
    <w:multiLevelType w:val="hybridMultilevel"/>
    <w:tmpl w:val="D92C2980"/>
    <w:lvl w:ilvl="0" w:tplc="4B5EAEB8">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3"/>
        </w:tabs>
        <w:ind w:left="1803" w:hanging="360"/>
      </w:pPr>
      <w:rPr>
        <w:rFonts w:ascii="Courier New" w:hAnsi="Courier New" w:hint="default"/>
      </w:rPr>
    </w:lvl>
    <w:lvl w:ilvl="2" w:tplc="04090005">
      <w:start w:val="1"/>
      <w:numFmt w:val="bullet"/>
      <w:lvlText w:val=""/>
      <w:lvlJc w:val="left"/>
      <w:pPr>
        <w:tabs>
          <w:tab w:val="num" w:pos="2523"/>
        </w:tabs>
        <w:ind w:left="2523" w:hanging="360"/>
      </w:pPr>
      <w:rPr>
        <w:rFonts w:ascii="Wingdings" w:hAnsi="Wingdings" w:hint="default"/>
      </w:rPr>
    </w:lvl>
    <w:lvl w:ilvl="3" w:tplc="04090001">
      <w:start w:val="1"/>
      <w:numFmt w:val="bullet"/>
      <w:lvlText w:val=""/>
      <w:lvlJc w:val="left"/>
      <w:pPr>
        <w:tabs>
          <w:tab w:val="num" w:pos="3243"/>
        </w:tabs>
        <w:ind w:left="3243" w:hanging="360"/>
      </w:pPr>
      <w:rPr>
        <w:rFonts w:ascii="Symbol" w:hAnsi="Symbol" w:hint="default"/>
      </w:rPr>
    </w:lvl>
    <w:lvl w:ilvl="4" w:tplc="04090003">
      <w:start w:val="1"/>
      <w:numFmt w:val="bullet"/>
      <w:lvlText w:val="o"/>
      <w:lvlJc w:val="left"/>
      <w:pPr>
        <w:tabs>
          <w:tab w:val="num" w:pos="3963"/>
        </w:tabs>
        <w:ind w:left="3963" w:hanging="360"/>
      </w:pPr>
      <w:rPr>
        <w:rFonts w:ascii="Courier New" w:hAnsi="Courier New" w:hint="default"/>
      </w:rPr>
    </w:lvl>
    <w:lvl w:ilvl="5" w:tplc="04090005">
      <w:start w:val="1"/>
      <w:numFmt w:val="bullet"/>
      <w:lvlText w:val=""/>
      <w:lvlJc w:val="left"/>
      <w:pPr>
        <w:tabs>
          <w:tab w:val="num" w:pos="4683"/>
        </w:tabs>
        <w:ind w:left="4683" w:hanging="360"/>
      </w:pPr>
      <w:rPr>
        <w:rFonts w:ascii="Wingdings" w:hAnsi="Wingdings" w:hint="default"/>
      </w:rPr>
    </w:lvl>
    <w:lvl w:ilvl="6" w:tplc="04090001">
      <w:start w:val="1"/>
      <w:numFmt w:val="bullet"/>
      <w:lvlText w:val=""/>
      <w:lvlJc w:val="left"/>
      <w:pPr>
        <w:tabs>
          <w:tab w:val="num" w:pos="5403"/>
        </w:tabs>
        <w:ind w:left="5403" w:hanging="360"/>
      </w:pPr>
      <w:rPr>
        <w:rFonts w:ascii="Symbol" w:hAnsi="Symbol" w:hint="default"/>
      </w:rPr>
    </w:lvl>
    <w:lvl w:ilvl="7" w:tplc="04090003">
      <w:start w:val="1"/>
      <w:numFmt w:val="bullet"/>
      <w:lvlText w:val="o"/>
      <w:lvlJc w:val="left"/>
      <w:pPr>
        <w:tabs>
          <w:tab w:val="num" w:pos="6123"/>
        </w:tabs>
        <w:ind w:left="6123" w:hanging="360"/>
      </w:pPr>
      <w:rPr>
        <w:rFonts w:ascii="Courier New" w:hAnsi="Courier New" w:hint="default"/>
      </w:rPr>
    </w:lvl>
    <w:lvl w:ilvl="8" w:tplc="04090005">
      <w:start w:val="1"/>
      <w:numFmt w:val="bullet"/>
      <w:lvlText w:val=""/>
      <w:lvlJc w:val="left"/>
      <w:pPr>
        <w:tabs>
          <w:tab w:val="num" w:pos="6843"/>
        </w:tabs>
        <w:ind w:left="6843" w:hanging="360"/>
      </w:pPr>
      <w:rPr>
        <w:rFonts w:ascii="Wingdings" w:hAnsi="Wingdings" w:hint="default"/>
      </w:rPr>
    </w:lvl>
  </w:abstractNum>
  <w:abstractNum w:abstractNumId="9" w15:restartNumberingAfterBreak="0">
    <w:nsid w:val="1BA259D2"/>
    <w:multiLevelType w:val="multilevel"/>
    <w:tmpl w:val="CB26E3FC"/>
    <w:lvl w:ilvl="0">
      <w:start w:val="1"/>
      <w:numFmt w:val="decimal"/>
      <w:lvlText w:val="%1."/>
      <w:lvlJc w:val="left"/>
      <w:pPr>
        <w:tabs>
          <w:tab w:val="num" w:pos="907"/>
        </w:tabs>
        <w:ind w:firstLine="851"/>
      </w:pPr>
      <w:rPr>
        <w:rFonts w:cs="Times New Roman" w:hint="default"/>
        <w:b w:val="0"/>
        <w:bCs w:val="0"/>
      </w:rPr>
    </w:lvl>
    <w:lvl w:ilvl="1">
      <w:start w:val="1"/>
      <w:numFmt w:val="decimal"/>
      <w:suff w:val="space"/>
      <w:lvlText w:val="%1.%2."/>
      <w:lvlJc w:val="left"/>
      <w:pPr>
        <w:ind w:firstLine="851"/>
      </w:pPr>
      <w:rPr>
        <w:rFonts w:cs="Times New Roman" w:hint="default"/>
        <w:b w:val="0"/>
        <w:bCs w:val="0"/>
      </w:rPr>
    </w:lvl>
    <w:lvl w:ilvl="2">
      <w:start w:val="1"/>
      <w:numFmt w:val="decimal"/>
      <w:suff w:val="space"/>
      <w:lvlText w:val="%1.%2.%3."/>
      <w:lvlJc w:val="left"/>
      <w:pPr>
        <w:ind w:firstLine="851"/>
      </w:pPr>
      <w:rPr>
        <w:rFonts w:cs="Times New Roman" w:hint="default"/>
        <w:b w:val="0"/>
        <w:bCs w:val="0"/>
      </w:rPr>
    </w:lvl>
    <w:lvl w:ilvl="3">
      <w:start w:val="1"/>
      <w:numFmt w:val="decimal"/>
      <w:suff w:val="space"/>
      <w:lvlText w:val="%1.%2.%4."/>
      <w:lvlJc w:val="left"/>
      <w:pPr>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0" w15:restartNumberingAfterBreak="0">
    <w:nsid w:val="1FBE0240"/>
    <w:multiLevelType w:val="hybridMultilevel"/>
    <w:tmpl w:val="FF4E0B28"/>
    <w:lvl w:ilvl="0" w:tplc="04270001">
      <w:start w:val="1"/>
      <w:numFmt w:val="bullet"/>
      <w:lvlText w:val=""/>
      <w:lvlJc w:val="left"/>
      <w:pPr>
        <w:tabs>
          <w:tab w:val="num" w:pos="1998"/>
        </w:tabs>
        <w:ind w:left="1998" w:hanging="360"/>
      </w:pPr>
      <w:rPr>
        <w:rFonts w:ascii="Symbol" w:hAnsi="Symbol" w:hint="default"/>
      </w:rPr>
    </w:lvl>
    <w:lvl w:ilvl="1" w:tplc="04270003" w:tentative="1">
      <w:start w:val="1"/>
      <w:numFmt w:val="bullet"/>
      <w:lvlText w:val="o"/>
      <w:lvlJc w:val="left"/>
      <w:pPr>
        <w:tabs>
          <w:tab w:val="num" w:pos="2718"/>
        </w:tabs>
        <w:ind w:left="2718" w:hanging="360"/>
      </w:pPr>
      <w:rPr>
        <w:rFonts w:ascii="Courier New" w:hAnsi="Courier New" w:cs="Courier New" w:hint="default"/>
      </w:rPr>
    </w:lvl>
    <w:lvl w:ilvl="2" w:tplc="04270005" w:tentative="1">
      <w:start w:val="1"/>
      <w:numFmt w:val="bullet"/>
      <w:lvlText w:val=""/>
      <w:lvlJc w:val="left"/>
      <w:pPr>
        <w:tabs>
          <w:tab w:val="num" w:pos="3438"/>
        </w:tabs>
        <w:ind w:left="3438" w:hanging="360"/>
      </w:pPr>
      <w:rPr>
        <w:rFonts w:ascii="Wingdings" w:hAnsi="Wingdings" w:hint="default"/>
      </w:rPr>
    </w:lvl>
    <w:lvl w:ilvl="3" w:tplc="04270001" w:tentative="1">
      <w:start w:val="1"/>
      <w:numFmt w:val="bullet"/>
      <w:lvlText w:val=""/>
      <w:lvlJc w:val="left"/>
      <w:pPr>
        <w:tabs>
          <w:tab w:val="num" w:pos="4158"/>
        </w:tabs>
        <w:ind w:left="4158" w:hanging="360"/>
      </w:pPr>
      <w:rPr>
        <w:rFonts w:ascii="Symbol" w:hAnsi="Symbol" w:hint="default"/>
      </w:rPr>
    </w:lvl>
    <w:lvl w:ilvl="4" w:tplc="04270003" w:tentative="1">
      <w:start w:val="1"/>
      <w:numFmt w:val="bullet"/>
      <w:lvlText w:val="o"/>
      <w:lvlJc w:val="left"/>
      <w:pPr>
        <w:tabs>
          <w:tab w:val="num" w:pos="4878"/>
        </w:tabs>
        <w:ind w:left="4878" w:hanging="360"/>
      </w:pPr>
      <w:rPr>
        <w:rFonts w:ascii="Courier New" w:hAnsi="Courier New" w:cs="Courier New" w:hint="default"/>
      </w:rPr>
    </w:lvl>
    <w:lvl w:ilvl="5" w:tplc="04270005" w:tentative="1">
      <w:start w:val="1"/>
      <w:numFmt w:val="bullet"/>
      <w:lvlText w:val=""/>
      <w:lvlJc w:val="left"/>
      <w:pPr>
        <w:tabs>
          <w:tab w:val="num" w:pos="5598"/>
        </w:tabs>
        <w:ind w:left="5598" w:hanging="360"/>
      </w:pPr>
      <w:rPr>
        <w:rFonts w:ascii="Wingdings" w:hAnsi="Wingdings" w:hint="default"/>
      </w:rPr>
    </w:lvl>
    <w:lvl w:ilvl="6" w:tplc="04270001" w:tentative="1">
      <w:start w:val="1"/>
      <w:numFmt w:val="bullet"/>
      <w:lvlText w:val=""/>
      <w:lvlJc w:val="left"/>
      <w:pPr>
        <w:tabs>
          <w:tab w:val="num" w:pos="6318"/>
        </w:tabs>
        <w:ind w:left="6318" w:hanging="360"/>
      </w:pPr>
      <w:rPr>
        <w:rFonts w:ascii="Symbol" w:hAnsi="Symbol" w:hint="default"/>
      </w:rPr>
    </w:lvl>
    <w:lvl w:ilvl="7" w:tplc="04270003" w:tentative="1">
      <w:start w:val="1"/>
      <w:numFmt w:val="bullet"/>
      <w:lvlText w:val="o"/>
      <w:lvlJc w:val="left"/>
      <w:pPr>
        <w:tabs>
          <w:tab w:val="num" w:pos="7038"/>
        </w:tabs>
        <w:ind w:left="7038" w:hanging="360"/>
      </w:pPr>
      <w:rPr>
        <w:rFonts w:ascii="Courier New" w:hAnsi="Courier New" w:cs="Courier New" w:hint="default"/>
      </w:rPr>
    </w:lvl>
    <w:lvl w:ilvl="8" w:tplc="04270005" w:tentative="1">
      <w:start w:val="1"/>
      <w:numFmt w:val="bullet"/>
      <w:lvlText w:val=""/>
      <w:lvlJc w:val="left"/>
      <w:pPr>
        <w:tabs>
          <w:tab w:val="num" w:pos="7758"/>
        </w:tabs>
        <w:ind w:left="7758" w:hanging="360"/>
      </w:pPr>
      <w:rPr>
        <w:rFonts w:ascii="Wingdings" w:hAnsi="Wingdings" w:hint="default"/>
      </w:rPr>
    </w:lvl>
  </w:abstractNum>
  <w:abstractNum w:abstractNumId="11" w15:restartNumberingAfterBreak="0">
    <w:nsid w:val="2520038B"/>
    <w:multiLevelType w:val="hybridMultilevel"/>
    <w:tmpl w:val="7624E62C"/>
    <w:lvl w:ilvl="0" w:tplc="EDFA10FE">
      <w:start w:val="1"/>
      <w:numFmt w:val="upperRoman"/>
      <w:lvlText w:val="%1."/>
      <w:lvlJc w:val="center"/>
      <w:pPr>
        <w:tabs>
          <w:tab w:val="num" w:pos="4396"/>
        </w:tabs>
      </w:pPr>
      <w:rPr>
        <w:rFonts w:cs="Times New Roman" w:hint="default"/>
        <w:b/>
        <w:bCs/>
      </w:rPr>
    </w:lvl>
    <w:lvl w:ilvl="1" w:tplc="04270019">
      <w:start w:val="1"/>
      <w:numFmt w:val="lowerLetter"/>
      <w:lvlText w:val="%2."/>
      <w:lvlJc w:val="left"/>
      <w:pPr>
        <w:tabs>
          <w:tab w:val="num" w:pos="1440"/>
        </w:tabs>
        <w:ind w:left="1440" w:hanging="360"/>
      </w:pPr>
      <w:rPr>
        <w:rFonts w:cs="Times New Roman"/>
      </w:rPr>
    </w:lvl>
    <w:lvl w:ilvl="2" w:tplc="0427001B">
      <w:start w:val="1"/>
      <w:numFmt w:val="lowerRoman"/>
      <w:lvlText w:val="%3."/>
      <w:lvlJc w:val="right"/>
      <w:pPr>
        <w:tabs>
          <w:tab w:val="num" w:pos="2160"/>
        </w:tabs>
        <w:ind w:left="2160" w:hanging="180"/>
      </w:pPr>
      <w:rPr>
        <w:rFonts w:cs="Times New Roman"/>
      </w:rPr>
    </w:lvl>
    <w:lvl w:ilvl="3" w:tplc="0427000F">
      <w:start w:val="1"/>
      <w:numFmt w:val="decimal"/>
      <w:lvlText w:val="%4."/>
      <w:lvlJc w:val="left"/>
      <w:pPr>
        <w:tabs>
          <w:tab w:val="num" w:pos="2880"/>
        </w:tabs>
        <w:ind w:left="2880" w:hanging="360"/>
      </w:pPr>
      <w:rPr>
        <w:rFonts w:cs="Times New Roman"/>
      </w:rPr>
    </w:lvl>
    <w:lvl w:ilvl="4" w:tplc="04270019">
      <w:start w:val="1"/>
      <w:numFmt w:val="lowerLetter"/>
      <w:lvlText w:val="%5."/>
      <w:lvlJc w:val="left"/>
      <w:pPr>
        <w:tabs>
          <w:tab w:val="num" w:pos="3600"/>
        </w:tabs>
        <w:ind w:left="3600" w:hanging="360"/>
      </w:pPr>
      <w:rPr>
        <w:rFonts w:cs="Times New Roman"/>
      </w:rPr>
    </w:lvl>
    <w:lvl w:ilvl="5" w:tplc="0427001B">
      <w:start w:val="1"/>
      <w:numFmt w:val="lowerRoman"/>
      <w:lvlText w:val="%6."/>
      <w:lvlJc w:val="right"/>
      <w:pPr>
        <w:tabs>
          <w:tab w:val="num" w:pos="4320"/>
        </w:tabs>
        <w:ind w:left="4320" w:hanging="180"/>
      </w:pPr>
      <w:rPr>
        <w:rFonts w:cs="Times New Roman"/>
      </w:rPr>
    </w:lvl>
    <w:lvl w:ilvl="6" w:tplc="0427000F">
      <w:start w:val="1"/>
      <w:numFmt w:val="decimal"/>
      <w:lvlText w:val="%7."/>
      <w:lvlJc w:val="left"/>
      <w:pPr>
        <w:tabs>
          <w:tab w:val="num" w:pos="5040"/>
        </w:tabs>
        <w:ind w:left="5040" w:hanging="360"/>
      </w:pPr>
      <w:rPr>
        <w:rFonts w:cs="Times New Roman"/>
      </w:rPr>
    </w:lvl>
    <w:lvl w:ilvl="7" w:tplc="04270019">
      <w:start w:val="1"/>
      <w:numFmt w:val="lowerLetter"/>
      <w:lvlText w:val="%8."/>
      <w:lvlJc w:val="left"/>
      <w:pPr>
        <w:tabs>
          <w:tab w:val="num" w:pos="5760"/>
        </w:tabs>
        <w:ind w:left="5760" w:hanging="360"/>
      </w:pPr>
      <w:rPr>
        <w:rFonts w:cs="Times New Roman"/>
      </w:rPr>
    </w:lvl>
    <w:lvl w:ilvl="8" w:tplc="0427001B">
      <w:start w:val="1"/>
      <w:numFmt w:val="lowerRoman"/>
      <w:lvlText w:val="%9."/>
      <w:lvlJc w:val="right"/>
      <w:pPr>
        <w:tabs>
          <w:tab w:val="num" w:pos="6480"/>
        </w:tabs>
        <w:ind w:left="6480" w:hanging="180"/>
      </w:pPr>
      <w:rPr>
        <w:rFonts w:cs="Times New Roman"/>
      </w:rPr>
    </w:lvl>
  </w:abstractNum>
  <w:abstractNum w:abstractNumId="12" w15:restartNumberingAfterBreak="0">
    <w:nsid w:val="2DCC2E9B"/>
    <w:multiLevelType w:val="hybridMultilevel"/>
    <w:tmpl w:val="655E67BC"/>
    <w:lvl w:ilvl="0" w:tplc="4B5EAEB8">
      <w:start w:val="1"/>
      <w:numFmt w:val="bullet"/>
      <w:lvlText w:val=""/>
      <w:lvlJc w:val="left"/>
      <w:pPr>
        <w:tabs>
          <w:tab w:val="num" w:pos="717"/>
        </w:tabs>
        <w:ind w:left="717"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BF083A"/>
    <w:multiLevelType w:val="multilevel"/>
    <w:tmpl w:val="26BC63A8"/>
    <w:lvl w:ilvl="0">
      <w:start w:val="1"/>
      <w:numFmt w:val="decimal"/>
      <w:suff w:val="space"/>
      <w:lvlText w:val="%1."/>
      <w:lvlJc w:val="left"/>
      <w:pPr>
        <w:ind w:left="420" w:hanging="420"/>
      </w:pPr>
      <w:rPr>
        <w:rFonts w:hint="default"/>
        <w:b w:val="0"/>
      </w:rPr>
    </w:lvl>
    <w:lvl w:ilvl="1">
      <w:start w:val="1"/>
      <w:numFmt w:val="decimal"/>
      <w:lvlText w:val="%1.%2."/>
      <w:lvlJc w:val="left"/>
      <w:pPr>
        <w:tabs>
          <w:tab w:val="num" w:pos="900"/>
        </w:tabs>
        <w:ind w:left="900" w:hanging="420"/>
      </w:pPr>
      <w:rPr>
        <w:rFonts w:hint="default"/>
        <w:b w:val="0"/>
      </w:rPr>
    </w:lvl>
    <w:lvl w:ilvl="2">
      <w:start w:val="1"/>
      <w:numFmt w:val="decimal"/>
      <w:lvlText w:val="%1.%2.%3."/>
      <w:lvlJc w:val="left"/>
      <w:pPr>
        <w:tabs>
          <w:tab w:val="num" w:pos="1450"/>
        </w:tabs>
        <w:ind w:left="1450" w:hanging="720"/>
      </w:pPr>
      <w:rPr>
        <w:rFonts w:hint="default"/>
        <w:strike w:val="0"/>
        <w:color w:val="auto"/>
      </w:rPr>
    </w:lvl>
    <w:lvl w:ilvl="3">
      <w:start w:val="1"/>
      <w:numFmt w:val="decimal"/>
      <w:lvlText w:val="%1.%2.%3.%4."/>
      <w:lvlJc w:val="left"/>
      <w:pPr>
        <w:tabs>
          <w:tab w:val="num" w:pos="2170"/>
        </w:tabs>
        <w:ind w:left="2170" w:hanging="720"/>
      </w:pPr>
      <w:rPr>
        <w:rFonts w:hint="default"/>
        <w:strike w:val="0"/>
      </w:rPr>
    </w:lvl>
    <w:lvl w:ilvl="4">
      <w:start w:val="1"/>
      <w:numFmt w:val="decimal"/>
      <w:lvlText w:val="%1.%2.%3.%4.%5."/>
      <w:lvlJc w:val="left"/>
      <w:pPr>
        <w:tabs>
          <w:tab w:val="num" w:pos="3250"/>
        </w:tabs>
        <w:ind w:left="3250" w:hanging="1080"/>
      </w:pPr>
      <w:rPr>
        <w:rFonts w:hint="default"/>
      </w:rPr>
    </w:lvl>
    <w:lvl w:ilvl="5">
      <w:start w:val="1"/>
      <w:numFmt w:val="decimal"/>
      <w:lvlText w:val="%1.%2.%3.%4.%5.%6."/>
      <w:lvlJc w:val="left"/>
      <w:pPr>
        <w:tabs>
          <w:tab w:val="num" w:pos="3970"/>
        </w:tabs>
        <w:ind w:left="3970" w:hanging="1080"/>
      </w:pPr>
      <w:rPr>
        <w:rFonts w:hint="default"/>
      </w:rPr>
    </w:lvl>
    <w:lvl w:ilvl="6">
      <w:start w:val="1"/>
      <w:numFmt w:val="decimal"/>
      <w:lvlText w:val="%1.%2.%3.%4.%5.%6.%7."/>
      <w:lvlJc w:val="left"/>
      <w:pPr>
        <w:tabs>
          <w:tab w:val="num" w:pos="5050"/>
        </w:tabs>
        <w:ind w:left="5050" w:hanging="1440"/>
      </w:pPr>
      <w:rPr>
        <w:rFonts w:hint="default"/>
      </w:rPr>
    </w:lvl>
    <w:lvl w:ilvl="7">
      <w:start w:val="1"/>
      <w:numFmt w:val="decimal"/>
      <w:lvlText w:val="%1.%2.%3.%4.%5.%6.%7.%8."/>
      <w:lvlJc w:val="left"/>
      <w:pPr>
        <w:tabs>
          <w:tab w:val="num" w:pos="5770"/>
        </w:tabs>
        <w:ind w:left="5770" w:hanging="1440"/>
      </w:pPr>
      <w:rPr>
        <w:rFonts w:hint="default"/>
      </w:rPr>
    </w:lvl>
    <w:lvl w:ilvl="8">
      <w:start w:val="1"/>
      <w:numFmt w:val="decimal"/>
      <w:lvlText w:val="%1.%2.%3.%4.%5.%6.%7.%8.%9."/>
      <w:lvlJc w:val="left"/>
      <w:pPr>
        <w:tabs>
          <w:tab w:val="num" w:pos="6850"/>
        </w:tabs>
        <w:ind w:left="6850" w:hanging="1800"/>
      </w:pPr>
      <w:rPr>
        <w:rFonts w:hint="default"/>
      </w:rPr>
    </w:lvl>
  </w:abstractNum>
  <w:abstractNum w:abstractNumId="14" w15:restartNumberingAfterBreak="0">
    <w:nsid w:val="6CFC5EE0"/>
    <w:multiLevelType w:val="hybridMultilevel"/>
    <w:tmpl w:val="17C4026C"/>
    <w:lvl w:ilvl="0" w:tplc="4B5EAEB8">
      <w:start w:val="1"/>
      <w:numFmt w:val="bullet"/>
      <w:lvlText w:val=""/>
      <w:lvlJc w:val="left"/>
      <w:pPr>
        <w:tabs>
          <w:tab w:val="num" w:pos="932"/>
        </w:tabs>
        <w:ind w:left="932" w:hanging="360"/>
      </w:pPr>
      <w:rPr>
        <w:rFonts w:ascii="Symbol" w:hAnsi="Symbol" w:hint="default"/>
      </w:rPr>
    </w:lvl>
    <w:lvl w:ilvl="1" w:tplc="04090003">
      <w:start w:val="1"/>
      <w:numFmt w:val="bullet"/>
      <w:lvlText w:val="o"/>
      <w:lvlJc w:val="left"/>
      <w:pPr>
        <w:tabs>
          <w:tab w:val="num" w:pos="1655"/>
        </w:tabs>
        <w:ind w:left="1655" w:hanging="360"/>
      </w:pPr>
      <w:rPr>
        <w:rFonts w:ascii="Courier New" w:hAnsi="Courier New" w:hint="default"/>
      </w:rPr>
    </w:lvl>
    <w:lvl w:ilvl="2" w:tplc="04090005">
      <w:start w:val="1"/>
      <w:numFmt w:val="bullet"/>
      <w:lvlText w:val=""/>
      <w:lvlJc w:val="left"/>
      <w:pPr>
        <w:tabs>
          <w:tab w:val="num" w:pos="2375"/>
        </w:tabs>
        <w:ind w:left="2375" w:hanging="360"/>
      </w:pPr>
      <w:rPr>
        <w:rFonts w:ascii="Wingdings" w:hAnsi="Wingdings" w:hint="default"/>
      </w:rPr>
    </w:lvl>
    <w:lvl w:ilvl="3" w:tplc="04090001">
      <w:start w:val="1"/>
      <w:numFmt w:val="bullet"/>
      <w:lvlText w:val=""/>
      <w:lvlJc w:val="left"/>
      <w:pPr>
        <w:tabs>
          <w:tab w:val="num" w:pos="3095"/>
        </w:tabs>
        <w:ind w:left="3095" w:hanging="360"/>
      </w:pPr>
      <w:rPr>
        <w:rFonts w:ascii="Symbol" w:hAnsi="Symbol" w:hint="default"/>
      </w:rPr>
    </w:lvl>
    <w:lvl w:ilvl="4" w:tplc="04090003">
      <w:start w:val="1"/>
      <w:numFmt w:val="bullet"/>
      <w:lvlText w:val="o"/>
      <w:lvlJc w:val="left"/>
      <w:pPr>
        <w:tabs>
          <w:tab w:val="num" w:pos="3815"/>
        </w:tabs>
        <w:ind w:left="3815" w:hanging="360"/>
      </w:pPr>
      <w:rPr>
        <w:rFonts w:ascii="Courier New" w:hAnsi="Courier New" w:hint="default"/>
      </w:rPr>
    </w:lvl>
    <w:lvl w:ilvl="5" w:tplc="04090005">
      <w:start w:val="1"/>
      <w:numFmt w:val="bullet"/>
      <w:lvlText w:val=""/>
      <w:lvlJc w:val="left"/>
      <w:pPr>
        <w:tabs>
          <w:tab w:val="num" w:pos="4535"/>
        </w:tabs>
        <w:ind w:left="4535" w:hanging="360"/>
      </w:pPr>
      <w:rPr>
        <w:rFonts w:ascii="Wingdings" w:hAnsi="Wingdings" w:hint="default"/>
      </w:rPr>
    </w:lvl>
    <w:lvl w:ilvl="6" w:tplc="04090001">
      <w:start w:val="1"/>
      <w:numFmt w:val="bullet"/>
      <w:lvlText w:val=""/>
      <w:lvlJc w:val="left"/>
      <w:pPr>
        <w:tabs>
          <w:tab w:val="num" w:pos="5255"/>
        </w:tabs>
        <w:ind w:left="5255" w:hanging="360"/>
      </w:pPr>
      <w:rPr>
        <w:rFonts w:ascii="Symbol" w:hAnsi="Symbol" w:hint="default"/>
      </w:rPr>
    </w:lvl>
    <w:lvl w:ilvl="7" w:tplc="04090003">
      <w:start w:val="1"/>
      <w:numFmt w:val="bullet"/>
      <w:lvlText w:val="o"/>
      <w:lvlJc w:val="left"/>
      <w:pPr>
        <w:tabs>
          <w:tab w:val="num" w:pos="5975"/>
        </w:tabs>
        <w:ind w:left="5975" w:hanging="360"/>
      </w:pPr>
      <w:rPr>
        <w:rFonts w:ascii="Courier New" w:hAnsi="Courier New" w:hint="default"/>
      </w:rPr>
    </w:lvl>
    <w:lvl w:ilvl="8" w:tplc="04090005">
      <w:start w:val="1"/>
      <w:numFmt w:val="bullet"/>
      <w:lvlText w:val=""/>
      <w:lvlJc w:val="left"/>
      <w:pPr>
        <w:tabs>
          <w:tab w:val="num" w:pos="6695"/>
        </w:tabs>
        <w:ind w:left="6695" w:hanging="360"/>
      </w:pPr>
      <w:rPr>
        <w:rFonts w:ascii="Wingdings" w:hAnsi="Wingdings" w:hint="default"/>
      </w:rPr>
    </w:lvl>
  </w:abstractNum>
  <w:abstractNum w:abstractNumId="15" w15:restartNumberingAfterBreak="0">
    <w:nsid w:val="6E631C94"/>
    <w:multiLevelType w:val="multilevel"/>
    <w:tmpl w:val="3342B8BC"/>
    <w:lvl w:ilvl="0">
      <w:start w:val="1"/>
      <w:numFmt w:val="decimal"/>
      <w:lvlText w:val="%1."/>
      <w:lvlJc w:val="left"/>
      <w:pPr>
        <w:tabs>
          <w:tab w:val="num" w:pos="4253"/>
        </w:tabs>
        <w:ind w:firstLine="851"/>
      </w:pPr>
      <w:rPr>
        <w:rFonts w:cs="Times New Roman" w:hint="default"/>
        <w:b w:val="0"/>
        <w:bCs w:val="0"/>
        <w:color w:val="auto"/>
        <w:sz w:val="24"/>
        <w:szCs w:val="24"/>
      </w:rPr>
    </w:lvl>
    <w:lvl w:ilvl="1">
      <w:start w:val="1"/>
      <w:numFmt w:val="decimal"/>
      <w:lvlText w:val="%1.%2."/>
      <w:lvlJc w:val="left"/>
      <w:pPr>
        <w:tabs>
          <w:tab w:val="num" w:pos="4112"/>
        </w:tabs>
        <w:ind w:firstLine="851"/>
      </w:pPr>
      <w:rPr>
        <w:rFonts w:cs="Times New Roman" w:hint="default"/>
        <w:b w:val="0"/>
        <w:bCs w:val="0"/>
      </w:rPr>
    </w:lvl>
    <w:lvl w:ilvl="2">
      <w:start w:val="1"/>
      <w:numFmt w:val="decimal"/>
      <w:lvlText w:val="%1.%2.%3."/>
      <w:lvlJc w:val="left"/>
      <w:pPr>
        <w:tabs>
          <w:tab w:val="num" w:pos="3970"/>
        </w:tabs>
        <w:ind w:firstLine="851"/>
      </w:pPr>
      <w:rPr>
        <w:rFonts w:cs="Times New Roman" w:hint="default"/>
      </w:rPr>
    </w:lvl>
    <w:lvl w:ilvl="3">
      <w:start w:val="1"/>
      <w:numFmt w:val="decimal"/>
      <w:lvlText w:val="%1.%2.%3.%4."/>
      <w:lvlJc w:val="left"/>
      <w:pPr>
        <w:tabs>
          <w:tab w:val="num" w:pos="3970"/>
        </w:tabs>
        <w:ind w:firstLine="851"/>
      </w:pPr>
      <w:rPr>
        <w:rFonts w:cs="Times New Roman" w:hint="default"/>
      </w:rPr>
    </w:lvl>
    <w:lvl w:ilvl="4">
      <w:start w:val="1"/>
      <w:numFmt w:val="decimal"/>
      <w:lvlText w:val="%1.%2.%3.%4.%5."/>
      <w:lvlJc w:val="left"/>
      <w:pPr>
        <w:tabs>
          <w:tab w:val="num" w:pos="5866"/>
        </w:tabs>
        <w:ind w:left="5866" w:hanging="1080"/>
      </w:pPr>
      <w:rPr>
        <w:rFonts w:cs="Times New Roman" w:hint="default"/>
      </w:rPr>
    </w:lvl>
    <w:lvl w:ilvl="5">
      <w:start w:val="1"/>
      <w:numFmt w:val="decimal"/>
      <w:lvlText w:val="%1.%2.%3.%4.%5.%6."/>
      <w:lvlJc w:val="left"/>
      <w:pPr>
        <w:tabs>
          <w:tab w:val="num" w:pos="6430"/>
        </w:tabs>
        <w:ind w:left="6430" w:hanging="1440"/>
      </w:pPr>
      <w:rPr>
        <w:rFonts w:cs="Times New Roman" w:hint="default"/>
      </w:rPr>
    </w:lvl>
    <w:lvl w:ilvl="6">
      <w:start w:val="1"/>
      <w:numFmt w:val="decimal"/>
      <w:lvlText w:val="%1.%2.%3.%4.%5.%6.%7."/>
      <w:lvlJc w:val="left"/>
      <w:pPr>
        <w:tabs>
          <w:tab w:val="num" w:pos="6634"/>
        </w:tabs>
        <w:ind w:left="6634" w:hanging="1440"/>
      </w:pPr>
      <w:rPr>
        <w:rFonts w:cs="Times New Roman" w:hint="default"/>
      </w:rPr>
    </w:lvl>
    <w:lvl w:ilvl="7">
      <w:start w:val="1"/>
      <w:numFmt w:val="decimal"/>
      <w:lvlText w:val="%1.%2.%3.%4.%5.%6.%7.%8."/>
      <w:lvlJc w:val="left"/>
      <w:pPr>
        <w:tabs>
          <w:tab w:val="num" w:pos="7198"/>
        </w:tabs>
        <w:ind w:left="7198" w:hanging="1800"/>
      </w:pPr>
      <w:rPr>
        <w:rFonts w:cs="Times New Roman" w:hint="default"/>
      </w:rPr>
    </w:lvl>
    <w:lvl w:ilvl="8">
      <w:start w:val="1"/>
      <w:numFmt w:val="decimal"/>
      <w:lvlText w:val="%1.%2.%3.%4.%5.%6.%7.%8.%9."/>
      <w:lvlJc w:val="left"/>
      <w:pPr>
        <w:tabs>
          <w:tab w:val="num" w:pos="7402"/>
        </w:tabs>
        <w:ind w:left="7402" w:hanging="1800"/>
      </w:pPr>
      <w:rPr>
        <w:rFonts w:cs="Times New Roman" w:hint="default"/>
      </w:rPr>
    </w:lvl>
  </w:abstractNum>
  <w:num w:numId="1">
    <w:abstractNumId w:val="4"/>
  </w:num>
  <w:num w:numId="2">
    <w:abstractNumId w:val="3"/>
  </w:num>
  <w:num w:numId="3">
    <w:abstractNumId w:val="2"/>
  </w:num>
  <w:num w:numId="4">
    <w:abstractNumId w:val="1"/>
  </w:num>
  <w:num w:numId="5">
    <w:abstractNumId w:val="0"/>
  </w:num>
  <w:num w:numId="6">
    <w:abstractNumId w:val="5"/>
  </w:num>
  <w:num w:numId="7">
    <w:abstractNumId w:val="13"/>
  </w:num>
  <w:num w:numId="8">
    <w:abstractNumId w:val="7"/>
  </w:num>
  <w:num w:numId="9">
    <w:abstractNumId w:val="6"/>
  </w:num>
  <w:num w:numId="10">
    <w:abstractNumId w:val="10"/>
  </w:num>
  <w:num w:numId="11">
    <w:abstractNumId w:val="15"/>
  </w:num>
  <w:num w:numId="12">
    <w:abstractNumId w:val="9"/>
  </w:num>
  <w:num w:numId="13">
    <w:abstractNumId w:val="11"/>
  </w:num>
  <w:num w:numId="14">
    <w:abstractNumId w:val="14"/>
  </w:num>
  <w:num w:numId="15">
    <w:abstractNumId w:val="8"/>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3E96"/>
    <w:rsid w:val="00017FC2"/>
    <w:rsid w:val="00020180"/>
    <w:rsid w:val="000301B8"/>
    <w:rsid w:val="00036BAA"/>
    <w:rsid w:val="000474D3"/>
    <w:rsid w:val="0005238A"/>
    <w:rsid w:val="000862DF"/>
    <w:rsid w:val="0009483A"/>
    <w:rsid w:val="00096EED"/>
    <w:rsid w:val="000A3389"/>
    <w:rsid w:val="000C25B4"/>
    <w:rsid w:val="000C4EF2"/>
    <w:rsid w:val="000D3EEC"/>
    <w:rsid w:val="000D5C3D"/>
    <w:rsid w:val="000D6192"/>
    <w:rsid w:val="000F69D9"/>
    <w:rsid w:val="001001CC"/>
    <w:rsid w:val="001059AE"/>
    <w:rsid w:val="00106DC1"/>
    <w:rsid w:val="00122947"/>
    <w:rsid w:val="00134194"/>
    <w:rsid w:val="00151D91"/>
    <w:rsid w:val="001602A4"/>
    <w:rsid w:val="0016096F"/>
    <w:rsid w:val="0017260A"/>
    <w:rsid w:val="00174527"/>
    <w:rsid w:val="00176521"/>
    <w:rsid w:val="00194AB9"/>
    <w:rsid w:val="001D512B"/>
    <w:rsid w:val="00210A51"/>
    <w:rsid w:val="00212240"/>
    <w:rsid w:val="00217477"/>
    <w:rsid w:val="002179CB"/>
    <w:rsid w:val="00221B85"/>
    <w:rsid w:val="00224D29"/>
    <w:rsid w:val="002300C2"/>
    <w:rsid w:val="00240284"/>
    <w:rsid w:val="0025037E"/>
    <w:rsid w:val="00271ECD"/>
    <w:rsid w:val="00290B51"/>
    <w:rsid w:val="002B5335"/>
    <w:rsid w:val="002D141A"/>
    <w:rsid w:val="002D5169"/>
    <w:rsid w:val="002E20C4"/>
    <w:rsid w:val="002E74AF"/>
    <w:rsid w:val="002F1468"/>
    <w:rsid w:val="002F6F12"/>
    <w:rsid w:val="00311A2B"/>
    <w:rsid w:val="003413B8"/>
    <w:rsid w:val="00343AB1"/>
    <w:rsid w:val="00346182"/>
    <w:rsid w:val="00360A2B"/>
    <w:rsid w:val="00371CA7"/>
    <w:rsid w:val="00375437"/>
    <w:rsid w:val="0037582D"/>
    <w:rsid w:val="0037610D"/>
    <w:rsid w:val="00376972"/>
    <w:rsid w:val="00384286"/>
    <w:rsid w:val="003A100D"/>
    <w:rsid w:val="003A7A93"/>
    <w:rsid w:val="003B0BE2"/>
    <w:rsid w:val="003C3E96"/>
    <w:rsid w:val="003C4198"/>
    <w:rsid w:val="003D12CF"/>
    <w:rsid w:val="003D1887"/>
    <w:rsid w:val="003F4164"/>
    <w:rsid w:val="0040556E"/>
    <w:rsid w:val="00421411"/>
    <w:rsid w:val="0042427F"/>
    <w:rsid w:val="00427817"/>
    <w:rsid w:val="00454214"/>
    <w:rsid w:val="00461F25"/>
    <w:rsid w:val="00466DF7"/>
    <w:rsid w:val="00473DB0"/>
    <w:rsid w:val="004E1E5A"/>
    <w:rsid w:val="004E6A47"/>
    <w:rsid w:val="004F01DE"/>
    <w:rsid w:val="004F03C8"/>
    <w:rsid w:val="004F4EFD"/>
    <w:rsid w:val="005176A0"/>
    <w:rsid w:val="00537761"/>
    <w:rsid w:val="005437D0"/>
    <w:rsid w:val="0056741A"/>
    <w:rsid w:val="00585053"/>
    <w:rsid w:val="00596970"/>
    <w:rsid w:val="005A217B"/>
    <w:rsid w:val="005A3263"/>
    <w:rsid w:val="005D7E21"/>
    <w:rsid w:val="00610B1B"/>
    <w:rsid w:val="006223BD"/>
    <w:rsid w:val="00625A30"/>
    <w:rsid w:val="0062743D"/>
    <w:rsid w:val="00633CA8"/>
    <w:rsid w:val="00641076"/>
    <w:rsid w:val="00655472"/>
    <w:rsid w:val="00662EA7"/>
    <w:rsid w:val="00664006"/>
    <w:rsid w:val="006675B4"/>
    <w:rsid w:val="006A22FC"/>
    <w:rsid w:val="006A66A4"/>
    <w:rsid w:val="006B798B"/>
    <w:rsid w:val="006C2A29"/>
    <w:rsid w:val="006C6FC2"/>
    <w:rsid w:val="006D63CB"/>
    <w:rsid w:val="006E0C7D"/>
    <w:rsid w:val="006F349B"/>
    <w:rsid w:val="00703F5A"/>
    <w:rsid w:val="00747DFE"/>
    <w:rsid w:val="007656E4"/>
    <w:rsid w:val="00780351"/>
    <w:rsid w:val="00794B73"/>
    <w:rsid w:val="00796A37"/>
    <w:rsid w:val="007D1404"/>
    <w:rsid w:val="007F31F9"/>
    <w:rsid w:val="007F3A59"/>
    <w:rsid w:val="007F3B12"/>
    <w:rsid w:val="00807FB6"/>
    <w:rsid w:val="0082126F"/>
    <w:rsid w:val="00824151"/>
    <w:rsid w:val="00824EB8"/>
    <w:rsid w:val="00842181"/>
    <w:rsid w:val="0085422E"/>
    <w:rsid w:val="00864F5C"/>
    <w:rsid w:val="00867BE7"/>
    <w:rsid w:val="00882C2C"/>
    <w:rsid w:val="008A5B0A"/>
    <w:rsid w:val="008D3DE8"/>
    <w:rsid w:val="008E7205"/>
    <w:rsid w:val="0090341E"/>
    <w:rsid w:val="00907EEA"/>
    <w:rsid w:val="00920E77"/>
    <w:rsid w:val="00930AA9"/>
    <w:rsid w:val="00950053"/>
    <w:rsid w:val="00965E8F"/>
    <w:rsid w:val="009713F9"/>
    <w:rsid w:val="009824D8"/>
    <w:rsid w:val="009C56DD"/>
    <w:rsid w:val="009E5DE9"/>
    <w:rsid w:val="00A252A1"/>
    <w:rsid w:val="00A37DA8"/>
    <w:rsid w:val="00A41A83"/>
    <w:rsid w:val="00A4308C"/>
    <w:rsid w:val="00A7045C"/>
    <w:rsid w:val="00A76050"/>
    <w:rsid w:val="00A7773B"/>
    <w:rsid w:val="00A90137"/>
    <w:rsid w:val="00AB6339"/>
    <w:rsid w:val="00AB75C4"/>
    <w:rsid w:val="00AD3D54"/>
    <w:rsid w:val="00AE2856"/>
    <w:rsid w:val="00B06B98"/>
    <w:rsid w:val="00B13639"/>
    <w:rsid w:val="00B263F4"/>
    <w:rsid w:val="00B27E34"/>
    <w:rsid w:val="00B36CF3"/>
    <w:rsid w:val="00B453E7"/>
    <w:rsid w:val="00B55D93"/>
    <w:rsid w:val="00B8230B"/>
    <w:rsid w:val="00BB4D01"/>
    <w:rsid w:val="00BC3063"/>
    <w:rsid w:val="00BE5658"/>
    <w:rsid w:val="00BF1090"/>
    <w:rsid w:val="00C021E7"/>
    <w:rsid w:val="00C037B4"/>
    <w:rsid w:val="00C255CB"/>
    <w:rsid w:val="00C307CF"/>
    <w:rsid w:val="00C51820"/>
    <w:rsid w:val="00C6054E"/>
    <w:rsid w:val="00C70CFD"/>
    <w:rsid w:val="00C932E6"/>
    <w:rsid w:val="00CA5256"/>
    <w:rsid w:val="00CA7FF3"/>
    <w:rsid w:val="00CD61A8"/>
    <w:rsid w:val="00CD7F34"/>
    <w:rsid w:val="00CE4746"/>
    <w:rsid w:val="00CE6E39"/>
    <w:rsid w:val="00CE7D1F"/>
    <w:rsid w:val="00CF1BB4"/>
    <w:rsid w:val="00D21437"/>
    <w:rsid w:val="00D34A56"/>
    <w:rsid w:val="00D47FE9"/>
    <w:rsid w:val="00D55FE8"/>
    <w:rsid w:val="00D83883"/>
    <w:rsid w:val="00D93C2D"/>
    <w:rsid w:val="00D94936"/>
    <w:rsid w:val="00DB4F53"/>
    <w:rsid w:val="00DE40F5"/>
    <w:rsid w:val="00DF2B74"/>
    <w:rsid w:val="00E009AB"/>
    <w:rsid w:val="00E10BB2"/>
    <w:rsid w:val="00E3485A"/>
    <w:rsid w:val="00E500E5"/>
    <w:rsid w:val="00E51209"/>
    <w:rsid w:val="00E56C6E"/>
    <w:rsid w:val="00E606BC"/>
    <w:rsid w:val="00E840F6"/>
    <w:rsid w:val="00E9587A"/>
    <w:rsid w:val="00E97AF9"/>
    <w:rsid w:val="00EB2EE7"/>
    <w:rsid w:val="00EC3B87"/>
    <w:rsid w:val="00EC76B3"/>
    <w:rsid w:val="00EE3D29"/>
    <w:rsid w:val="00EF0FF1"/>
    <w:rsid w:val="00EF6E13"/>
    <w:rsid w:val="00F2741E"/>
    <w:rsid w:val="00F27979"/>
    <w:rsid w:val="00F52399"/>
    <w:rsid w:val="00F61B52"/>
    <w:rsid w:val="00F66213"/>
    <w:rsid w:val="00F77660"/>
    <w:rsid w:val="00F900B4"/>
    <w:rsid w:val="00F97F58"/>
    <w:rsid w:val="00FD0495"/>
    <w:rsid w:val="00FE351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1CD47C"/>
  <w15:chartTrackingRefBased/>
  <w15:docId w15:val="{A04C5AC2-4563-4D52-8A4E-0CFB7FEB65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uiPriority="99" w:qFormat="1"/>
    <w:lsdException w:name="Emphasis" w:uiPriority="99"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agrindinistekstas"/>
    <w:qFormat/>
    <w:pPr>
      <w:keepNext/>
      <w:spacing w:before="280" w:line="360" w:lineRule="auto"/>
      <w:outlineLvl w:val="0"/>
    </w:pPr>
    <w:rPr>
      <w:b/>
    </w:rPr>
  </w:style>
  <w:style w:type="paragraph" w:styleId="Antrat2">
    <w:name w:val="heading 2"/>
    <w:basedOn w:val="prastasis"/>
    <w:next w:val="Pagrindinistekstas"/>
    <w:qFormat/>
    <w:pPr>
      <w:keepNext/>
      <w:spacing w:line="360" w:lineRule="auto"/>
      <w:outlineLvl w:val="1"/>
    </w:pPr>
    <w:rPr>
      <w:b/>
      <w:kern w:val="28"/>
    </w:rPr>
  </w:style>
  <w:style w:type="paragraph" w:styleId="Antrat3">
    <w:name w:val="heading 3"/>
    <w:basedOn w:val="prastasis"/>
    <w:next w:val="Pagrindinistekstas"/>
    <w:qFormat/>
    <w:pPr>
      <w:keepNext/>
      <w:spacing w:line="360" w:lineRule="auto"/>
      <w:outlineLvl w:val="2"/>
    </w:pPr>
    <w:rPr>
      <w:i/>
      <w:kern w:val="28"/>
    </w:rPr>
  </w:style>
  <w:style w:type="paragraph" w:styleId="Antrat4">
    <w:name w:val="heading 4"/>
    <w:basedOn w:val="prastasis"/>
    <w:next w:val="Pagrindinistekstas"/>
    <w:qFormat/>
    <w:pPr>
      <w:keepNext/>
      <w:spacing w:line="360" w:lineRule="auto"/>
      <w:outlineLvl w:val="3"/>
    </w:pPr>
    <w:rPr>
      <w:i/>
      <w:kern w:val="28"/>
    </w:rPr>
  </w:style>
  <w:style w:type="paragraph" w:styleId="Antrat5">
    <w:name w:val="heading 5"/>
    <w:basedOn w:val="prastasis"/>
    <w:next w:val="Pagrindinistekstas"/>
    <w:qFormat/>
    <w:pPr>
      <w:keepNext/>
      <w:spacing w:line="360" w:lineRule="auto"/>
      <w:jc w:val="center"/>
      <w:outlineLvl w:val="4"/>
    </w:pPr>
    <w:rPr>
      <w:i/>
      <w:kern w:val="28"/>
    </w:rPr>
  </w:style>
  <w:style w:type="paragraph" w:styleId="Antrat6">
    <w:name w:val="heading 6"/>
    <w:basedOn w:val="prastasis"/>
    <w:next w:val="Pagrindinistekstas"/>
    <w:qFormat/>
    <w:pPr>
      <w:keepNext/>
      <w:spacing w:before="120" w:after="80"/>
      <w:jc w:val="center"/>
      <w:outlineLvl w:val="5"/>
    </w:pPr>
    <w:rPr>
      <w:smallCaps/>
      <w:spacing w:val="20"/>
      <w:kern w:val="28"/>
    </w:rPr>
  </w:style>
  <w:style w:type="paragraph" w:styleId="Antrat7">
    <w:name w:val="heading 7"/>
    <w:basedOn w:val="prastasis"/>
    <w:next w:val="Pagrindinistekstas"/>
    <w:qFormat/>
    <w:pPr>
      <w:keepNext/>
      <w:spacing w:before="80" w:after="60"/>
      <w:outlineLvl w:val="6"/>
    </w:pPr>
    <w:rPr>
      <w:caps/>
      <w:kern w:val="28"/>
    </w:rPr>
  </w:style>
  <w:style w:type="paragraph" w:styleId="Antrat8">
    <w:name w:val="heading 8"/>
    <w:basedOn w:val="prastasis"/>
    <w:next w:val="Pagrindinistekstas"/>
    <w:qFormat/>
    <w:pPr>
      <w:keepNext/>
      <w:spacing w:line="360" w:lineRule="auto"/>
      <w:jc w:val="center"/>
      <w:outlineLvl w:val="7"/>
    </w:pPr>
    <w:rPr>
      <w:kern w:val="28"/>
    </w:rPr>
  </w:style>
  <w:style w:type="paragraph" w:styleId="Antrat9">
    <w:name w:val="heading 9"/>
    <w:basedOn w:val="prastasis"/>
    <w:next w:val="Pagrindinistekstas"/>
    <w:qFormat/>
    <w:pPr>
      <w:keepNext/>
      <w:spacing w:line="360" w:lineRule="auto"/>
      <w:outlineLvl w:val="8"/>
    </w:pPr>
    <w:rPr>
      <w:kern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pPr>
      <w:keepLines/>
      <w:tabs>
        <w:tab w:val="center" w:pos="4320"/>
      </w:tabs>
      <w:jc w:val="center"/>
    </w:pPr>
  </w:style>
  <w:style w:type="paragraph" w:styleId="Porat">
    <w:name w:val="footer"/>
    <w:basedOn w:val="prastasis"/>
    <w:pPr>
      <w:keepLines/>
      <w:tabs>
        <w:tab w:val="center" w:pos="4320"/>
      </w:tabs>
      <w:jc w:val="center"/>
    </w:pPr>
  </w:style>
  <w:style w:type="paragraph" w:customStyle="1" w:styleId="a">
    <w:name w:val="Стиль"/>
    <w:pPr>
      <w:autoSpaceDE w:val="0"/>
      <w:autoSpaceDN w:val="0"/>
    </w:pPr>
    <w:rPr>
      <w:rFonts w:ascii="Arial" w:hAnsi="Arial" w:cs="Arial"/>
      <w:szCs w:val="24"/>
      <w:lang w:val="ru-RU" w:eastAsia="ru-RU"/>
    </w:rPr>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pPr>
      <w:jc w:val="both"/>
    </w:pPr>
    <w:rPr>
      <w:szCs w:val="20"/>
    </w:rPr>
  </w:style>
  <w:style w:type="paragraph" w:styleId="Pagrindinistekstas">
    <w:name w:val="Body Text"/>
    <w:basedOn w:val="prastasis"/>
    <w:pPr>
      <w:spacing w:after="280" w:line="360" w:lineRule="auto"/>
    </w:pPr>
  </w:style>
  <w:style w:type="character" w:styleId="Emfaz">
    <w:name w:val="Emphasis"/>
    <w:uiPriority w:val="99"/>
    <w:qFormat/>
    <w:rPr>
      <w:i/>
      <w:iCs w:val="0"/>
    </w:rPr>
  </w:style>
  <w:style w:type="paragraph" w:styleId="Indeksas1">
    <w:name w:val="index 1"/>
    <w:basedOn w:val="prastasis"/>
    <w:semiHidden/>
    <w:pPr>
      <w:tabs>
        <w:tab w:val="right" w:leader="dot" w:pos="3960"/>
      </w:tabs>
      <w:ind w:left="720" w:hanging="720"/>
    </w:pPr>
    <w:rPr>
      <w:sz w:val="20"/>
    </w:rPr>
  </w:style>
  <w:style w:type="paragraph" w:styleId="Indeksas2">
    <w:name w:val="index 2"/>
    <w:basedOn w:val="prastasis"/>
    <w:semiHidden/>
    <w:pPr>
      <w:tabs>
        <w:tab w:val="right" w:leader="dot" w:pos="3960"/>
      </w:tabs>
      <w:ind w:left="900" w:hanging="720"/>
    </w:pPr>
    <w:rPr>
      <w:sz w:val="20"/>
    </w:rPr>
  </w:style>
  <w:style w:type="paragraph" w:styleId="Indeksas3">
    <w:name w:val="index 3"/>
    <w:basedOn w:val="prastasis"/>
    <w:semiHidden/>
    <w:pPr>
      <w:tabs>
        <w:tab w:val="right" w:leader="dot" w:pos="3960"/>
      </w:tabs>
      <w:ind w:left="1080" w:hanging="720"/>
    </w:pPr>
    <w:rPr>
      <w:sz w:val="20"/>
    </w:rPr>
  </w:style>
  <w:style w:type="paragraph" w:styleId="Indeksas4">
    <w:name w:val="index 4"/>
    <w:basedOn w:val="prastasis"/>
    <w:semiHidden/>
    <w:pPr>
      <w:tabs>
        <w:tab w:val="right" w:leader="dot" w:pos="3960"/>
      </w:tabs>
      <w:ind w:left="1080" w:hanging="720"/>
    </w:pPr>
    <w:rPr>
      <w:i/>
      <w:sz w:val="20"/>
    </w:rPr>
  </w:style>
  <w:style w:type="paragraph" w:styleId="Indeksas5">
    <w:name w:val="index 5"/>
    <w:basedOn w:val="prastasis"/>
    <w:semiHidden/>
    <w:pPr>
      <w:tabs>
        <w:tab w:val="right" w:leader="dot" w:pos="3960"/>
      </w:tabs>
      <w:ind w:left="1080" w:hanging="720"/>
    </w:pPr>
    <w:rPr>
      <w:i/>
      <w:sz w:val="20"/>
    </w:rPr>
  </w:style>
  <w:style w:type="paragraph" w:styleId="Turinys1">
    <w:name w:val="toc 1"/>
    <w:basedOn w:val="prastasis"/>
    <w:semiHidden/>
    <w:pPr>
      <w:tabs>
        <w:tab w:val="right" w:leader="dot" w:pos="7440"/>
      </w:tabs>
    </w:pPr>
  </w:style>
  <w:style w:type="paragraph" w:styleId="Turinys2">
    <w:name w:val="toc 2"/>
    <w:basedOn w:val="prastasis"/>
    <w:semiHidden/>
    <w:pPr>
      <w:tabs>
        <w:tab w:val="right" w:leader="dot" w:pos="7440"/>
      </w:tabs>
      <w:ind w:left="360"/>
    </w:pPr>
  </w:style>
  <w:style w:type="paragraph" w:styleId="Turinys3">
    <w:name w:val="toc 3"/>
    <w:basedOn w:val="prastasis"/>
    <w:semiHidden/>
    <w:pPr>
      <w:tabs>
        <w:tab w:val="right" w:leader="dot" w:pos="8640"/>
      </w:tabs>
      <w:ind w:left="720"/>
    </w:pPr>
  </w:style>
  <w:style w:type="paragraph" w:styleId="Turinys4">
    <w:name w:val="toc 4"/>
    <w:basedOn w:val="prastasis"/>
    <w:semiHidden/>
    <w:pPr>
      <w:tabs>
        <w:tab w:val="right" w:leader="dot" w:pos="8640"/>
      </w:tabs>
      <w:ind w:left="1080"/>
    </w:pPr>
  </w:style>
  <w:style w:type="paragraph" w:styleId="Turinys5">
    <w:name w:val="toc 5"/>
    <w:basedOn w:val="prastasis"/>
    <w:semiHidden/>
    <w:pPr>
      <w:tabs>
        <w:tab w:val="right" w:leader="dot" w:pos="8640"/>
      </w:tabs>
      <w:ind w:left="1440"/>
    </w:pPr>
  </w:style>
  <w:style w:type="paragraph" w:styleId="Komentarotekstas">
    <w:name w:val="annotation text"/>
    <w:basedOn w:val="prastasis"/>
    <w:semiHidden/>
    <w:pPr>
      <w:tabs>
        <w:tab w:val="left" w:pos="187"/>
      </w:tabs>
      <w:spacing w:after="120" w:line="220" w:lineRule="exact"/>
      <w:ind w:left="187" w:hanging="187"/>
    </w:pPr>
  </w:style>
  <w:style w:type="paragraph" w:styleId="Indeksoantrat">
    <w:name w:val="index heading"/>
    <w:basedOn w:val="prastasis"/>
    <w:next w:val="Indeksas1"/>
    <w:semiHidden/>
    <w:pPr>
      <w:keepNext/>
      <w:spacing w:before="280"/>
    </w:pPr>
    <w:rPr>
      <w:kern w:val="28"/>
      <w:sz w:val="27"/>
    </w:rPr>
  </w:style>
  <w:style w:type="paragraph" w:styleId="Antrat">
    <w:name w:val="caption"/>
    <w:basedOn w:val="prastasis"/>
    <w:next w:val="Pagrindinistekstas"/>
    <w:qFormat/>
    <w:pPr>
      <w:spacing w:after="560"/>
      <w:ind w:left="1920" w:right="1920"/>
    </w:pPr>
    <w:rPr>
      <w:sz w:val="18"/>
    </w:rPr>
  </w:style>
  <w:style w:type="paragraph" w:styleId="Iliustracijsraas">
    <w:name w:val="table of figures"/>
    <w:basedOn w:val="prastasis"/>
    <w:semiHidden/>
    <w:pPr>
      <w:tabs>
        <w:tab w:val="right" w:leader="dot" w:pos="8640"/>
      </w:tabs>
      <w:ind w:left="720" w:hanging="720"/>
    </w:pPr>
  </w:style>
  <w:style w:type="paragraph" w:styleId="Dokumentoinaostekstas">
    <w:name w:val="endnote text"/>
    <w:basedOn w:val="prastasis"/>
    <w:semiHidden/>
    <w:pPr>
      <w:tabs>
        <w:tab w:val="left" w:pos="187"/>
      </w:tabs>
      <w:spacing w:after="120" w:line="220" w:lineRule="exact"/>
      <w:ind w:left="187" w:hanging="187"/>
    </w:pPr>
    <w:rPr>
      <w:sz w:val="18"/>
    </w:rPr>
  </w:style>
  <w:style w:type="paragraph" w:styleId="Literatra">
    <w:name w:val="table of authorities"/>
    <w:basedOn w:val="prastasis"/>
    <w:semiHidden/>
    <w:pPr>
      <w:tabs>
        <w:tab w:val="right" w:leader="dot" w:pos="8640"/>
      </w:tabs>
      <w:ind w:left="360" w:hanging="360"/>
    </w:pPr>
  </w:style>
  <w:style w:type="paragraph" w:styleId="Makrokomandostekstas">
    <w:name w:val="macro"/>
    <w:basedOn w:val="Pagrindinistekstas"/>
    <w:semiHidden/>
    <w:rPr>
      <w:rFonts w:ascii="Courier New" w:hAnsi="Courier New"/>
    </w:rPr>
  </w:style>
  <w:style w:type="paragraph" w:styleId="Literatrossraoantrat">
    <w:name w:val="toa heading"/>
    <w:basedOn w:val="prastasis"/>
    <w:next w:val="Literatra"/>
    <w:semiHidden/>
    <w:pPr>
      <w:keepNext/>
      <w:keepLines/>
      <w:spacing w:before="280"/>
    </w:pPr>
    <w:rPr>
      <w:b/>
      <w:kern w:val="28"/>
    </w:rPr>
  </w:style>
  <w:style w:type="paragraph" w:styleId="Sraas">
    <w:name w:val="List"/>
    <w:basedOn w:val="Pagrindinistekstas"/>
    <w:pPr>
      <w:tabs>
        <w:tab w:val="left" w:pos="720"/>
      </w:tabs>
      <w:spacing w:after="80"/>
      <w:ind w:left="720" w:hanging="360"/>
    </w:pPr>
  </w:style>
  <w:style w:type="paragraph" w:styleId="Sraassunumeriais">
    <w:name w:val="List Number"/>
    <w:basedOn w:val="Sraas"/>
    <w:pPr>
      <w:numPr>
        <w:numId w:val="1"/>
      </w:numPr>
      <w:tabs>
        <w:tab w:val="clear" w:pos="360"/>
        <w:tab w:val="clear" w:pos="720"/>
        <w:tab w:val="right" w:leader="dot" w:pos="7440"/>
      </w:tabs>
      <w:spacing w:after="0"/>
      <w:ind w:left="0" w:firstLine="0"/>
    </w:pPr>
  </w:style>
  <w:style w:type="paragraph" w:styleId="Sraas2">
    <w:name w:val="List 2"/>
    <w:basedOn w:val="Sraas"/>
    <w:pPr>
      <w:tabs>
        <w:tab w:val="clear" w:pos="720"/>
        <w:tab w:val="left" w:pos="1080"/>
      </w:tabs>
      <w:ind w:left="1080"/>
    </w:pPr>
  </w:style>
  <w:style w:type="paragraph" w:styleId="Sraas3">
    <w:name w:val="List 3"/>
    <w:basedOn w:val="Sraas"/>
    <w:pPr>
      <w:tabs>
        <w:tab w:val="clear" w:pos="720"/>
        <w:tab w:val="left" w:pos="1440"/>
      </w:tabs>
      <w:ind w:left="1440"/>
    </w:pPr>
  </w:style>
  <w:style w:type="paragraph" w:styleId="Sraas4">
    <w:name w:val="List 4"/>
    <w:basedOn w:val="Sraas"/>
    <w:pPr>
      <w:tabs>
        <w:tab w:val="clear" w:pos="720"/>
        <w:tab w:val="left" w:pos="1800"/>
      </w:tabs>
      <w:ind w:left="1800"/>
    </w:pPr>
  </w:style>
  <w:style w:type="paragraph" w:styleId="Sraas5">
    <w:name w:val="List 5"/>
    <w:basedOn w:val="Sraas"/>
    <w:pPr>
      <w:tabs>
        <w:tab w:val="clear" w:pos="720"/>
        <w:tab w:val="left" w:pos="2160"/>
      </w:tabs>
      <w:ind w:left="2160"/>
    </w:pPr>
  </w:style>
  <w:style w:type="paragraph" w:styleId="Sraassunumeriais2">
    <w:name w:val="List Number 2"/>
    <w:basedOn w:val="Sraassunumeriais"/>
    <w:pPr>
      <w:numPr>
        <w:numId w:val="2"/>
      </w:numPr>
      <w:tabs>
        <w:tab w:val="clear" w:pos="720"/>
      </w:tabs>
      <w:ind w:left="360" w:firstLine="0"/>
    </w:pPr>
  </w:style>
  <w:style w:type="paragraph" w:styleId="Sraassunumeriais3">
    <w:name w:val="List Number 3"/>
    <w:basedOn w:val="Sraassunumeriais"/>
    <w:pPr>
      <w:numPr>
        <w:numId w:val="3"/>
      </w:numPr>
      <w:tabs>
        <w:tab w:val="clear" w:pos="1080"/>
      </w:tabs>
      <w:ind w:left="720" w:firstLine="0"/>
    </w:pPr>
  </w:style>
  <w:style w:type="paragraph" w:styleId="Sraassunumeriais4">
    <w:name w:val="List Number 4"/>
    <w:basedOn w:val="Sraassunumeriais"/>
    <w:pPr>
      <w:numPr>
        <w:numId w:val="4"/>
      </w:numPr>
      <w:tabs>
        <w:tab w:val="clear" w:pos="1440"/>
      </w:tabs>
      <w:ind w:left="1080" w:firstLine="0"/>
    </w:pPr>
  </w:style>
  <w:style w:type="paragraph" w:styleId="Sraassunumeriais5">
    <w:name w:val="List Number 5"/>
    <w:basedOn w:val="Sraassunumeriais"/>
    <w:pPr>
      <w:numPr>
        <w:numId w:val="5"/>
      </w:numPr>
      <w:tabs>
        <w:tab w:val="clear" w:pos="1800"/>
      </w:tabs>
      <w:ind w:left="1440" w:firstLine="0"/>
    </w:pPr>
  </w:style>
  <w:style w:type="paragraph" w:styleId="Paantrat">
    <w:name w:val="Subtitle"/>
    <w:basedOn w:val="Pavadinimas"/>
    <w:next w:val="Pagrindinistekstas"/>
    <w:qFormat/>
    <w:pPr>
      <w:spacing w:after="0" w:line="480" w:lineRule="auto"/>
    </w:pPr>
    <w:rPr>
      <w:b/>
      <w:bCs/>
    </w:rPr>
  </w:style>
  <w:style w:type="paragraph" w:styleId="Pagrindiniotekstotrauka">
    <w:name w:val="Body Text Indent"/>
    <w:basedOn w:val="Pagrindinistekstas"/>
    <w:pPr>
      <w:spacing w:after="0" w:line="240" w:lineRule="auto"/>
      <w:ind w:left="360" w:hanging="360"/>
    </w:pPr>
  </w:style>
  <w:style w:type="paragraph" w:styleId="Sraotsinys">
    <w:name w:val="List Continue"/>
    <w:basedOn w:val="Sraas"/>
    <w:pPr>
      <w:tabs>
        <w:tab w:val="clear" w:pos="720"/>
      </w:tabs>
      <w:spacing w:after="160"/>
    </w:pPr>
  </w:style>
  <w:style w:type="paragraph" w:styleId="Sraotsinys2">
    <w:name w:val="List Continue 2"/>
    <w:basedOn w:val="Sraotsinys"/>
    <w:pPr>
      <w:ind w:left="1080"/>
    </w:pPr>
  </w:style>
  <w:style w:type="paragraph" w:styleId="Sraotsinys3">
    <w:name w:val="List Continue 3"/>
    <w:basedOn w:val="Sraotsinys"/>
    <w:pPr>
      <w:ind w:left="1440"/>
    </w:pPr>
  </w:style>
  <w:style w:type="paragraph" w:styleId="Sraotsinys4">
    <w:name w:val="List Continue 4"/>
    <w:basedOn w:val="Sraotsinys"/>
    <w:pPr>
      <w:ind w:left="1800"/>
    </w:pPr>
  </w:style>
  <w:style w:type="paragraph" w:styleId="Sraotsinys5">
    <w:name w:val="List Continue 5"/>
    <w:basedOn w:val="Sraotsinys"/>
    <w:pPr>
      <w:ind w:left="2160"/>
    </w:pPr>
  </w:style>
  <w:style w:type="paragraph" w:styleId="Pavadinimas">
    <w:name w:val="Title"/>
    <w:basedOn w:val="HeadingBase"/>
    <w:next w:val="Paantrat"/>
    <w:qFormat/>
    <w:pPr>
      <w:spacing w:after="280" w:line="240" w:lineRule="auto"/>
      <w:ind w:left="1920" w:right="1920"/>
      <w:jc w:val="center"/>
    </w:pPr>
    <w:rPr>
      <w:b w:val="0"/>
      <w:caps/>
    </w:rPr>
  </w:style>
  <w:style w:type="paragraph" w:styleId="Data">
    <w:name w:val="Date"/>
    <w:basedOn w:val="Pagrindinistekstas"/>
    <w:pPr>
      <w:spacing w:after="560"/>
      <w:jc w:val="center"/>
    </w:pPr>
  </w:style>
  <w:style w:type="paragraph" w:customStyle="1" w:styleId="Author">
    <w:name w:val="Author"/>
    <w:basedOn w:val="Pagrindinistekstas"/>
    <w:pPr>
      <w:spacing w:after="0" w:line="480" w:lineRule="auto"/>
      <w:jc w:val="center"/>
    </w:pPr>
  </w:style>
  <w:style w:type="paragraph" w:customStyle="1" w:styleId="BlockQuotation">
    <w:name w:val="Block Quotation"/>
    <w:basedOn w:val="Pagrindinistekstas"/>
    <w:pPr>
      <w:keepLines/>
      <w:spacing w:after="160" w:line="480" w:lineRule="auto"/>
      <w:ind w:left="720" w:right="720"/>
    </w:pPr>
    <w:rPr>
      <w:i/>
    </w:rPr>
  </w:style>
  <w:style w:type="paragraph" w:customStyle="1" w:styleId="BodyTextKeep">
    <w:name w:val="Body Text Keep"/>
    <w:basedOn w:val="Pagrindinistekstas"/>
    <w:pPr>
      <w:keepNext/>
    </w:pPr>
  </w:style>
  <w:style w:type="paragraph" w:customStyle="1" w:styleId="ChapterLabel">
    <w:name w:val="Chapter Label"/>
    <w:basedOn w:val="prastasis"/>
    <w:next w:val="prastasis"/>
    <w:pPr>
      <w:keepNext/>
      <w:pageBreakBefore/>
      <w:spacing w:after="560"/>
      <w:jc w:val="center"/>
    </w:pPr>
    <w:rPr>
      <w:i/>
      <w:spacing w:val="70"/>
      <w:sz w:val="22"/>
    </w:rPr>
  </w:style>
  <w:style w:type="paragraph" w:customStyle="1" w:styleId="ChapterSubtitle">
    <w:name w:val="Chapter Subtitle"/>
    <w:basedOn w:val="prastasis"/>
    <w:next w:val="Pagrindinistekstas"/>
    <w:pPr>
      <w:keepNext/>
      <w:keepLines/>
      <w:spacing w:after="280"/>
      <w:jc w:val="center"/>
    </w:pPr>
    <w:rPr>
      <w:spacing w:val="2"/>
      <w:kern w:val="28"/>
    </w:rPr>
  </w:style>
  <w:style w:type="paragraph" w:customStyle="1" w:styleId="ChapterTitle">
    <w:name w:val="Chapter Title"/>
    <w:basedOn w:val="prastasis"/>
    <w:next w:val="ChapterSubtitle"/>
    <w:pPr>
      <w:keepNext/>
      <w:keepLines/>
      <w:spacing w:before="560" w:after="560"/>
      <w:jc w:val="center"/>
    </w:pPr>
    <w:rPr>
      <w:caps/>
      <w:spacing w:val="2"/>
      <w:kern w:val="28"/>
    </w:rPr>
  </w:style>
  <w:style w:type="paragraph" w:customStyle="1" w:styleId="FooterEven">
    <w:name w:val="Footer Even"/>
    <w:basedOn w:val="Porat"/>
  </w:style>
  <w:style w:type="paragraph" w:customStyle="1" w:styleId="FooterFirst">
    <w:name w:val="Footer First"/>
    <w:basedOn w:val="Porat"/>
  </w:style>
  <w:style w:type="paragraph" w:customStyle="1" w:styleId="FooterOdd">
    <w:name w:val="Footer Odd"/>
    <w:basedOn w:val="Porat"/>
    <w:pPr>
      <w:tabs>
        <w:tab w:val="right" w:pos="0"/>
      </w:tabs>
    </w:pPr>
  </w:style>
  <w:style w:type="paragraph" w:customStyle="1" w:styleId="FootnoteBase">
    <w:name w:val="Footnote Base"/>
    <w:basedOn w:val="prastasis"/>
    <w:pPr>
      <w:tabs>
        <w:tab w:val="left" w:pos="187"/>
      </w:tabs>
      <w:spacing w:line="220" w:lineRule="exact"/>
      <w:ind w:left="187" w:hanging="187"/>
    </w:pPr>
    <w:rPr>
      <w:sz w:val="18"/>
    </w:rPr>
  </w:style>
  <w:style w:type="paragraph" w:customStyle="1" w:styleId="GlossaryDefinition">
    <w:name w:val="Glossary Definition"/>
    <w:basedOn w:val="Pagrindinistekstas"/>
    <w:pPr>
      <w:spacing w:line="240" w:lineRule="auto"/>
    </w:pPr>
  </w:style>
  <w:style w:type="paragraph" w:customStyle="1" w:styleId="HeaderBase">
    <w:name w:val="Header Base"/>
    <w:basedOn w:val="prastasis"/>
    <w:pPr>
      <w:keepLines/>
      <w:tabs>
        <w:tab w:val="center" w:pos="4320"/>
      </w:tabs>
      <w:jc w:val="center"/>
    </w:pPr>
  </w:style>
  <w:style w:type="paragraph" w:customStyle="1" w:styleId="HeaderEven">
    <w:name w:val="Header Even"/>
    <w:basedOn w:val="Antrats"/>
  </w:style>
  <w:style w:type="paragraph" w:customStyle="1" w:styleId="HeaderFirst">
    <w:name w:val="Header First"/>
    <w:basedOn w:val="Antrats"/>
  </w:style>
  <w:style w:type="paragraph" w:customStyle="1" w:styleId="HeaderOdd">
    <w:name w:val="Header Odd"/>
    <w:basedOn w:val="Antrats"/>
    <w:pPr>
      <w:tabs>
        <w:tab w:val="right" w:pos="0"/>
      </w:tabs>
    </w:pPr>
  </w:style>
  <w:style w:type="paragraph" w:customStyle="1" w:styleId="HeadingBase">
    <w:name w:val="Heading Base"/>
    <w:basedOn w:val="prastasis"/>
    <w:next w:val="Pagrindinistekstas"/>
    <w:pPr>
      <w:keepNext/>
      <w:keepLines/>
      <w:spacing w:line="360" w:lineRule="auto"/>
    </w:pPr>
    <w:rPr>
      <w:b/>
      <w:kern w:val="28"/>
    </w:rPr>
  </w:style>
  <w:style w:type="paragraph" w:customStyle="1" w:styleId="IndexBase">
    <w:name w:val="Index Base"/>
    <w:basedOn w:val="prastasis"/>
    <w:pPr>
      <w:tabs>
        <w:tab w:val="right" w:leader="dot" w:pos="3960"/>
      </w:tabs>
      <w:ind w:left="720" w:hanging="720"/>
    </w:pPr>
    <w:rPr>
      <w:sz w:val="20"/>
    </w:rPr>
  </w:style>
  <w:style w:type="paragraph" w:customStyle="1" w:styleId="Name">
    <w:name w:val="Name"/>
    <w:basedOn w:val="Pagrindinistekstas"/>
    <w:pPr>
      <w:jc w:val="center"/>
    </w:pPr>
  </w:style>
  <w:style w:type="paragraph" w:customStyle="1" w:styleId="Picture">
    <w:name w:val="Picture"/>
    <w:basedOn w:val="Pagrindinistekstas"/>
    <w:next w:val="Antrat"/>
    <w:pPr>
      <w:keepNext/>
      <w:spacing w:line="240" w:lineRule="auto"/>
      <w:jc w:val="center"/>
    </w:pPr>
  </w:style>
  <w:style w:type="paragraph" w:customStyle="1" w:styleId="SectionLabel">
    <w:name w:val="Section Label"/>
    <w:basedOn w:val="HeadingBase"/>
    <w:next w:val="Pagrindinistekstas"/>
    <w:pPr>
      <w:pageBreakBefore/>
      <w:spacing w:after="700"/>
      <w:jc w:val="center"/>
    </w:pPr>
    <w:rPr>
      <w:b w:val="0"/>
      <w:caps/>
      <w:spacing w:val="10"/>
    </w:rPr>
  </w:style>
  <w:style w:type="paragraph" w:customStyle="1" w:styleId="SubtitleCover">
    <w:name w:val="Subtitle Cover"/>
    <w:basedOn w:val="prastasis"/>
    <w:next w:val="Pagrindinistekstas"/>
    <w:pPr>
      <w:keepNext/>
      <w:spacing w:after="560"/>
      <w:ind w:left="1800" w:right="1800"/>
      <w:jc w:val="center"/>
    </w:pPr>
  </w:style>
  <w:style w:type="paragraph" w:customStyle="1" w:styleId="TitleCover">
    <w:name w:val="Title Cover"/>
    <w:basedOn w:val="HeadingBase"/>
    <w:next w:val="SubtitleCover"/>
    <w:pPr>
      <w:spacing w:before="780" w:after="420" w:line="240" w:lineRule="auto"/>
      <w:ind w:left="1920" w:right="1920"/>
      <w:jc w:val="center"/>
    </w:pPr>
    <w:rPr>
      <w:b w:val="0"/>
      <w:caps/>
      <w:spacing w:val="5"/>
    </w:rPr>
  </w:style>
  <w:style w:type="paragraph" w:customStyle="1" w:styleId="TOCBase">
    <w:name w:val="TOC Base"/>
    <w:basedOn w:val="prastasis"/>
    <w:pPr>
      <w:tabs>
        <w:tab w:val="right" w:leader="dot" w:pos="8640"/>
      </w:tabs>
    </w:pPr>
  </w:style>
  <w:style w:type="character" w:styleId="Puslapioinaosnuoroda">
    <w:name w:val="footnote reference"/>
    <w:semiHidden/>
    <w:rPr>
      <w:vertAlign w:val="superscript"/>
    </w:rPr>
  </w:style>
  <w:style w:type="character" w:styleId="Komentaronuoroda">
    <w:name w:val="annotation reference"/>
    <w:semiHidden/>
    <w:rPr>
      <w:sz w:val="16"/>
    </w:rPr>
  </w:style>
  <w:style w:type="character" w:styleId="Dokumentoinaosnumeris">
    <w:name w:val="endnote reference"/>
    <w:semiHidden/>
    <w:rPr>
      <w:vertAlign w:val="superscript"/>
    </w:rPr>
  </w:style>
  <w:style w:type="character" w:customStyle="1" w:styleId="GlossaryEntry">
    <w:name w:val="Glossary Entry"/>
    <w:rPr>
      <w:b/>
      <w:bCs w:val="0"/>
    </w:rPr>
  </w:style>
  <w:style w:type="character" w:customStyle="1" w:styleId="Lead-inEmphasis">
    <w:name w:val="Lead-in Emphasis"/>
    <w:rPr>
      <w:caps/>
      <w:spacing w:val="0"/>
    </w:rPr>
  </w:style>
  <w:style w:type="character" w:customStyle="1" w:styleId="Superscript">
    <w:name w:val="Superscript"/>
    <w:rPr>
      <w:vertAlign w:val="superscript"/>
    </w:rPr>
  </w:style>
  <w:style w:type="paragraph" w:styleId="Puslapioinaostekstas">
    <w:name w:val="footnote text"/>
    <w:basedOn w:val="FootnoteBase"/>
    <w:semiHidden/>
    <w:pPr>
      <w:spacing w:after="120"/>
    </w:pPr>
  </w:style>
  <w:style w:type="character" w:styleId="Puslapionumeris">
    <w:name w:val="page number"/>
    <w:basedOn w:val="Numatytasispastraiposriftas"/>
  </w:style>
  <w:style w:type="paragraph" w:customStyle="1" w:styleId="Debesliotekstas1">
    <w:name w:val="Debesėlio tekstas1"/>
    <w:basedOn w:val="prastasis"/>
    <w:semiHidden/>
    <w:rPr>
      <w:rFonts w:ascii="Tahoma" w:hAnsi="Tahoma" w:cs="Tahoma"/>
      <w:sz w:val="16"/>
      <w:szCs w:val="16"/>
    </w:rPr>
  </w:style>
  <w:style w:type="paragraph" w:styleId="prastasiniatinklio">
    <w:name w:val="Normal (Web)"/>
    <w:basedOn w:val="prastasis"/>
    <w:uiPriority w:val="99"/>
    <w:pPr>
      <w:spacing w:before="100" w:beforeAutospacing="1" w:after="100" w:afterAutospacing="1"/>
    </w:pPr>
    <w:rPr>
      <w:lang w:val="en-US"/>
    </w:rPr>
  </w:style>
  <w:style w:type="character" w:styleId="Hipersaitas">
    <w:name w:val="Hyperlink"/>
    <w:rPr>
      <w:color w:val="0000FF"/>
      <w:u w:val="single"/>
    </w:rPr>
  </w:style>
  <w:style w:type="paragraph" w:styleId="Pagrindiniotekstotrauka2">
    <w:name w:val="Body Text Indent 2"/>
    <w:basedOn w:val="prastasis"/>
    <w:pPr>
      <w:spacing w:after="120" w:line="480" w:lineRule="auto"/>
      <w:ind w:left="283"/>
    </w:pPr>
  </w:style>
  <w:style w:type="paragraph" w:styleId="Pagrindiniotekstotrauka3">
    <w:name w:val="Body Text Indent 3"/>
    <w:basedOn w:val="prastasis"/>
    <w:pPr>
      <w:spacing w:after="120"/>
      <w:ind w:left="283"/>
    </w:pPr>
    <w:rPr>
      <w:sz w:val="16"/>
      <w:szCs w:val="16"/>
    </w:rPr>
  </w:style>
  <w:style w:type="character" w:customStyle="1" w:styleId="Datamnuo">
    <w:name w:val="Data_mënuo"/>
    <w:rPr>
      <w:rFonts w:ascii="HelveticaLT" w:hAnsi="HelveticaLT"/>
      <w:sz w:val="24"/>
    </w:rPr>
  </w:style>
  <w:style w:type="paragraph" w:styleId="Pagrindinistekstas3">
    <w:name w:val="Body Text 3"/>
    <w:basedOn w:val="prastasis"/>
    <w:pPr>
      <w:spacing w:after="120"/>
    </w:pPr>
    <w:rPr>
      <w:sz w:val="16"/>
      <w:szCs w:val="16"/>
    </w:rPr>
  </w:style>
  <w:style w:type="paragraph" w:styleId="Tekstoblokas">
    <w:name w:val="Block Text"/>
    <w:basedOn w:val="prastasis"/>
    <w:pPr>
      <w:tabs>
        <w:tab w:val="left" w:pos="9923"/>
        <w:tab w:val="left" w:pos="10490"/>
      </w:tabs>
      <w:spacing w:line="360" w:lineRule="atLeast"/>
      <w:ind w:left="567" w:right="299" w:firstLine="567"/>
      <w:jc w:val="both"/>
    </w:pPr>
    <w:rPr>
      <w:szCs w:val="20"/>
    </w:rPr>
  </w:style>
  <w:style w:type="paragraph" w:customStyle="1" w:styleId="Komentarotema1">
    <w:name w:val="Komentaro tema1"/>
    <w:basedOn w:val="Komentarotekstas"/>
    <w:next w:val="Komentarotekstas"/>
    <w:semiHidden/>
    <w:pPr>
      <w:tabs>
        <w:tab w:val="clear" w:pos="187"/>
      </w:tabs>
      <w:spacing w:after="0" w:line="240" w:lineRule="auto"/>
      <w:ind w:left="0" w:firstLine="0"/>
    </w:pPr>
    <w:rPr>
      <w:b/>
      <w:bCs/>
      <w:sz w:val="20"/>
      <w:szCs w:val="20"/>
    </w:rPr>
  </w:style>
  <w:style w:type="paragraph" w:styleId="Dokumentostruktra">
    <w:name w:val="Document Map"/>
    <w:basedOn w:val="prastasis"/>
    <w:semiHidden/>
    <w:pPr>
      <w:shd w:val="clear" w:color="auto" w:fill="000080"/>
    </w:pPr>
    <w:rPr>
      <w:rFonts w:ascii="Tahoma" w:hAnsi="Tahoma" w:cs="Tahoma"/>
      <w:sz w:val="20"/>
      <w:szCs w:val="20"/>
    </w:rPr>
  </w:style>
  <w:style w:type="paragraph" w:customStyle="1" w:styleId="Pagrindinistekstas1">
    <w:name w:val="Pagrindinis tekstas1"/>
    <w:pPr>
      <w:autoSpaceDE w:val="0"/>
      <w:autoSpaceDN w:val="0"/>
      <w:adjustRightInd w:val="0"/>
      <w:ind w:firstLine="312"/>
      <w:jc w:val="both"/>
    </w:pPr>
    <w:rPr>
      <w:rFonts w:ascii="TimesLT" w:hAnsi="TimesLT"/>
      <w:lang w:val="en-US" w:eastAsia="en-US"/>
    </w:rPr>
  </w:style>
  <w:style w:type="paragraph" w:customStyle="1" w:styleId="bodytext">
    <w:name w:val="bodytext"/>
    <w:basedOn w:val="prastasis"/>
    <w:pPr>
      <w:spacing w:before="100" w:beforeAutospacing="1" w:after="100" w:afterAutospacing="1"/>
    </w:pPr>
    <w:rPr>
      <w:lang w:eastAsia="lt-LT"/>
    </w:rPr>
  </w:style>
  <w:style w:type="paragraph" w:customStyle="1" w:styleId="Antrastecentruotaromeniski">
    <w:name w:val="Antraste centruota romeniski"/>
    <w:basedOn w:val="Pagrindinistekstas"/>
    <w:link w:val="AntrastecentruotaromeniskiChar"/>
    <w:uiPriority w:val="99"/>
    <w:rsid w:val="00461F25"/>
    <w:pPr>
      <w:suppressAutoHyphens/>
      <w:autoSpaceDE w:val="0"/>
      <w:autoSpaceDN w:val="0"/>
      <w:adjustRightInd w:val="0"/>
      <w:spacing w:after="0" w:line="283" w:lineRule="auto"/>
      <w:ind w:firstLine="312"/>
      <w:jc w:val="center"/>
      <w:textAlignment w:val="center"/>
    </w:pPr>
    <w:rPr>
      <w:rFonts w:ascii="Times Roman" w:hAnsi="Times Roman" w:cs="Times Roman"/>
      <w:b/>
      <w:bCs/>
      <w:color w:val="000000"/>
    </w:rPr>
  </w:style>
  <w:style w:type="paragraph" w:customStyle="1" w:styleId="CentrBoldm">
    <w:name w:val="CentrBoldm"/>
    <w:basedOn w:val="prastasis"/>
    <w:uiPriority w:val="99"/>
    <w:rsid w:val="00461F25"/>
  </w:style>
  <w:style w:type="paragraph" w:customStyle="1" w:styleId="pagrindinis">
    <w:name w:val="pagrindinis"/>
    <w:basedOn w:val="Pagrindinistekstas"/>
    <w:link w:val="pagrindinisCharChar"/>
    <w:autoRedefine/>
    <w:uiPriority w:val="99"/>
    <w:rsid w:val="00461F25"/>
    <w:pPr>
      <w:suppressAutoHyphens/>
      <w:autoSpaceDE w:val="0"/>
      <w:autoSpaceDN w:val="0"/>
      <w:adjustRightInd w:val="0"/>
      <w:spacing w:before="120" w:after="0" w:line="240" w:lineRule="auto"/>
      <w:ind w:firstLine="851"/>
      <w:jc w:val="both"/>
      <w:textAlignment w:val="center"/>
      <w:outlineLvl w:val="0"/>
    </w:pPr>
    <w:rPr>
      <w:rFonts w:ascii="Times Roman" w:hAnsi="Times Roman" w:cs="Times Roman"/>
      <w:b/>
      <w:bCs/>
      <w:color w:val="000000"/>
      <w:u w:color="000000"/>
    </w:rPr>
  </w:style>
  <w:style w:type="character" w:customStyle="1" w:styleId="pagrindinisCharChar">
    <w:name w:val="pagrindinis Char Char"/>
    <w:link w:val="pagrindinis"/>
    <w:uiPriority w:val="99"/>
    <w:locked/>
    <w:rsid w:val="00461F25"/>
    <w:rPr>
      <w:rFonts w:ascii="Times Roman" w:hAnsi="Times Roman" w:cs="Times Roman"/>
      <w:b/>
      <w:bCs/>
      <w:color w:val="000000"/>
      <w:sz w:val="24"/>
      <w:szCs w:val="24"/>
      <w:u w:color="000000"/>
      <w:lang w:eastAsia="en-US"/>
    </w:rPr>
  </w:style>
  <w:style w:type="table" w:styleId="Lentelstinklelis">
    <w:name w:val="Table Grid"/>
    <w:basedOn w:val="prastojilentel"/>
    <w:uiPriority w:val="99"/>
    <w:rsid w:val="00461F25"/>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stecentruotaromeniskiChar">
    <w:name w:val="Antraste centruota romeniski Char"/>
    <w:link w:val="Antrastecentruotaromeniski"/>
    <w:uiPriority w:val="99"/>
    <w:locked/>
    <w:rsid w:val="00461F25"/>
    <w:rPr>
      <w:rFonts w:ascii="Times Roman" w:hAnsi="Times Roman" w:cs="Times Roman"/>
      <w:b/>
      <w:bCs/>
      <w:color w:val="000000"/>
      <w:sz w:val="24"/>
      <w:szCs w:val="24"/>
      <w:lang w:eastAsia="en-US"/>
    </w:rPr>
  </w:style>
  <w:style w:type="paragraph" w:customStyle="1" w:styleId="linija">
    <w:name w:val="linija"/>
    <w:basedOn w:val="prastasis"/>
    <w:uiPriority w:val="99"/>
    <w:rsid w:val="00461F25"/>
    <w:pPr>
      <w:spacing w:before="100" w:beforeAutospacing="1" w:after="100" w:afterAutospacing="1"/>
    </w:pPr>
    <w:rPr>
      <w:lang w:val="en-US"/>
    </w:rPr>
  </w:style>
  <w:style w:type="character" w:styleId="Grietas">
    <w:name w:val="Strong"/>
    <w:uiPriority w:val="99"/>
    <w:qFormat/>
    <w:rsid w:val="00461F25"/>
    <w:rPr>
      <w:rFonts w:cs="Times New Roman"/>
      <w:b/>
      <w:bCs/>
    </w:rPr>
  </w:style>
  <w:style w:type="paragraph" w:customStyle="1" w:styleId="Linija0">
    <w:name w:val="Linija"/>
    <w:basedOn w:val="prastasis"/>
    <w:uiPriority w:val="99"/>
    <w:rsid w:val="00461F25"/>
    <w:pPr>
      <w:suppressAutoHyphens/>
      <w:autoSpaceDE w:val="0"/>
      <w:autoSpaceDN w:val="0"/>
      <w:adjustRightInd w:val="0"/>
      <w:spacing w:line="298" w:lineRule="auto"/>
      <w:jc w:val="center"/>
      <w:textAlignment w:val="center"/>
    </w:pPr>
    <w:rPr>
      <w:color w:val="000000"/>
      <w:sz w:val="12"/>
      <w:szCs w:val="12"/>
    </w:rPr>
  </w:style>
  <w:style w:type="character" w:customStyle="1" w:styleId="FontStyle73">
    <w:name w:val="Font Style73"/>
    <w:uiPriority w:val="99"/>
    <w:rsid w:val="00461F25"/>
    <w:rPr>
      <w:rFonts w:ascii="Times New Roman" w:hAnsi="Times New Roman" w:cs="Times New Roman"/>
      <w:sz w:val="18"/>
      <w:szCs w:val="18"/>
    </w:rPr>
  </w:style>
  <w:style w:type="paragraph" w:styleId="Debesliotekstas">
    <w:name w:val="Balloon Text"/>
    <w:basedOn w:val="prastasis"/>
    <w:link w:val="DebesliotekstasDiagrama"/>
    <w:rsid w:val="00C255CB"/>
    <w:rPr>
      <w:rFonts w:ascii="Segoe UI" w:hAnsi="Segoe UI" w:cs="Segoe UI"/>
      <w:sz w:val="18"/>
      <w:szCs w:val="18"/>
    </w:rPr>
  </w:style>
  <w:style w:type="character" w:customStyle="1" w:styleId="DebesliotekstasDiagrama">
    <w:name w:val="Debesėlio tekstas Diagrama"/>
    <w:link w:val="Debesliotekstas"/>
    <w:rsid w:val="00C255CB"/>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7.jpeg"/><Relationship Id="rId39" Type="http://schemas.openxmlformats.org/officeDocument/2006/relationships/image" Target="media/image29.jpeg"/><Relationship Id="rId21" Type="http://schemas.openxmlformats.org/officeDocument/2006/relationships/image" Target="media/image13.png"/><Relationship Id="rId34" Type="http://schemas.openxmlformats.org/officeDocument/2006/relationships/image" Target="media/image24.jpeg"/><Relationship Id="rId42" Type="http://schemas.openxmlformats.org/officeDocument/2006/relationships/image" Target="media/image32.png"/><Relationship Id="rId47" Type="http://schemas.openxmlformats.org/officeDocument/2006/relationships/image" Target="media/image36.jpeg"/><Relationship Id="rId50" Type="http://schemas.openxmlformats.org/officeDocument/2006/relationships/image" Target="media/image39.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6.jpeg"/><Relationship Id="rId33" Type="http://schemas.openxmlformats.org/officeDocument/2006/relationships/image" Target="media/image23.jpeg"/><Relationship Id="rId38" Type="http://schemas.openxmlformats.org/officeDocument/2006/relationships/image" Target="media/image28.emf"/><Relationship Id="rId46" Type="http://schemas.openxmlformats.org/officeDocument/2006/relationships/hyperlink" Target="http://www.google.com/imgres?imgurl=http://www.zenklas.lt/lt/components/com_virtuemart/shop_image/product/b096d993f80de7a231863a8270d64aed.gif&amp;imgrefurl=http://www.zenklas.lt/lt/index.php%3Fpage%3Dshop.product_details%26category_id%3D11%26flypage%3Dshop.flypage%26product_id%3D201%26option%3Dcom_virtuemart%26Itemid%3D1%26vmcchk%3D1%26Itemid%3D1&amp;usg=__p_1DdqCnpPAoiIJua4f4_i3pWzY=&amp;h=200&amp;w=200&amp;sz=2&amp;hl=lt&amp;start=1&amp;zoom=1&amp;tbnid=5o-AmA4rzO-l0M:&amp;tbnh=104&amp;tbnw=104&amp;prev=/images%3Fq%3DLabai%2Bdegi%2B(F)%26um%3D1%26hl%3D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19.jpeg"/><Relationship Id="rId41" Type="http://schemas.openxmlformats.org/officeDocument/2006/relationships/image" Target="media/image31.jpeg"/><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5.jpeg"/><Relationship Id="rId32" Type="http://schemas.openxmlformats.org/officeDocument/2006/relationships/image" Target="media/image22.jpeg"/><Relationship Id="rId37" Type="http://schemas.openxmlformats.org/officeDocument/2006/relationships/image" Target="media/image27.emf"/><Relationship Id="rId40" Type="http://schemas.openxmlformats.org/officeDocument/2006/relationships/image" Target="media/image30.jpeg"/><Relationship Id="rId45" Type="http://schemas.openxmlformats.org/officeDocument/2006/relationships/image" Target="media/image35.jpeg"/><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oleObject" Target="embeddings/oleObject2.bin"/><Relationship Id="rId28" Type="http://schemas.openxmlformats.org/officeDocument/2006/relationships/image" Target="http://www.evakuacija.lt/attachments/Image/dega%20zmogus.gif" TargetMode="External"/><Relationship Id="rId36" Type="http://schemas.openxmlformats.org/officeDocument/2006/relationships/image" Target="media/image26.jpeg"/><Relationship Id="rId49" Type="http://schemas.openxmlformats.org/officeDocument/2006/relationships/image" Target="media/image38.png"/><Relationship Id="rId10" Type="http://schemas.openxmlformats.org/officeDocument/2006/relationships/image" Target="media/image3.emf"/><Relationship Id="rId19" Type="http://schemas.openxmlformats.org/officeDocument/2006/relationships/image" Target="media/image11.jpeg"/><Relationship Id="rId31" Type="http://schemas.openxmlformats.org/officeDocument/2006/relationships/image" Target="media/image21.jpeg"/><Relationship Id="rId44" Type="http://schemas.openxmlformats.org/officeDocument/2006/relationships/image" Target="media/image34.jpeg"/><Relationship Id="rId52" Type="http://schemas.openxmlformats.org/officeDocument/2006/relationships/image" Target="http://upload.wikimedia.org/wikipedia/commons/thumb/d/dd/Achtung.svg/100px-Achtung.svg.p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image" Target="media/image18.png"/><Relationship Id="rId30" Type="http://schemas.openxmlformats.org/officeDocument/2006/relationships/image" Target="media/image20.jpeg"/><Relationship Id="rId35" Type="http://schemas.openxmlformats.org/officeDocument/2006/relationships/image" Target="media/image25.jpeg"/><Relationship Id="rId43" Type="http://schemas.openxmlformats.org/officeDocument/2006/relationships/image" Target="media/image33.jpeg"/><Relationship Id="rId48" Type="http://schemas.openxmlformats.org/officeDocument/2006/relationships/image" Target="media/image37.pn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0.png"/><Relationship Id="rId3" Type="http://schemas.openxmlformats.org/officeDocument/2006/relationships/styles" Target="style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82AC31-00DE-46F6-98E8-25AB433F4D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16578</Words>
  <Characters>9451</Characters>
  <Application>Microsoft Office Word</Application>
  <DocSecurity>0</DocSecurity>
  <Lines>78</Lines>
  <Paragraphs>51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UAB „TUVLITA“ Konsultavimo tarnyba,</vt:lpstr>
      <vt:lpstr>UAB „TUVLITA“ Konsultavimo tarnyba,</vt:lpstr>
    </vt:vector>
  </TitlesOfParts>
  <Company>Tuvlita KT</Company>
  <LinksUpToDate>false</LinksUpToDate>
  <CharactersWithSpaces>25978</CharactersWithSpaces>
  <SharedDoc>false</SharedDoc>
  <HLinks>
    <vt:vector size="18" baseType="variant">
      <vt:variant>
        <vt:i4>720975</vt:i4>
      </vt:variant>
      <vt:variant>
        <vt:i4>114</vt:i4>
      </vt:variant>
      <vt:variant>
        <vt:i4>0</vt:i4>
      </vt:variant>
      <vt:variant>
        <vt:i4>5</vt:i4>
      </vt:variant>
      <vt:variant>
        <vt:lpwstr>http://www.google.com/imgres?imgurl=http://www.zenklas.lt/lt/components/com_virtuemart/shop_image/product/b096d993f80de7a231863a8270d64aed.gif&amp;imgrefurl=http://www.zenklas.lt/lt/index.php%3Fpage%3Dshop.product_details%26category_id%3D11%26flypage%3Dshop.flypage%26product_id%3D201%26option%3Dcom_virtuemart%26Itemid%3D1%26vmcchk%3D1%26Itemid%3D1&amp;usg=__p_1DdqCnpPAoiIJua4f4_i3pWzY=&amp;h=200&amp;w=200&amp;sz=2&amp;hl=lt&amp;start=1&amp;zoom=1&amp;tbnid=5o-AmA4rzO-l0M:&amp;tbnh=104&amp;tbnw=104&amp;prev=/images%3Fq%3DLabai%2Bdegi%2B(F)%26um%3D1%26hl%3Dl</vt:lpwstr>
      </vt:variant>
      <vt:variant>
        <vt:lpwstr/>
      </vt:variant>
      <vt:variant>
        <vt:i4>786448</vt:i4>
      </vt:variant>
      <vt:variant>
        <vt:i4>23956</vt:i4>
      </vt:variant>
      <vt:variant>
        <vt:i4>1044</vt:i4>
      </vt:variant>
      <vt:variant>
        <vt:i4>1</vt:i4>
      </vt:variant>
      <vt:variant>
        <vt:lpwstr>http://www.evakuacija.lt/attachments/Image/dega%20zmogus.gif</vt:lpwstr>
      </vt:variant>
      <vt:variant>
        <vt:lpwstr/>
      </vt:variant>
      <vt:variant>
        <vt:i4>7143483</vt:i4>
      </vt:variant>
      <vt:variant>
        <vt:i4>88880</vt:i4>
      </vt:variant>
      <vt:variant>
        <vt:i4>1073</vt:i4>
      </vt:variant>
      <vt:variant>
        <vt:i4>1</vt:i4>
      </vt:variant>
      <vt:variant>
        <vt:lpwstr>http://upload.wikimedia.org/wikipedia/commons/thumb/d/dd/Achtung.svg/100px-Achtung.svg.png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UAB „TUVLITA“ Konsultavimo tarnyba,</dc:title>
  <dc:subject/>
  <dc:creator>RB</dc:creator>
  <cp:keywords/>
  <cp:lastModifiedBy>Ričardas Stepaitis</cp:lastModifiedBy>
  <cp:revision>3</cp:revision>
  <cp:lastPrinted>2020-02-04T10:35:00Z</cp:lastPrinted>
  <dcterms:created xsi:type="dcterms:W3CDTF">2020-06-25T07:15:00Z</dcterms:created>
  <dcterms:modified xsi:type="dcterms:W3CDTF">2020-07-01T07:56:00Z</dcterms:modified>
</cp:coreProperties>
</file>