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04CE4C" w14:textId="77777777" w:rsidR="00973A73" w:rsidRPr="0028527A" w:rsidRDefault="00973A73" w:rsidP="00973A73">
      <w:pPr>
        <w:jc w:val="center"/>
        <w:rPr>
          <w:rFonts w:ascii="Times New Roman" w:hAnsi="Times New Roman"/>
          <w:b/>
          <w:sz w:val="8"/>
        </w:rPr>
      </w:pPr>
      <w:r w:rsidRPr="0028527A">
        <w:rPr>
          <w:rFonts w:ascii="Times New Roman" w:hAnsi="Times New Roman"/>
          <w:noProof/>
        </w:rPr>
        <w:drawing>
          <wp:inline distT="0" distB="0" distL="0" distR="0" wp14:anchorId="4138FBDB" wp14:editId="4222CA7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96B03DC" w14:textId="77777777" w:rsidR="00973A73" w:rsidRPr="0028527A" w:rsidRDefault="00973A73" w:rsidP="00973A73">
      <w:pPr>
        <w:jc w:val="center"/>
        <w:rPr>
          <w:rFonts w:ascii="Times New Roman" w:hAnsi="Times New Roman"/>
          <w:b/>
        </w:rPr>
      </w:pPr>
    </w:p>
    <w:p w14:paraId="49800F59" w14:textId="77777777" w:rsidR="00973A73" w:rsidRPr="0028527A" w:rsidRDefault="00973A73" w:rsidP="00973A73">
      <w:pPr>
        <w:jc w:val="center"/>
        <w:rPr>
          <w:rFonts w:ascii="Times New Roman" w:hAnsi="Times New Roman"/>
          <w:b/>
        </w:rPr>
      </w:pPr>
      <w:r w:rsidRPr="0028527A">
        <w:rPr>
          <w:rFonts w:ascii="Times New Roman" w:hAnsi="Times New Roman"/>
          <w:b/>
        </w:rPr>
        <w:t>ŠAKIŲ RAJONO SAVIVALDYBĖS ADMINISTRACIJOS DIREKTORIUS</w:t>
      </w:r>
    </w:p>
    <w:p w14:paraId="50D9AFE8" w14:textId="77777777" w:rsidR="00973A73" w:rsidRPr="0028527A" w:rsidRDefault="00973A73" w:rsidP="00973A73">
      <w:pPr>
        <w:jc w:val="center"/>
        <w:rPr>
          <w:rFonts w:ascii="Times New Roman" w:hAnsi="Times New Roman"/>
          <w:b/>
        </w:rPr>
      </w:pPr>
    </w:p>
    <w:p w14:paraId="4A3E4AAC" w14:textId="77777777" w:rsidR="00973A73" w:rsidRDefault="00973A73" w:rsidP="00973A73">
      <w:pPr>
        <w:tabs>
          <w:tab w:val="left" w:pos="1134"/>
        </w:tabs>
        <w:jc w:val="center"/>
        <w:rPr>
          <w:b/>
          <w:bCs/>
          <w:caps/>
          <w:szCs w:val="24"/>
        </w:rPr>
      </w:pPr>
      <w:r>
        <w:rPr>
          <w:b/>
          <w:bCs/>
          <w:caps/>
          <w:szCs w:val="24"/>
        </w:rPr>
        <w:t xml:space="preserve">įSAKYMAS </w:t>
      </w:r>
    </w:p>
    <w:p w14:paraId="52C377D5" w14:textId="7AC371CC" w:rsidR="00973A73" w:rsidRDefault="00973A73" w:rsidP="00973A73">
      <w:pPr>
        <w:tabs>
          <w:tab w:val="left" w:pos="1134"/>
        </w:tabs>
        <w:jc w:val="center"/>
        <w:rPr>
          <w:b/>
          <w:bCs/>
          <w:szCs w:val="24"/>
        </w:rPr>
      </w:pPr>
      <w:r>
        <w:rPr>
          <w:b/>
          <w:bCs/>
          <w:caps/>
          <w:szCs w:val="24"/>
        </w:rPr>
        <w:t xml:space="preserve">DĖL Pažymų, paženklinus ir užregistravus gyvūnus augintinius, patvirtinančių socialinės pašalpos skyrimą, išdavimo ŠAKIŲ RAJONO SAVIVALDYBĖS ADMINISTRACIJOJE tvarkos </w:t>
      </w:r>
      <w:r w:rsidR="00122EAA">
        <w:rPr>
          <w:b/>
          <w:bCs/>
          <w:caps/>
          <w:szCs w:val="24"/>
        </w:rPr>
        <w:t>NUSTATYMO</w:t>
      </w:r>
    </w:p>
    <w:p w14:paraId="2FD90DEE" w14:textId="77777777" w:rsidR="00973A73" w:rsidRDefault="00973A73" w:rsidP="00973A73">
      <w:pPr>
        <w:tabs>
          <w:tab w:val="left" w:pos="1134"/>
        </w:tabs>
        <w:jc w:val="center"/>
        <w:rPr>
          <w:szCs w:val="24"/>
        </w:rPr>
      </w:pPr>
    </w:p>
    <w:p w14:paraId="34F83E5A" w14:textId="77777777" w:rsidR="00973A73" w:rsidRDefault="00973A73" w:rsidP="00973A73">
      <w:pPr>
        <w:tabs>
          <w:tab w:val="left" w:pos="1134"/>
        </w:tabs>
        <w:jc w:val="center"/>
        <w:rPr>
          <w:szCs w:val="24"/>
        </w:rPr>
      </w:pPr>
      <w:r>
        <w:rPr>
          <w:szCs w:val="24"/>
        </w:rPr>
        <w:t>2022 m. kovo   d. Nr. AT-</w:t>
      </w:r>
    </w:p>
    <w:p w14:paraId="327CC2D6" w14:textId="77777777" w:rsidR="00973A73" w:rsidRPr="004F129E" w:rsidRDefault="00973A73" w:rsidP="00973A73">
      <w:pPr>
        <w:tabs>
          <w:tab w:val="left" w:pos="1134"/>
        </w:tabs>
        <w:jc w:val="center"/>
        <w:rPr>
          <w:szCs w:val="24"/>
        </w:rPr>
      </w:pPr>
      <w:r>
        <w:rPr>
          <w:szCs w:val="24"/>
        </w:rPr>
        <w:t>Šakiai</w:t>
      </w:r>
    </w:p>
    <w:p w14:paraId="774B51CC" w14:textId="77777777" w:rsidR="00973A73" w:rsidRPr="004F129E" w:rsidRDefault="00973A73" w:rsidP="00973A73">
      <w:pPr>
        <w:tabs>
          <w:tab w:val="center" w:pos="4320"/>
          <w:tab w:val="right" w:pos="8640"/>
        </w:tabs>
        <w:rPr>
          <w:szCs w:val="24"/>
        </w:rPr>
      </w:pPr>
    </w:p>
    <w:p w14:paraId="1F8DF8F2" w14:textId="6851BF92" w:rsidR="00973A73" w:rsidRDefault="00973A73" w:rsidP="00973A73">
      <w:pPr>
        <w:tabs>
          <w:tab w:val="left" w:pos="720"/>
        </w:tabs>
        <w:spacing w:line="276" w:lineRule="auto"/>
        <w:ind w:firstLine="709"/>
        <w:jc w:val="both"/>
        <w:rPr>
          <w:szCs w:val="24"/>
        </w:rPr>
      </w:pPr>
      <w:r>
        <w:rPr>
          <w:szCs w:val="24"/>
        </w:rPr>
        <w:t xml:space="preserve">Vadovaudamasi Lietuvos Respublikos vietos savivaldos įstatymo </w:t>
      </w:r>
      <w:r>
        <w:rPr>
          <w:color w:val="000000"/>
          <w:szCs w:val="24"/>
        </w:rPr>
        <w:t>29 straipsnio 8 dalies 2 punktu</w:t>
      </w:r>
      <w:r>
        <w:rPr>
          <w:szCs w:val="24"/>
        </w:rPr>
        <w:t xml:space="preserve">, </w:t>
      </w:r>
      <w:r>
        <w:rPr>
          <w:color w:val="000000"/>
          <w:szCs w:val="24"/>
        </w:rPr>
        <w:t>Socialinės pašalpos gavėjų ir gyvūnų globėjų laikomų kačių, šunų ir šeškų privalomo ženklinimo ir registravimo išlaidų kompensavimo tvarkos aprašo, patvirtinto Lietuvos Respublikos Vyriausybės 2021 m. gruodžio 28 d. nutarimu Nr. 1145 „</w:t>
      </w:r>
      <w:r>
        <w:rPr>
          <w:bCs/>
          <w:szCs w:val="24"/>
        </w:rPr>
        <w:t>Dėl socialinės pašalpos gavėjų ir gyvūnų globėjų laikomų kačių, šunų ir šeškų privalomo ženklinimo ir registravimo išlaidų kompensavimo tvarkos aprašo patvirtinimo“</w:t>
      </w:r>
      <w:r w:rsidR="003F2E1D">
        <w:rPr>
          <w:bCs/>
          <w:szCs w:val="24"/>
        </w:rPr>
        <w:t>,</w:t>
      </w:r>
      <w:r>
        <w:rPr>
          <w:bCs/>
          <w:szCs w:val="24"/>
        </w:rPr>
        <w:t xml:space="preserve"> 5 punktu</w:t>
      </w:r>
      <w:r w:rsidR="00700AFD">
        <w:rPr>
          <w:bCs/>
          <w:szCs w:val="24"/>
        </w:rPr>
        <w:t>, Šakių rajono savivaldybės administracijos nuostatų, patvirtintų Šakių rajono savivaldybės tarybos 2016 m. rugsėjo 23 d. sprendimu Nr. T-277 ,,Dėl Šakių rajono savivaldybės administracijos nuostatų patvirtinimo“, 24 punktu</w:t>
      </w:r>
      <w:r>
        <w:rPr>
          <w:szCs w:val="24"/>
        </w:rPr>
        <w:t xml:space="preserve">: </w:t>
      </w:r>
    </w:p>
    <w:p w14:paraId="24941CE1" w14:textId="77777777" w:rsidR="00973A73" w:rsidRDefault="00973A73" w:rsidP="00973A73">
      <w:pPr>
        <w:tabs>
          <w:tab w:val="left" w:pos="720"/>
          <w:tab w:val="left" w:pos="1134"/>
        </w:tabs>
        <w:spacing w:line="276" w:lineRule="auto"/>
        <w:ind w:firstLine="709"/>
        <w:jc w:val="both"/>
        <w:rPr>
          <w:color w:val="000000"/>
          <w:szCs w:val="24"/>
        </w:rPr>
      </w:pPr>
      <w:r>
        <w:rPr>
          <w:szCs w:val="24"/>
          <w:lang w:val="en-US"/>
        </w:rPr>
        <w:t xml:space="preserve">1. </w:t>
      </w:r>
      <w:r>
        <w:rPr>
          <w:spacing w:val="80"/>
          <w:szCs w:val="24"/>
        </w:rPr>
        <w:t>N</w:t>
      </w:r>
      <w:r w:rsidRPr="00973A73">
        <w:rPr>
          <w:spacing w:val="80"/>
          <w:szCs w:val="24"/>
        </w:rPr>
        <w:t>ustatau</w:t>
      </w:r>
      <w:r>
        <w:rPr>
          <w:color w:val="000000"/>
          <w:szCs w:val="24"/>
        </w:rPr>
        <w:t xml:space="preserve"> </w:t>
      </w:r>
      <w:r>
        <w:rPr>
          <w:szCs w:val="24"/>
        </w:rPr>
        <w:t>Pažymų, paženklinus ir užregistravus gyvūnus augintinius, patvirtinančių socialinės pašalpos skyrimą, išdavimo Šakių rajono savivaldybės administracijoje tvarką:</w:t>
      </w:r>
      <w:r>
        <w:rPr>
          <w:color w:val="000000"/>
          <w:szCs w:val="24"/>
        </w:rPr>
        <w:t xml:space="preserve"> </w:t>
      </w:r>
    </w:p>
    <w:p w14:paraId="6124A9B8" w14:textId="77777777" w:rsidR="00973A73" w:rsidRDefault="00973A73" w:rsidP="00973A73">
      <w:pPr>
        <w:tabs>
          <w:tab w:val="left" w:pos="720"/>
          <w:tab w:val="left" w:pos="1134"/>
        </w:tabs>
        <w:spacing w:line="276" w:lineRule="auto"/>
        <w:ind w:firstLine="709"/>
        <w:jc w:val="both"/>
        <w:rPr>
          <w:szCs w:val="24"/>
        </w:rPr>
      </w:pPr>
      <w:r>
        <w:rPr>
          <w:szCs w:val="24"/>
        </w:rPr>
        <w:t>1.1. Išlaidos už privalomo ženklinimo ir registravimo Gyvūnų augintinių registre paslaugas, suteiktas nuo 2021 m. gegužės 1 d. iki 2022 m. gegužės 1 d., kompensuojamos socialinės pašalpos gavėjams už jų laikomus ne daugiau kaip tris gyvūnus augintinius, atvestus iki 2021 m. gegužės 1 d.</w:t>
      </w:r>
    </w:p>
    <w:p w14:paraId="568FEAB5" w14:textId="77777777" w:rsidR="00973A73" w:rsidRDefault="00973A73" w:rsidP="00973A73">
      <w:pPr>
        <w:tabs>
          <w:tab w:val="left" w:pos="720"/>
          <w:tab w:val="left" w:pos="1134"/>
        </w:tabs>
        <w:spacing w:line="276" w:lineRule="auto"/>
        <w:ind w:firstLine="709"/>
        <w:jc w:val="both"/>
        <w:rPr>
          <w:szCs w:val="24"/>
        </w:rPr>
      </w:pPr>
      <w:r>
        <w:rPr>
          <w:szCs w:val="24"/>
        </w:rPr>
        <w:t xml:space="preserve">1.2. Socialinės pašalpos gavėjas gali kreiptis į Šakių rajono savivaldybės administracijos Socialinės paramos skyrių (Bažnyčios g. 4, Šakių m.) raštu ar elektroniniu paštu </w:t>
      </w:r>
      <w:proofErr w:type="spellStart"/>
      <w:r>
        <w:rPr>
          <w:szCs w:val="24"/>
        </w:rPr>
        <w:t>paramos.skyrius@sakiai.lt</w:t>
      </w:r>
      <w:proofErr w:type="spellEnd"/>
      <w:r>
        <w:rPr>
          <w:szCs w:val="24"/>
        </w:rPr>
        <w:t xml:space="preserve">, prašydamas išduoti pažymą, patvirtinančią socialinės pašalpos jam skyrimą. Asmeniui skirtos socialinės pašalpos skyrimo laikotarpis ar socialinės pašalpos skyrimo laikotarpio dalis turi patekti į laikotarpį nuo 2021 m. gegužės 1 d. iki 2022 m. gegužės 1 d. </w:t>
      </w:r>
    </w:p>
    <w:p w14:paraId="6A2C0D0D" w14:textId="77777777" w:rsidR="00973A73" w:rsidRPr="00B15AA4" w:rsidRDefault="00973A73" w:rsidP="00973A73">
      <w:pPr>
        <w:tabs>
          <w:tab w:val="left" w:pos="720"/>
          <w:tab w:val="left" w:pos="1134"/>
        </w:tabs>
        <w:spacing w:line="276" w:lineRule="auto"/>
        <w:ind w:firstLine="709"/>
        <w:jc w:val="both"/>
        <w:rPr>
          <w:szCs w:val="24"/>
        </w:rPr>
      </w:pPr>
      <w:r>
        <w:rPr>
          <w:szCs w:val="24"/>
        </w:rPr>
        <w:t>1.3. Pažymą pasirašo Skyriaus vedėjas ir specialistas. Pažyma asmeniui pateikiama prašyme nurodytu būdu.</w:t>
      </w:r>
    </w:p>
    <w:p w14:paraId="36FD89C2" w14:textId="77777777" w:rsidR="00973A73" w:rsidRPr="00195590" w:rsidRDefault="00973A73" w:rsidP="00973A73">
      <w:pPr>
        <w:tabs>
          <w:tab w:val="left" w:pos="567"/>
          <w:tab w:val="left" w:pos="720"/>
          <w:tab w:val="left" w:pos="1242"/>
          <w:tab w:val="left" w:pos="6804"/>
          <w:tab w:val="left" w:pos="7450"/>
        </w:tabs>
        <w:spacing w:line="276" w:lineRule="auto"/>
        <w:ind w:firstLine="720"/>
        <w:jc w:val="both"/>
        <w:rPr>
          <w:rFonts w:ascii="Times New Roman" w:hAnsi="Times New Roman"/>
          <w:color w:val="000000"/>
        </w:rPr>
      </w:pPr>
      <w:r w:rsidRPr="00195590">
        <w:rPr>
          <w:rFonts w:ascii="Times New Roman" w:hAnsi="Times New Roman"/>
          <w:bCs/>
          <w:color w:val="000000"/>
          <w:lang w:eastAsia="en-US"/>
        </w:rPr>
        <w:t>Šis įsakymas per vieną mėnesį nuo įsaky</w:t>
      </w:r>
      <w:bookmarkStart w:id="0" w:name="_GoBack"/>
      <w:bookmarkEnd w:id="0"/>
      <w:r w:rsidRPr="00195590">
        <w:rPr>
          <w:rFonts w:ascii="Times New Roman" w:hAnsi="Times New Roman"/>
          <w:bCs/>
          <w:color w:val="000000"/>
          <w:lang w:eastAsia="en-US"/>
        </w:rPr>
        <w:t>mo paskelbimo dienos gali būti skundžiamas Lietuvos administracinių ginčų komisijos Kauno apygardos skyriui adresu: Laisvės al. 36, Kaunas, arba Regionų apygardos administracinio teismo Kauno rūmams adresu: A. Mickevičiaus g. 8A, Kaunas.</w:t>
      </w:r>
    </w:p>
    <w:p w14:paraId="379AAFBE" w14:textId="77777777" w:rsidR="00973A73" w:rsidRDefault="00973A73" w:rsidP="00973A73">
      <w:pPr>
        <w:tabs>
          <w:tab w:val="left" w:pos="720"/>
        </w:tabs>
        <w:overflowPunct w:val="0"/>
        <w:autoSpaceDE w:val="0"/>
        <w:autoSpaceDN w:val="0"/>
        <w:adjustRightInd w:val="0"/>
        <w:spacing w:line="276" w:lineRule="auto"/>
        <w:rPr>
          <w:rFonts w:ascii="Times New Roman" w:hAnsi="Times New Roman"/>
          <w:szCs w:val="24"/>
        </w:rPr>
      </w:pPr>
    </w:p>
    <w:p w14:paraId="07DAE2C5" w14:textId="77777777" w:rsidR="00973A73" w:rsidRPr="0028527A" w:rsidRDefault="00973A73" w:rsidP="00973A73">
      <w:pPr>
        <w:tabs>
          <w:tab w:val="left" w:pos="720"/>
        </w:tabs>
        <w:overflowPunct w:val="0"/>
        <w:autoSpaceDE w:val="0"/>
        <w:autoSpaceDN w:val="0"/>
        <w:adjustRightInd w:val="0"/>
        <w:rPr>
          <w:rFonts w:ascii="Times New Roman" w:hAnsi="Times New Roman"/>
          <w:szCs w:val="24"/>
        </w:rPr>
      </w:pPr>
    </w:p>
    <w:p w14:paraId="733A65EC" w14:textId="63887C2A" w:rsidR="00973A73" w:rsidRDefault="00973A73" w:rsidP="00973A73">
      <w:pPr>
        <w:tabs>
          <w:tab w:val="left" w:pos="720"/>
          <w:tab w:val="left" w:pos="7513"/>
        </w:tabs>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sidRPr="0028527A">
        <w:rPr>
          <w:rFonts w:ascii="Times New Roman" w:hAnsi="Times New Roman"/>
          <w:szCs w:val="24"/>
        </w:rPr>
        <w:t>Dainius Grincevičius</w:t>
      </w:r>
    </w:p>
    <w:p w14:paraId="061044BB" w14:textId="77777777" w:rsidR="003F2E1D" w:rsidRPr="0028527A" w:rsidRDefault="003F2E1D" w:rsidP="00973A73">
      <w:pPr>
        <w:tabs>
          <w:tab w:val="left" w:pos="720"/>
          <w:tab w:val="left" w:pos="7513"/>
        </w:tabs>
        <w:overflowPunct w:val="0"/>
        <w:autoSpaceDE w:val="0"/>
        <w:autoSpaceDN w:val="0"/>
        <w:adjustRightInd w:val="0"/>
        <w:rPr>
          <w:rFonts w:ascii="Times New Roman" w:hAnsi="Times New Roman"/>
          <w:szCs w:val="24"/>
        </w:rPr>
      </w:pPr>
    </w:p>
    <w:p w14:paraId="5C6725A7" w14:textId="39297BDF" w:rsidR="00973A73" w:rsidRDefault="00973A73" w:rsidP="00973A73">
      <w:pPr>
        <w:tabs>
          <w:tab w:val="left" w:pos="720"/>
          <w:tab w:val="left" w:pos="2445"/>
        </w:tabs>
        <w:overflowPunct w:val="0"/>
        <w:rPr>
          <w:rFonts w:ascii="Times New Roman" w:hAnsi="Times New Roman"/>
          <w:szCs w:val="24"/>
        </w:rPr>
      </w:pPr>
      <w:r w:rsidRPr="0028527A">
        <w:rPr>
          <w:rFonts w:ascii="Times New Roman" w:hAnsi="Times New Roman"/>
          <w:szCs w:val="24"/>
        </w:rPr>
        <w:t>Parengė</w:t>
      </w:r>
    </w:p>
    <w:p w14:paraId="73F36A70" w14:textId="77777777" w:rsidR="003F2E1D" w:rsidRDefault="00973A73" w:rsidP="00973A73">
      <w:pPr>
        <w:tabs>
          <w:tab w:val="left" w:pos="720"/>
          <w:tab w:val="left" w:pos="2445"/>
        </w:tabs>
        <w:overflowPunct w:val="0"/>
        <w:rPr>
          <w:rFonts w:ascii="Times New Roman" w:hAnsi="Times New Roman"/>
          <w:szCs w:val="24"/>
        </w:rPr>
      </w:pPr>
      <w:r>
        <w:rPr>
          <w:rFonts w:ascii="Times New Roman" w:hAnsi="Times New Roman"/>
          <w:szCs w:val="24"/>
        </w:rPr>
        <w:t>Socialinės paramos skyriaus vedėj</w:t>
      </w:r>
      <w:r w:rsidR="003F2E1D">
        <w:rPr>
          <w:rFonts w:ascii="Times New Roman" w:hAnsi="Times New Roman"/>
          <w:szCs w:val="24"/>
        </w:rPr>
        <w:t>a</w:t>
      </w:r>
    </w:p>
    <w:p w14:paraId="5085CC27" w14:textId="6F2BC9CA" w:rsidR="003F2E1D" w:rsidRPr="00ED4024" w:rsidRDefault="003F2E1D" w:rsidP="00973A73">
      <w:pPr>
        <w:tabs>
          <w:tab w:val="left" w:pos="720"/>
          <w:tab w:val="left" w:pos="2445"/>
        </w:tabs>
        <w:overflowPunct w:val="0"/>
        <w:rPr>
          <w:rFonts w:ascii="Times New Roman" w:hAnsi="Times New Roman"/>
          <w:szCs w:val="24"/>
          <w:lang w:val="fr-FR"/>
        </w:rPr>
      </w:pPr>
      <w:r>
        <w:rPr>
          <w:rFonts w:ascii="Times New Roman" w:hAnsi="Times New Roman"/>
          <w:szCs w:val="24"/>
        </w:rPr>
        <w:t xml:space="preserve"> </w:t>
      </w:r>
    </w:p>
    <w:p w14:paraId="6E63E9FA" w14:textId="77777777" w:rsidR="00973A73" w:rsidRPr="0028527A" w:rsidRDefault="00973A73" w:rsidP="00973A73">
      <w:pPr>
        <w:tabs>
          <w:tab w:val="left" w:pos="720"/>
        </w:tabs>
        <w:overflowPunct w:val="0"/>
        <w:rPr>
          <w:rFonts w:ascii="Times New Roman" w:hAnsi="Times New Roman"/>
          <w:szCs w:val="24"/>
        </w:rPr>
      </w:pPr>
      <w:r>
        <w:rPr>
          <w:rFonts w:ascii="Times New Roman" w:hAnsi="Times New Roman"/>
          <w:szCs w:val="24"/>
        </w:rPr>
        <w:t>Daiva Pilypaitytė</w:t>
      </w:r>
    </w:p>
    <w:p w14:paraId="0A1420BF" w14:textId="77777777" w:rsidR="00E51BF9" w:rsidRPr="00973A73" w:rsidRDefault="00973A73" w:rsidP="00973A73">
      <w:pPr>
        <w:tabs>
          <w:tab w:val="left" w:pos="720"/>
        </w:tabs>
        <w:overflowPunct w:val="0"/>
        <w:rPr>
          <w:rFonts w:ascii="Times New Roman" w:hAnsi="Times New Roman"/>
          <w:szCs w:val="24"/>
        </w:rPr>
      </w:pPr>
      <w:r w:rsidRPr="0028527A">
        <w:rPr>
          <w:rFonts w:ascii="Times New Roman" w:hAnsi="Times New Roman"/>
          <w:szCs w:val="24"/>
        </w:rPr>
        <w:t>202</w:t>
      </w:r>
      <w:r>
        <w:rPr>
          <w:rFonts w:ascii="Times New Roman" w:hAnsi="Times New Roman"/>
          <w:szCs w:val="24"/>
        </w:rPr>
        <w:t>2-03-22</w:t>
      </w:r>
    </w:p>
    <w:sectPr w:rsidR="00E51BF9" w:rsidRPr="00973A73" w:rsidSect="00973A73">
      <w:pgSz w:w="11906" w:h="16838"/>
      <w:pgMar w:top="141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A73"/>
    <w:rsid w:val="00122EAA"/>
    <w:rsid w:val="003F2E1D"/>
    <w:rsid w:val="00700AFD"/>
    <w:rsid w:val="00973A73"/>
    <w:rsid w:val="00A7594D"/>
    <w:rsid w:val="00AB5F46"/>
    <w:rsid w:val="00CD2528"/>
    <w:rsid w:val="00CE6DBA"/>
    <w:rsid w:val="00E51BF9"/>
    <w:rsid w:val="00EC6D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3A40"/>
  <w15:chartTrackingRefBased/>
  <w15:docId w15:val="{68018B67-E195-41DD-A4B9-A6483637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73A73"/>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AB5F4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B5F46"/>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9AD4DB-DB3C-498C-8374-96AB86E85D4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20</TotalTime>
  <Pages>1</Pages>
  <Words>1552</Words>
  <Characters>885</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Pilypaitytė</dc:creator>
  <cp:keywords/>
  <dc:description/>
  <cp:lastModifiedBy>Daiva Pilypaitytė</cp:lastModifiedBy>
  <cp:revision>6</cp:revision>
  <dcterms:created xsi:type="dcterms:W3CDTF">2022-03-22T06:05:00Z</dcterms:created>
  <dcterms:modified xsi:type="dcterms:W3CDTF">2022-03-22T12:57:00Z</dcterms:modified>
</cp:coreProperties>
</file>