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590573B" w14:textId="77777777" w:rsidR="00DD47CE" w:rsidRDefault="002765E4">
      <w:pPr>
        <w:jc w:val="center"/>
        <w:rPr>
          <w:rFonts w:ascii="Times New Roman" w:hAnsi="Times New Roman"/>
          <w:b/>
          <w:sz w:val="8"/>
        </w:rPr>
      </w:pPr>
      <w:r>
        <w:rPr>
          <w:noProof/>
          <w:lang w:val="en-US" w:eastAsia="en-US"/>
        </w:rPr>
        <w:drawing>
          <wp:inline distT="0" distB="0" distL="0" distR="0" wp14:anchorId="6DB9A0F7" wp14:editId="05611D58">
            <wp:extent cx="542925" cy="609600"/>
            <wp:effectExtent l="0" t="0" r="9525" b="0"/>
            <wp:docPr id="2" name="Picture 2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konturas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6D6F6CF0" w14:textId="77777777" w:rsidR="00ED113F" w:rsidRDefault="00ED113F">
      <w:pPr>
        <w:jc w:val="center"/>
        <w:rPr>
          <w:rFonts w:ascii="Times New Roman" w:hAnsi="Times New Roman"/>
          <w:b/>
        </w:rPr>
      </w:pPr>
    </w:p>
    <w:p w14:paraId="66B332B7" w14:textId="77777777" w:rsidR="00DD47CE" w:rsidRDefault="00BE6D25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ŠAKIŲ RAJONO SAVIVALDYBĖS ADMINISTRACIJOS DIREKTORIUS</w:t>
      </w:r>
    </w:p>
    <w:p w14:paraId="03AD7651" w14:textId="77777777" w:rsidR="00355293" w:rsidRDefault="00355293" w:rsidP="00355293">
      <w:pPr>
        <w:tabs>
          <w:tab w:val="left" w:pos="6930"/>
        </w:tabs>
        <w:jc w:val="center"/>
        <w:rPr>
          <w:rFonts w:ascii="Times New Roman" w:hAnsi="Times New Roman"/>
          <w:b/>
        </w:rPr>
      </w:pPr>
    </w:p>
    <w:p w14:paraId="39FAD0C5" w14:textId="77777777" w:rsidR="00436DE8" w:rsidRDefault="00436DE8" w:rsidP="00436DE8">
      <w:pPr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>ĮSAKYMAS</w:t>
      </w:r>
    </w:p>
    <w:p w14:paraId="247FE14F" w14:textId="2AC06F81" w:rsidR="00436DE8" w:rsidRPr="007741CA" w:rsidRDefault="00436DE8" w:rsidP="007741CA">
      <w:pPr>
        <w:keepNext/>
        <w:jc w:val="center"/>
        <w:outlineLvl w:val="1"/>
        <w:rPr>
          <w:rFonts w:ascii="Times New Roman" w:hAnsi="Times New Roman"/>
          <w:b/>
          <w:szCs w:val="24"/>
        </w:rPr>
      </w:pPr>
      <w:r w:rsidRPr="007741CA">
        <w:rPr>
          <w:rFonts w:ascii="Times New Roman" w:hAnsi="Times New Roman"/>
          <w:b/>
        </w:rPr>
        <w:t>DĖL</w:t>
      </w:r>
      <w:r w:rsidRPr="007741CA">
        <w:rPr>
          <w:rFonts w:ascii="Times New Roman" w:hAnsi="Times New Roman"/>
          <w:b/>
          <w:szCs w:val="24"/>
        </w:rPr>
        <w:t xml:space="preserve"> </w:t>
      </w:r>
      <w:r w:rsidR="007741CA" w:rsidRPr="007741CA">
        <w:rPr>
          <w:rFonts w:ascii="Times New Roman" w:hAnsi="Times New Roman"/>
          <w:b/>
        </w:rPr>
        <w:t>VIETOVĖS LYGMENS SPECIALIOJO TERITORIJŲ PLANAVIMO DOKUMENTO - INŽINERINĖS INFRASTRUKTŪROS</w:t>
      </w:r>
      <w:r w:rsidR="007741CA">
        <w:rPr>
          <w:rFonts w:ascii="Times New Roman" w:hAnsi="Times New Roman"/>
          <w:b/>
        </w:rPr>
        <w:t xml:space="preserve"> VYSTYMO</w:t>
      </w:r>
      <w:r w:rsidR="007741CA" w:rsidRPr="007741CA">
        <w:rPr>
          <w:rFonts w:ascii="Times New Roman" w:hAnsi="Times New Roman"/>
          <w:b/>
        </w:rPr>
        <w:t xml:space="preserve"> PLANO, NUMATANT TERITORIJAS</w:t>
      </w:r>
      <w:r w:rsidR="00CD40E0">
        <w:rPr>
          <w:rFonts w:ascii="Times New Roman" w:hAnsi="Times New Roman"/>
          <w:b/>
        </w:rPr>
        <w:t xml:space="preserve"> </w:t>
      </w:r>
      <w:r w:rsidR="007741CA">
        <w:rPr>
          <w:rFonts w:ascii="Times New Roman" w:hAnsi="Times New Roman"/>
          <w:b/>
        </w:rPr>
        <w:t xml:space="preserve">ŠAKIŲ, LUKŠIŲ, GRIŠKABŪDŽIO IR BARZDŲ </w:t>
      </w:r>
      <w:r w:rsidR="007741CA" w:rsidRPr="007741CA">
        <w:rPr>
          <w:rFonts w:ascii="Times New Roman" w:hAnsi="Times New Roman"/>
          <w:b/>
        </w:rPr>
        <w:t>SENIŪNIJOSE, VĖJO ELEKTRINIŲ STATYBAI, PLANAVIMO DARBŲ PROGRAMOS PATVIRTINIMO</w:t>
      </w:r>
    </w:p>
    <w:p w14:paraId="58F36153" w14:textId="77777777" w:rsidR="00436DE8" w:rsidRDefault="00436DE8" w:rsidP="00436DE8">
      <w:pPr>
        <w:tabs>
          <w:tab w:val="left" w:pos="1242"/>
          <w:tab w:val="left" w:pos="1281"/>
          <w:tab w:val="left" w:pos="7450"/>
          <w:tab w:val="left" w:pos="7655"/>
        </w:tabs>
        <w:rPr>
          <w:rFonts w:ascii="Times New Roman" w:hAnsi="Times New Roman"/>
          <w:b/>
          <w:sz w:val="28"/>
        </w:rPr>
      </w:pPr>
    </w:p>
    <w:p w14:paraId="0BE98DE3" w14:textId="6B1EF56D" w:rsidR="00436DE8" w:rsidRDefault="00436DE8" w:rsidP="00436DE8">
      <w:pPr>
        <w:tabs>
          <w:tab w:val="left" w:pos="6804"/>
        </w:tabs>
        <w:jc w:val="center"/>
        <w:rPr>
          <w:rFonts w:ascii="Times New Roman" w:hAnsi="Times New Roman"/>
        </w:rPr>
      </w:pPr>
      <w:r>
        <w:rPr>
          <w:rFonts w:ascii="Times New Roman" w:hAnsi="Times New Roman"/>
        </w:rPr>
        <w:t>20</w:t>
      </w:r>
      <w:r w:rsidR="00035199">
        <w:rPr>
          <w:rFonts w:ascii="Times New Roman" w:hAnsi="Times New Roman"/>
        </w:rPr>
        <w:t>2</w:t>
      </w:r>
      <w:r w:rsidR="007741CA">
        <w:rPr>
          <w:rFonts w:ascii="Times New Roman" w:hAnsi="Times New Roman"/>
        </w:rPr>
        <w:t xml:space="preserve">2 </w:t>
      </w:r>
      <w:r>
        <w:rPr>
          <w:rFonts w:ascii="Times New Roman" w:hAnsi="Times New Roman"/>
        </w:rPr>
        <w:t xml:space="preserve">m. </w:t>
      </w:r>
      <w:r w:rsidR="007741CA">
        <w:rPr>
          <w:rFonts w:ascii="Times New Roman" w:hAnsi="Times New Roman"/>
        </w:rPr>
        <w:t>balandžio</w:t>
      </w:r>
      <w:r>
        <w:rPr>
          <w:rFonts w:ascii="Times New Roman" w:hAnsi="Times New Roman"/>
        </w:rPr>
        <w:t xml:space="preserve">    d.   Nr.AT-</w:t>
      </w:r>
    </w:p>
    <w:p w14:paraId="19F5040D" w14:textId="77777777" w:rsidR="00436DE8" w:rsidRDefault="00436DE8" w:rsidP="00436DE8">
      <w:pPr>
        <w:pStyle w:val="Antrat1"/>
        <w:ind w:left="0" w:firstLine="0"/>
        <w:jc w:val="center"/>
      </w:pPr>
      <w:r>
        <w:t>Šakiai</w:t>
      </w:r>
    </w:p>
    <w:p w14:paraId="36ABC4B2" w14:textId="76A5AF1C" w:rsidR="007741CA" w:rsidRDefault="007741CA" w:rsidP="00436DE8"/>
    <w:p w14:paraId="4D3BCC31" w14:textId="77777777" w:rsidR="007741CA" w:rsidRDefault="007741CA" w:rsidP="00436DE8">
      <w:pPr>
        <w:rPr>
          <w:rFonts w:ascii="Times New Roman" w:hAnsi="Times New Roman"/>
        </w:rPr>
      </w:pPr>
    </w:p>
    <w:p w14:paraId="43D86FD3" w14:textId="452FD0AE" w:rsidR="0031309E" w:rsidRDefault="00436DE8" w:rsidP="0014126E">
      <w:pPr>
        <w:tabs>
          <w:tab w:val="left" w:pos="1134"/>
          <w:tab w:val="left" w:pos="4675"/>
        </w:tabs>
        <w:spacing w:line="360" w:lineRule="auto"/>
        <w:ind w:firstLine="720"/>
        <w:jc w:val="both"/>
      </w:pPr>
      <w:r>
        <w:rPr>
          <w:szCs w:val="24"/>
        </w:rPr>
        <w:t xml:space="preserve">Vadovaudamasis Lietuvos Respublikos vietos savivaldos įstatymo 29 straipsnio 8 dalies </w:t>
      </w:r>
      <w:r w:rsidR="007741CA">
        <w:rPr>
          <w:szCs w:val="24"/>
        </w:rPr>
        <w:t>2</w:t>
      </w:r>
      <w:r>
        <w:rPr>
          <w:szCs w:val="24"/>
        </w:rPr>
        <w:t xml:space="preserve"> ir </w:t>
      </w:r>
      <w:r w:rsidR="007741CA">
        <w:rPr>
          <w:szCs w:val="24"/>
        </w:rPr>
        <w:t>14</w:t>
      </w:r>
      <w:r>
        <w:rPr>
          <w:szCs w:val="24"/>
        </w:rPr>
        <w:t xml:space="preserve"> punktais, Lietuvos Respublikos teritorijų planavimo įstatymo 6 straipsnio 2 dalimi, 2</w:t>
      </w:r>
      <w:r w:rsidR="007741CA">
        <w:rPr>
          <w:szCs w:val="24"/>
        </w:rPr>
        <w:t>5</w:t>
      </w:r>
      <w:r>
        <w:rPr>
          <w:szCs w:val="24"/>
        </w:rPr>
        <w:t xml:space="preserve"> straipsnio </w:t>
      </w:r>
      <w:r w:rsidR="00700D6E">
        <w:rPr>
          <w:szCs w:val="24"/>
        </w:rPr>
        <w:t>2</w:t>
      </w:r>
      <w:r>
        <w:rPr>
          <w:szCs w:val="24"/>
        </w:rPr>
        <w:t xml:space="preserve"> dalimi,  </w:t>
      </w:r>
      <w:r w:rsidR="006C15FB">
        <w:rPr>
          <w:szCs w:val="24"/>
        </w:rPr>
        <w:t>Inžinerinės infrastruktūros vystymo (elektros, dujų ir naftos tiekimo tinklų) planų rengimo taisyklių</w:t>
      </w:r>
      <w:r w:rsidR="006C15FB">
        <w:rPr>
          <w:szCs w:val="24"/>
        </w:rPr>
        <w:t xml:space="preserve">, patvirtintų </w:t>
      </w:r>
      <w:r>
        <w:rPr>
          <w:szCs w:val="24"/>
        </w:rPr>
        <w:t>Lietuvos Respublikos aplinkos</w:t>
      </w:r>
      <w:r w:rsidR="00E87304">
        <w:rPr>
          <w:szCs w:val="24"/>
        </w:rPr>
        <w:t xml:space="preserve"> ir</w:t>
      </w:r>
      <w:r w:rsidR="006C15FB">
        <w:rPr>
          <w:szCs w:val="24"/>
        </w:rPr>
        <w:t xml:space="preserve"> Lietuvos Respublikos </w:t>
      </w:r>
      <w:r w:rsidR="00E87304">
        <w:rPr>
          <w:szCs w:val="24"/>
        </w:rPr>
        <w:t xml:space="preserve"> energetikos</w:t>
      </w:r>
      <w:r>
        <w:rPr>
          <w:szCs w:val="24"/>
        </w:rPr>
        <w:t xml:space="preserve"> ministr</w:t>
      </w:r>
      <w:r w:rsidR="00E87304">
        <w:rPr>
          <w:szCs w:val="24"/>
        </w:rPr>
        <w:t>ų</w:t>
      </w:r>
      <w:r>
        <w:rPr>
          <w:szCs w:val="24"/>
        </w:rPr>
        <w:t xml:space="preserve"> 2011 m. sausio 24 d. įsakymu Nr. 1-10/D1-61 „Dėl </w:t>
      </w:r>
      <w:r w:rsidR="006C15FB">
        <w:rPr>
          <w:szCs w:val="24"/>
        </w:rPr>
        <w:t>i</w:t>
      </w:r>
      <w:r>
        <w:rPr>
          <w:szCs w:val="24"/>
        </w:rPr>
        <w:t>nžinerinės infrastruktūros vystymo (elektros, dujų ir naftos tiekimo tinklų) planų rengimo taisyklių patvirtinimo“</w:t>
      </w:r>
      <w:r w:rsidR="006C15FB">
        <w:rPr>
          <w:szCs w:val="24"/>
        </w:rPr>
        <w:t>,</w:t>
      </w:r>
      <w:r w:rsidR="00700D6E">
        <w:rPr>
          <w:szCs w:val="24"/>
        </w:rPr>
        <w:t xml:space="preserve"> 20</w:t>
      </w:r>
      <w:r>
        <w:rPr>
          <w:szCs w:val="24"/>
        </w:rPr>
        <w:t xml:space="preserve"> punktu</w:t>
      </w:r>
      <w:r w:rsidR="00700D6E">
        <w:rPr>
          <w:szCs w:val="24"/>
        </w:rPr>
        <w:t xml:space="preserve"> ir </w:t>
      </w:r>
      <w:r w:rsidR="0031309E">
        <w:rPr>
          <w:szCs w:val="24"/>
        </w:rPr>
        <w:t xml:space="preserve">Šakių </w:t>
      </w:r>
      <w:r w:rsidR="0031309E">
        <w:t>rajono savivaldybės tarybos 2021 m. spalio 22 d. sprendimu Nr. T-292 „Dėl inžinerinės infrastruktūros vystymo plano vėjo elektrinių statybai rengimo ir planavimo tikslų “,</w:t>
      </w:r>
    </w:p>
    <w:p w14:paraId="58BAA542" w14:textId="02FF63CE" w:rsidR="00436DE8" w:rsidRPr="00536F27" w:rsidRDefault="0031309E" w:rsidP="008070DE">
      <w:pPr>
        <w:tabs>
          <w:tab w:val="left" w:pos="1134"/>
          <w:tab w:val="left" w:pos="4675"/>
        </w:tabs>
        <w:spacing w:line="360" w:lineRule="auto"/>
        <w:ind w:firstLine="720"/>
        <w:jc w:val="both"/>
        <w:rPr>
          <w:szCs w:val="24"/>
        </w:rPr>
      </w:pPr>
      <w:r>
        <w:t xml:space="preserve"> t v i r t i n u </w:t>
      </w:r>
      <w:r w:rsidR="007C40FA">
        <w:t>v</w:t>
      </w:r>
      <w:r>
        <w:t xml:space="preserve">ietovės lygmens specialiojo teritorijų planavimo dokumento - </w:t>
      </w:r>
      <w:r w:rsidR="007C40FA">
        <w:t>i</w:t>
      </w:r>
      <w:r>
        <w:t xml:space="preserve">nžinerinės infrastruktūros </w:t>
      </w:r>
      <w:r w:rsidR="007C40FA">
        <w:t>vystymo</w:t>
      </w:r>
      <w:r>
        <w:t xml:space="preserve"> plano, numatant teritorijas Šakių rajono savivaldybės </w:t>
      </w:r>
      <w:r w:rsidR="008070DE">
        <w:t>Šakių, Lukšių, Griškabūdžio ir Barzdų</w:t>
      </w:r>
      <w:r>
        <w:t xml:space="preserve"> seniūnijose, vėjo elektrinių statybai, planavimo darbų programą (pridedama). </w:t>
      </w:r>
    </w:p>
    <w:p w14:paraId="70755169" w14:textId="29F34A7A" w:rsidR="004C383D" w:rsidRDefault="00436DE8" w:rsidP="0014126E">
      <w:pPr>
        <w:spacing w:line="360" w:lineRule="auto"/>
        <w:ind w:firstLine="720"/>
        <w:jc w:val="both"/>
        <w:rPr>
          <w:rFonts w:ascii="Times New Roman" w:hAnsi="Times New Roman"/>
          <w:bCs/>
        </w:rPr>
      </w:pPr>
      <w:r>
        <w:rPr>
          <w:rStyle w:val="uficommentbody"/>
          <w:rFonts w:ascii="Times New Roman" w:hAnsi="Times New Roman"/>
          <w:bCs/>
        </w:rPr>
        <w:t>Šis įsakymas per vieną mėnesį nuo įsakymo įteikimo dienos gali būti skundžiamas Lietuvos administracinių ginčų komisijos Kauno apygardos skyriui adresu: Laisvės al. 36, Kaunas, arba Regionų apygardos administracinio teismo Kauno rūmams adresu: A. Mickevičiaus g. 8A, Kaunas.</w:t>
      </w:r>
    </w:p>
    <w:p w14:paraId="4B68B787" w14:textId="77777777" w:rsidR="004C383D" w:rsidRDefault="004C383D" w:rsidP="004C383D">
      <w:pPr>
        <w:spacing w:line="360" w:lineRule="auto"/>
        <w:rPr>
          <w:rFonts w:ascii="Times New Roman" w:hAnsi="Times New Roman"/>
          <w:bCs/>
        </w:rPr>
      </w:pPr>
    </w:p>
    <w:p w14:paraId="28969E30" w14:textId="688BCBB5" w:rsidR="00536F27" w:rsidRDefault="00436DE8" w:rsidP="0014126E">
      <w:pPr>
        <w:tabs>
          <w:tab w:val="left" w:pos="7371"/>
          <w:tab w:val="left" w:pos="7938"/>
        </w:tabs>
        <w:spacing w:line="360" w:lineRule="auto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Administracijos direktorius</w:t>
      </w:r>
      <w:r w:rsidR="0014126E">
        <w:rPr>
          <w:rFonts w:ascii="Times New Roman" w:hAnsi="Times New Roman"/>
          <w:bCs/>
        </w:rPr>
        <w:tab/>
      </w:r>
      <w:r>
        <w:rPr>
          <w:rFonts w:ascii="Times New Roman" w:hAnsi="Times New Roman"/>
          <w:bCs/>
        </w:rPr>
        <w:t>Dainius Grincevičius</w:t>
      </w:r>
    </w:p>
    <w:p w14:paraId="5DC9E3E3" w14:textId="77777777" w:rsidR="00536F27" w:rsidRDefault="00536F27" w:rsidP="004C383D">
      <w:pPr>
        <w:spacing w:line="360" w:lineRule="auto"/>
        <w:rPr>
          <w:rFonts w:ascii="Times New Roman" w:hAnsi="Times New Roman"/>
          <w:bCs/>
        </w:rPr>
      </w:pPr>
    </w:p>
    <w:p w14:paraId="7E2777C1" w14:textId="77777777" w:rsidR="00536F27" w:rsidRDefault="00536F27" w:rsidP="004C383D">
      <w:pPr>
        <w:spacing w:line="360" w:lineRule="auto"/>
        <w:rPr>
          <w:rFonts w:ascii="Times New Roman" w:hAnsi="Times New Roman"/>
          <w:bCs/>
        </w:rPr>
      </w:pPr>
    </w:p>
    <w:p w14:paraId="2D2218B2" w14:textId="25385BD3" w:rsidR="004C383D" w:rsidRPr="00536F27" w:rsidRDefault="00D84771" w:rsidP="0014126E">
      <w:pPr>
        <w:rPr>
          <w:rFonts w:ascii="Times New Roman" w:hAnsi="Times New Roman"/>
          <w:szCs w:val="24"/>
        </w:rPr>
      </w:pPr>
      <w:r w:rsidRPr="00536F27">
        <w:rPr>
          <w:rFonts w:ascii="Times New Roman" w:hAnsi="Times New Roman"/>
          <w:szCs w:val="24"/>
        </w:rPr>
        <w:t xml:space="preserve">Parengė </w:t>
      </w:r>
    </w:p>
    <w:p w14:paraId="2857E9B9" w14:textId="77777777" w:rsidR="004C383D" w:rsidRPr="00536F27" w:rsidRDefault="000D2950" w:rsidP="0014126E">
      <w:pPr>
        <w:rPr>
          <w:rFonts w:ascii="Times New Roman" w:hAnsi="Times New Roman"/>
          <w:szCs w:val="24"/>
        </w:rPr>
      </w:pPr>
      <w:r w:rsidRPr="00536F27">
        <w:rPr>
          <w:rFonts w:ascii="Times New Roman" w:hAnsi="Times New Roman"/>
          <w:szCs w:val="24"/>
        </w:rPr>
        <w:t>Ūkio, architektūros ir investicijų skyriaus</w:t>
      </w:r>
    </w:p>
    <w:p w14:paraId="24000883" w14:textId="77777777" w:rsidR="0014126E" w:rsidRDefault="000D2950" w:rsidP="0014126E">
      <w:pPr>
        <w:rPr>
          <w:rFonts w:ascii="Times New Roman" w:hAnsi="Times New Roman"/>
          <w:szCs w:val="24"/>
        </w:rPr>
      </w:pPr>
      <w:r w:rsidRPr="00536F27">
        <w:rPr>
          <w:rFonts w:ascii="Times New Roman" w:hAnsi="Times New Roman"/>
          <w:szCs w:val="24"/>
        </w:rPr>
        <w:t>vyriausioji specialistė</w:t>
      </w:r>
    </w:p>
    <w:p w14:paraId="60B3D32F" w14:textId="0DC554B3" w:rsidR="000D2950" w:rsidRPr="00536F27" w:rsidRDefault="00A54DFB" w:rsidP="0014126E">
      <w:pPr>
        <w:rPr>
          <w:rFonts w:ascii="Times New Roman" w:hAnsi="Times New Roman"/>
          <w:szCs w:val="24"/>
        </w:rPr>
      </w:pPr>
      <w:r w:rsidRPr="00536F27">
        <w:rPr>
          <w:rFonts w:ascii="Times New Roman" w:hAnsi="Times New Roman"/>
          <w:szCs w:val="24"/>
        </w:rPr>
        <w:br/>
      </w:r>
      <w:r w:rsidR="000D2950" w:rsidRPr="00536F27">
        <w:rPr>
          <w:rFonts w:ascii="Times New Roman" w:hAnsi="Times New Roman"/>
          <w:szCs w:val="24"/>
        </w:rPr>
        <w:t>Laima Savukaitienė</w:t>
      </w:r>
      <w:r w:rsidR="00B02590" w:rsidRPr="00536F27">
        <w:rPr>
          <w:rFonts w:ascii="Times New Roman" w:hAnsi="Times New Roman"/>
          <w:szCs w:val="24"/>
        </w:rPr>
        <w:br/>
      </w:r>
      <w:r w:rsidR="00C977C6" w:rsidRPr="00536F27">
        <w:rPr>
          <w:rFonts w:ascii="Times New Roman" w:hAnsi="Times New Roman"/>
          <w:szCs w:val="24"/>
        </w:rPr>
        <w:t>202</w:t>
      </w:r>
      <w:r w:rsidR="00F96D21">
        <w:rPr>
          <w:rFonts w:ascii="Times New Roman" w:hAnsi="Times New Roman"/>
          <w:szCs w:val="24"/>
        </w:rPr>
        <w:t>2</w:t>
      </w:r>
      <w:r w:rsidR="00C977C6" w:rsidRPr="00536F27">
        <w:rPr>
          <w:rFonts w:ascii="Times New Roman" w:hAnsi="Times New Roman"/>
          <w:szCs w:val="24"/>
        </w:rPr>
        <w:t>-</w:t>
      </w:r>
      <w:r w:rsidR="00F96D21">
        <w:rPr>
          <w:rFonts w:ascii="Times New Roman" w:hAnsi="Times New Roman"/>
          <w:szCs w:val="24"/>
        </w:rPr>
        <w:t>04</w:t>
      </w:r>
      <w:r w:rsidR="000D2950" w:rsidRPr="00536F27">
        <w:rPr>
          <w:rFonts w:ascii="Times New Roman" w:hAnsi="Times New Roman"/>
          <w:szCs w:val="24"/>
        </w:rPr>
        <w:t>-</w:t>
      </w:r>
      <w:r w:rsidR="004C383D" w:rsidRPr="00536F27">
        <w:rPr>
          <w:rFonts w:ascii="Times New Roman" w:hAnsi="Times New Roman"/>
          <w:szCs w:val="24"/>
        </w:rPr>
        <w:t>0</w:t>
      </w:r>
      <w:r w:rsidR="00F96D21">
        <w:rPr>
          <w:rFonts w:ascii="Times New Roman" w:hAnsi="Times New Roman"/>
          <w:szCs w:val="24"/>
        </w:rPr>
        <w:t>7</w:t>
      </w:r>
    </w:p>
    <w:sectPr w:rsidR="000D2950" w:rsidRPr="00536F27" w:rsidSect="004C383D">
      <w:headerReference w:type="even" r:id="rId7"/>
      <w:headerReference w:type="default" r:id="rId8"/>
      <w:footerReference w:type="default" r:id="rId9"/>
      <w:pgSz w:w="11907" w:h="16840" w:code="9"/>
      <w:pgMar w:top="1134" w:right="567" w:bottom="284" w:left="1701" w:header="567" w:footer="369" w:gutter="0"/>
      <w:cols w:space="1296"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661FA31" w14:textId="77777777" w:rsidR="00274602" w:rsidRDefault="00274602">
      <w:r>
        <w:separator/>
      </w:r>
    </w:p>
  </w:endnote>
  <w:endnote w:type="continuationSeparator" w:id="0">
    <w:p w14:paraId="5D7490F1" w14:textId="77777777" w:rsidR="00274602" w:rsidRDefault="00274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TimesLT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D17CDD8" w14:textId="77777777" w:rsidR="00DD47CE" w:rsidRPr="00434111" w:rsidRDefault="00DD47CE" w:rsidP="00434111">
    <w:pPr>
      <w:overflowPunct w:val="0"/>
      <w:rPr>
        <w:rFonts w:ascii="Times New Roman" w:hAnsi="Times New Roman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53CE7FC" w14:textId="77777777" w:rsidR="00274602" w:rsidRDefault="00274602">
      <w:r>
        <w:separator/>
      </w:r>
    </w:p>
  </w:footnote>
  <w:footnote w:type="continuationSeparator" w:id="0">
    <w:p w14:paraId="62840683" w14:textId="77777777" w:rsidR="00274602" w:rsidRDefault="0027460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117062510"/>
      <w:docPartObj>
        <w:docPartGallery w:val="Page Numbers (Top of Page)"/>
        <w:docPartUnique/>
      </w:docPartObj>
    </w:sdtPr>
    <w:sdtEndPr>
      <w:rPr>
        <w:noProof/>
      </w:rPr>
    </w:sdtEndPr>
    <w:sdtContent>
      <w:p w14:paraId="79A19361" w14:textId="77777777" w:rsidR="0077062E" w:rsidRDefault="0077062E">
        <w:pPr>
          <w:pStyle w:val="Antrats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F132BD"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469FF875" w14:textId="77777777" w:rsidR="0077062E" w:rsidRDefault="0077062E">
    <w:pPr>
      <w:pStyle w:val="Antrats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EC4A4" w14:textId="77777777" w:rsidR="00DD47CE" w:rsidRDefault="00BE6D25">
    <w:pPr>
      <w:pStyle w:val="Antrats"/>
      <w:rPr>
        <w:rFonts w:ascii="Times New Roman" w:hAnsi="Times New Roman"/>
      </w:rPr>
    </w:pPr>
    <w:r>
      <w:t xml:space="preserve">                            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defaultTabStop w:val="720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D38EF"/>
    <w:rsid w:val="00030FEE"/>
    <w:rsid w:val="00035199"/>
    <w:rsid w:val="000D2950"/>
    <w:rsid w:val="0010608A"/>
    <w:rsid w:val="00113050"/>
    <w:rsid w:val="00117499"/>
    <w:rsid w:val="00123B85"/>
    <w:rsid w:val="0014126E"/>
    <w:rsid w:val="001514DA"/>
    <w:rsid w:val="00160507"/>
    <w:rsid w:val="001657DF"/>
    <w:rsid w:val="0017010C"/>
    <w:rsid w:val="001C5B35"/>
    <w:rsid w:val="001D38EF"/>
    <w:rsid w:val="001E7250"/>
    <w:rsid w:val="00222CCB"/>
    <w:rsid w:val="00227979"/>
    <w:rsid w:val="00274602"/>
    <w:rsid w:val="00275497"/>
    <w:rsid w:val="002765E4"/>
    <w:rsid w:val="0028720A"/>
    <w:rsid w:val="00295AE8"/>
    <w:rsid w:val="00297BF6"/>
    <w:rsid w:val="002D3ABC"/>
    <w:rsid w:val="002F036F"/>
    <w:rsid w:val="00305897"/>
    <w:rsid w:val="0031309E"/>
    <w:rsid w:val="00313CF0"/>
    <w:rsid w:val="00342E29"/>
    <w:rsid w:val="00355293"/>
    <w:rsid w:val="00365A7E"/>
    <w:rsid w:val="003A0C31"/>
    <w:rsid w:val="003F491F"/>
    <w:rsid w:val="00434111"/>
    <w:rsid w:val="00435ADB"/>
    <w:rsid w:val="00436DE8"/>
    <w:rsid w:val="00466AB0"/>
    <w:rsid w:val="004C2DA4"/>
    <w:rsid w:val="004C383D"/>
    <w:rsid w:val="00521D86"/>
    <w:rsid w:val="00536F27"/>
    <w:rsid w:val="00565025"/>
    <w:rsid w:val="00583E25"/>
    <w:rsid w:val="005B019F"/>
    <w:rsid w:val="005E32D4"/>
    <w:rsid w:val="00610881"/>
    <w:rsid w:val="006177B6"/>
    <w:rsid w:val="00620B3A"/>
    <w:rsid w:val="0062190E"/>
    <w:rsid w:val="00647B16"/>
    <w:rsid w:val="006A12D3"/>
    <w:rsid w:val="006C15FB"/>
    <w:rsid w:val="006C5D54"/>
    <w:rsid w:val="006E2FE0"/>
    <w:rsid w:val="0070001E"/>
    <w:rsid w:val="00700D6E"/>
    <w:rsid w:val="007437FD"/>
    <w:rsid w:val="00746C5A"/>
    <w:rsid w:val="0077062E"/>
    <w:rsid w:val="007741CA"/>
    <w:rsid w:val="007C40FA"/>
    <w:rsid w:val="00803B57"/>
    <w:rsid w:val="008070DE"/>
    <w:rsid w:val="008344A3"/>
    <w:rsid w:val="00845E44"/>
    <w:rsid w:val="008505C7"/>
    <w:rsid w:val="00864A8B"/>
    <w:rsid w:val="008C1B78"/>
    <w:rsid w:val="008F4809"/>
    <w:rsid w:val="00922BF2"/>
    <w:rsid w:val="009458B4"/>
    <w:rsid w:val="0098205C"/>
    <w:rsid w:val="009C4EAB"/>
    <w:rsid w:val="009F065C"/>
    <w:rsid w:val="009F6067"/>
    <w:rsid w:val="00A0312E"/>
    <w:rsid w:val="00A22FEE"/>
    <w:rsid w:val="00A54DFB"/>
    <w:rsid w:val="00A55547"/>
    <w:rsid w:val="00A66D06"/>
    <w:rsid w:val="00AB1879"/>
    <w:rsid w:val="00AD320E"/>
    <w:rsid w:val="00AE7378"/>
    <w:rsid w:val="00AF03C4"/>
    <w:rsid w:val="00B02590"/>
    <w:rsid w:val="00B554EC"/>
    <w:rsid w:val="00B72BE0"/>
    <w:rsid w:val="00B75F85"/>
    <w:rsid w:val="00BA3F48"/>
    <w:rsid w:val="00BE1E33"/>
    <w:rsid w:val="00BE4C6A"/>
    <w:rsid w:val="00BE6D25"/>
    <w:rsid w:val="00C2225A"/>
    <w:rsid w:val="00C54539"/>
    <w:rsid w:val="00C838D9"/>
    <w:rsid w:val="00C84A75"/>
    <w:rsid w:val="00C921BD"/>
    <w:rsid w:val="00C977C6"/>
    <w:rsid w:val="00CA67DC"/>
    <w:rsid w:val="00CA6ECE"/>
    <w:rsid w:val="00CD40E0"/>
    <w:rsid w:val="00D205FA"/>
    <w:rsid w:val="00D44C02"/>
    <w:rsid w:val="00D8192B"/>
    <w:rsid w:val="00D84771"/>
    <w:rsid w:val="00D86AC9"/>
    <w:rsid w:val="00DB77C7"/>
    <w:rsid w:val="00DC0791"/>
    <w:rsid w:val="00DD47CE"/>
    <w:rsid w:val="00E04583"/>
    <w:rsid w:val="00E1116A"/>
    <w:rsid w:val="00E87304"/>
    <w:rsid w:val="00E918BB"/>
    <w:rsid w:val="00ED113F"/>
    <w:rsid w:val="00ED3953"/>
    <w:rsid w:val="00EE2CE3"/>
    <w:rsid w:val="00F01EF6"/>
    <w:rsid w:val="00F132BD"/>
    <w:rsid w:val="00F14B1D"/>
    <w:rsid w:val="00F2614E"/>
    <w:rsid w:val="00F31F2C"/>
    <w:rsid w:val="00F54847"/>
    <w:rsid w:val="00F96D21"/>
    <w:rsid w:val="00FE052D"/>
    <w:rsid w:val="00FE3DBC"/>
    <w:rsid w:val="00FE4342"/>
    <w:rsid w:val="00FF2EF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499EFFFC"/>
  <w15:docId w15:val="{08C9A65B-D358-47C8-ADAC-FF5DD549ED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t-LT" w:eastAsia="lt-LT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rastasis">
    <w:name w:val="Normal"/>
    <w:qFormat/>
    <w:rPr>
      <w:rFonts w:ascii="TimesLT" w:hAnsi="TimesLT"/>
      <w:sz w:val="24"/>
    </w:rPr>
  </w:style>
  <w:style w:type="paragraph" w:styleId="Antrat1">
    <w:name w:val="heading 1"/>
    <w:basedOn w:val="prastasis"/>
    <w:next w:val="prastasis"/>
    <w:link w:val="Antrat1Diagrama"/>
    <w:qFormat/>
    <w:pPr>
      <w:keepNext/>
      <w:ind w:left="5760" w:firstLine="720"/>
      <w:outlineLvl w:val="0"/>
    </w:pPr>
    <w:rPr>
      <w:rFonts w:ascii="Times New Roman" w:hAnsi="Times New Roman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Porat">
    <w:name w:val="footer"/>
    <w:basedOn w:val="prastasis"/>
    <w:semiHidden/>
    <w:pPr>
      <w:tabs>
        <w:tab w:val="center" w:pos="4320"/>
        <w:tab w:val="right" w:pos="8640"/>
      </w:tabs>
    </w:pPr>
    <w:rPr>
      <w:sz w:val="20"/>
      <w:lang w:val="en-US"/>
    </w:rPr>
  </w:style>
  <w:style w:type="paragraph" w:styleId="Antrats">
    <w:name w:val="header"/>
    <w:basedOn w:val="prastasis"/>
    <w:link w:val="AntratsDiagrama"/>
    <w:uiPriority w:val="99"/>
    <w:pPr>
      <w:tabs>
        <w:tab w:val="center" w:pos="4320"/>
        <w:tab w:val="right" w:pos="8640"/>
      </w:tabs>
    </w:pPr>
  </w:style>
  <w:style w:type="paragraph" w:styleId="Debesliotekstas">
    <w:name w:val="Balloon Text"/>
    <w:basedOn w:val="prastasis"/>
    <w:link w:val="DebesliotekstasDiagrama"/>
    <w:uiPriority w:val="99"/>
    <w:semiHidden/>
    <w:unhideWhenUsed/>
    <w:rsid w:val="00922BF2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rsid w:val="00922BF2"/>
    <w:rPr>
      <w:rFonts w:ascii="Tahoma" w:hAnsi="Tahoma" w:cs="Tahoma"/>
      <w:sz w:val="16"/>
      <w:szCs w:val="16"/>
    </w:rPr>
  </w:style>
  <w:style w:type="character" w:customStyle="1" w:styleId="Antrat1Diagrama">
    <w:name w:val="Antraštė 1 Diagrama"/>
    <w:basedOn w:val="Numatytasispastraiposriftas"/>
    <w:link w:val="Antrat1"/>
    <w:rsid w:val="00620B3A"/>
    <w:rPr>
      <w:sz w:val="24"/>
    </w:rPr>
  </w:style>
  <w:style w:type="paragraph" w:styleId="Pagrindinistekstas">
    <w:name w:val="Body Text"/>
    <w:basedOn w:val="prastasis"/>
    <w:link w:val="PagrindinistekstasDiagrama"/>
    <w:rsid w:val="00620B3A"/>
    <w:pPr>
      <w:spacing w:after="120"/>
    </w:pPr>
    <w:rPr>
      <w:rFonts w:ascii="Times New Roman" w:hAnsi="Times New Roman"/>
      <w:szCs w:val="24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620B3A"/>
    <w:rPr>
      <w:sz w:val="24"/>
      <w:szCs w:val="24"/>
    </w:rPr>
  </w:style>
  <w:style w:type="character" w:styleId="Hipersaitas">
    <w:name w:val="Hyperlink"/>
    <w:rsid w:val="00620B3A"/>
    <w:rPr>
      <w:color w:val="0000FF"/>
      <w:u w:val="single"/>
    </w:rPr>
  </w:style>
  <w:style w:type="character" w:customStyle="1" w:styleId="uficommentbody">
    <w:name w:val="uficommentbody"/>
    <w:basedOn w:val="Numatytasispastraiposriftas"/>
    <w:rsid w:val="00620B3A"/>
  </w:style>
  <w:style w:type="character" w:customStyle="1" w:styleId="AntratsDiagrama">
    <w:name w:val="Antraštės Diagrama"/>
    <w:basedOn w:val="Numatytasispastraiposriftas"/>
    <w:link w:val="Antrats"/>
    <w:uiPriority w:val="99"/>
    <w:rsid w:val="0077062E"/>
    <w:rPr>
      <w:rFonts w:ascii="TimesLT" w:hAnsi="TimesLT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83194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062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4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23152039">
          <w:marLeft w:val="0"/>
          <w:marRight w:val="0"/>
          <w:marTop w:val="0"/>
          <w:marBottom w:val="3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136473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6591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558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1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01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92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55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Vartotojas\Desktop\dokumentai\New%20folder\ISAKYMA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0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CE459093-7B52-4287-A017-C2488843A3FC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docProps/app.xml><?xml version="1.0" encoding="utf-8"?>
<Properties xmlns="http://schemas.openxmlformats.org/officeDocument/2006/extended-properties" xmlns:vt="http://schemas.openxmlformats.org/officeDocument/2006/docPropsVTypes">
  <Template>ISAKYMAS</Template>
  <TotalTime>43</TotalTime>
  <Pages>1</Pages>
  <Words>226</Words>
  <Characters>1601</Characters>
  <Application>Microsoft Office Word</Application>
  <DocSecurity>0</DocSecurity>
  <Lines>13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ŠAKIU RAJONO SAVIVALDYBES                              I S A K Y M A S</vt:lpstr>
      <vt:lpstr>ŠAKIU RAJONO SAVIVALDYBES                              I S A K Y M A S</vt:lpstr>
    </vt:vector>
  </TitlesOfParts>
  <Company/>
  <LinksUpToDate>false</LinksUpToDate>
  <CharactersWithSpaces>1824</CharactersWithSpaces>
  <SharedDoc>false</SharedDoc>
  <HLinks>
    <vt:vector size="6" baseType="variant">
      <vt:variant>
        <vt:i4>21</vt:i4>
      </vt:variant>
      <vt:variant>
        <vt:i4>-1</vt:i4>
      </vt:variant>
      <vt:variant>
        <vt:i4>1026</vt:i4>
      </vt:variant>
      <vt:variant>
        <vt:i4>1</vt:i4>
      </vt:variant>
      <vt:variant>
        <vt:lpwstr>E:\SAUGOTI\IMG\PERMAT\NEW-4.BMP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ŠAKIU RAJONO SAVIVALDYBES                              I S A K Y M A S</dc:title>
  <dc:creator>Vartotojas</dc:creator>
  <cp:lastModifiedBy>Sakiu Savivaldybe</cp:lastModifiedBy>
  <cp:revision>7</cp:revision>
  <cp:lastPrinted>2001-05-23T08:36:00Z</cp:lastPrinted>
  <dcterms:created xsi:type="dcterms:W3CDTF">2022-04-07T11:05:00Z</dcterms:created>
  <dcterms:modified xsi:type="dcterms:W3CDTF">2022-04-08T11:47:00Z</dcterms:modified>
</cp:coreProperties>
</file>