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5736CDA" w14:textId="77777777" w:rsidR="00DD47CE" w:rsidRDefault="002765E4">
      <w:pPr>
        <w:jc w:val="center"/>
        <w:rPr>
          <w:rFonts w:ascii="Times New Roman" w:hAnsi="Times New Roman"/>
          <w:b/>
          <w:sz w:val="8"/>
        </w:rPr>
      </w:pPr>
      <w:r>
        <w:rPr>
          <w:noProof/>
        </w:rPr>
        <w:drawing>
          <wp:inline distT="0" distB="0" distL="0" distR="0" wp14:anchorId="1ED1B0EA" wp14:editId="6D7CC99C">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5823A084" w14:textId="77777777" w:rsidR="00ED113F" w:rsidRDefault="00ED113F">
      <w:pPr>
        <w:jc w:val="center"/>
        <w:rPr>
          <w:rFonts w:ascii="Times New Roman" w:hAnsi="Times New Roman"/>
          <w:b/>
        </w:rPr>
      </w:pPr>
    </w:p>
    <w:p w14:paraId="69D1C011"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2EC23D65" w14:textId="77777777" w:rsidR="00DD47CE" w:rsidRDefault="00DD47CE">
      <w:pPr>
        <w:jc w:val="center"/>
        <w:rPr>
          <w:rFonts w:ascii="Times New Roman" w:hAnsi="Times New Roman"/>
          <w:b/>
        </w:rPr>
      </w:pPr>
    </w:p>
    <w:p w14:paraId="6CBA10C6" w14:textId="77777777" w:rsidR="00AE7378" w:rsidRDefault="00AE7378">
      <w:pPr>
        <w:jc w:val="center"/>
        <w:rPr>
          <w:rFonts w:ascii="Times New Roman" w:hAnsi="Times New Roman"/>
          <w:b/>
        </w:rPr>
      </w:pPr>
    </w:p>
    <w:p w14:paraId="392267E7" w14:textId="77777777" w:rsidR="00DD47CE" w:rsidRDefault="00BE6D25">
      <w:pPr>
        <w:jc w:val="center"/>
        <w:rPr>
          <w:rFonts w:ascii="Times New Roman" w:hAnsi="Times New Roman"/>
          <w:b/>
        </w:rPr>
      </w:pPr>
      <w:r>
        <w:rPr>
          <w:rFonts w:ascii="Times New Roman" w:hAnsi="Times New Roman"/>
          <w:b/>
        </w:rPr>
        <w:t>ĮSAKYMAS</w:t>
      </w:r>
    </w:p>
    <w:p w14:paraId="20AA4EF7" w14:textId="64FA551B" w:rsidR="00DD47CE" w:rsidRDefault="00A90C4D">
      <w:pPr>
        <w:tabs>
          <w:tab w:val="left" w:pos="1242"/>
          <w:tab w:val="left" w:pos="1281"/>
          <w:tab w:val="left" w:pos="7450"/>
          <w:tab w:val="left" w:pos="7655"/>
        </w:tabs>
        <w:jc w:val="center"/>
        <w:rPr>
          <w:b/>
          <w:bCs/>
          <w:color w:val="000000"/>
        </w:rPr>
      </w:pPr>
      <w:r>
        <w:rPr>
          <w:b/>
          <w:bCs/>
          <w:caps/>
          <w:color w:val="000000"/>
        </w:rPr>
        <w:t>DĖL</w:t>
      </w:r>
      <w:r w:rsidR="00F5152E">
        <w:rPr>
          <w:b/>
          <w:bCs/>
          <w:caps/>
          <w:color w:val="000000"/>
        </w:rPr>
        <w:t xml:space="preserve"> </w:t>
      </w:r>
      <w:r w:rsidR="00320BCC">
        <w:rPr>
          <w:b/>
          <w:bCs/>
          <w:caps/>
          <w:color w:val="000000"/>
        </w:rPr>
        <w:t>ASMENŲ APTARNAVIMO VIENO LANGELIO PRINCIPU ŠAKIŲ RAJONO SAVIVALDYBĖS ADMINISTRACIJOJE TVARKOS APRAŠO PATVIRTINIMO</w:t>
      </w:r>
    </w:p>
    <w:p w14:paraId="39007DC8" w14:textId="77777777" w:rsidR="00BD1478" w:rsidRDefault="00BD1478">
      <w:pPr>
        <w:tabs>
          <w:tab w:val="left" w:pos="1242"/>
          <w:tab w:val="left" w:pos="1281"/>
          <w:tab w:val="left" w:pos="7450"/>
          <w:tab w:val="left" w:pos="7655"/>
        </w:tabs>
        <w:jc w:val="center"/>
        <w:rPr>
          <w:rFonts w:ascii="Times New Roman" w:hAnsi="Times New Roman"/>
          <w:b/>
          <w:sz w:val="28"/>
        </w:rPr>
      </w:pPr>
    </w:p>
    <w:p w14:paraId="40A40B69" w14:textId="673CFA60" w:rsidR="00DD47CE" w:rsidRDefault="00435ADB">
      <w:pPr>
        <w:tabs>
          <w:tab w:val="left" w:pos="6804"/>
        </w:tabs>
        <w:jc w:val="center"/>
        <w:rPr>
          <w:rFonts w:ascii="Times New Roman" w:hAnsi="Times New Roman"/>
        </w:rPr>
      </w:pPr>
      <w:r>
        <w:rPr>
          <w:rFonts w:ascii="Times New Roman" w:hAnsi="Times New Roman"/>
        </w:rPr>
        <w:t>20</w:t>
      </w:r>
      <w:r w:rsidR="000D356B">
        <w:rPr>
          <w:rFonts w:ascii="Times New Roman" w:hAnsi="Times New Roman"/>
        </w:rPr>
        <w:t>2</w:t>
      </w:r>
      <w:r w:rsidR="009E6E86">
        <w:rPr>
          <w:rFonts w:ascii="Times New Roman" w:hAnsi="Times New Roman"/>
        </w:rPr>
        <w:t>2</w:t>
      </w:r>
      <w:r>
        <w:rPr>
          <w:rFonts w:ascii="Times New Roman" w:hAnsi="Times New Roman"/>
        </w:rPr>
        <w:t xml:space="preserve"> m. </w:t>
      </w:r>
      <w:r w:rsidR="00BB6C7A">
        <w:rPr>
          <w:rFonts w:ascii="Times New Roman" w:hAnsi="Times New Roman"/>
        </w:rPr>
        <w:t xml:space="preserve">         </w:t>
      </w:r>
      <w:r>
        <w:rPr>
          <w:rFonts w:ascii="Times New Roman" w:hAnsi="Times New Roman"/>
        </w:rPr>
        <w:t xml:space="preserve">    d. </w:t>
      </w:r>
      <w:r w:rsidR="00BE6D25">
        <w:rPr>
          <w:rFonts w:ascii="Times New Roman" w:hAnsi="Times New Roman"/>
        </w:rPr>
        <w:t xml:space="preserve"> Nr.</w:t>
      </w:r>
    </w:p>
    <w:p w14:paraId="70567F07" w14:textId="77777777" w:rsidR="00DD47CE" w:rsidRDefault="00BE6D25">
      <w:pPr>
        <w:pStyle w:val="Heading1"/>
        <w:ind w:left="0" w:firstLine="0"/>
        <w:jc w:val="center"/>
      </w:pPr>
      <w:r>
        <w:t>Šakiai</w:t>
      </w:r>
    </w:p>
    <w:p w14:paraId="41541F1D" w14:textId="77777777" w:rsidR="00434111" w:rsidRDefault="00434111" w:rsidP="00434111">
      <w:pPr>
        <w:tabs>
          <w:tab w:val="left" w:pos="1242"/>
          <w:tab w:val="left" w:pos="6804"/>
          <w:tab w:val="left" w:pos="7450"/>
        </w:tabs>
        <w:rPr>
          <w:rFonts w:ascii="Times New Roman" w:hAnsi="Times New Roman"/>
        </w:rPr>
      </w:pPr>
    </w:p>
    <w:p w14:paraId="264C97AB" w14:textId="5D2F3E87" w:rsidR="00304110" w:rsidRPr="00B424A2" w:rsidRDefault="00304110" w:rsidP="00A33589">
      <w:pPr>
        <w:ind w:firstLine="720"/>
        <w:jc w:val="both"/>
        <w:rPr>
          <w:rFonts w:ascii="Times New Roman" w:hAnsi="Times New Roman"/>
          <w:color w:val="000000"/>
          <w:szCs w:val="24"/>
        </w:rPr>
      </w:pPr>
      <w:r w:rsidRPr="00B424A2">
        <w:rPr>
          <w:rFonts w:ascii="Times New Roman" w:hAnsi="Times New Roman"/>
          <w:color w:val="000000"/>
          <w:szCs w:val="24"/>
        </w:rPr>
        <w:t>Vadovaudamasis Lietuvos Respublikos vietos savivaldos įstatymo 18 straipsnio 1 dalimi, 29 straipsnio 8 dalies 2 punktu</w:t>
      </w:r>
      <w:r w:rsidR="00E32666">
        <w:rPr>
          <w:rFonts w:ascii="Times New Roman" w:hAnsi="Times New Roman"/>
          <w:color w:val="000000"/>
          <w:szCs w:val="24"/>
        </w:rPr>
        <w:t xml:space="preserve">, </w:t>
      </w:r>
      <w:r w:rsidR="00320BCC">
        <w:rPr>
          <w:rFonts w:ascii="Times New Roman" w:hAnsi="Times New Roman"/>
          <w:color w:val="000000"/>
          <w:szCs w:val="24"/>
        </w:rPr>
        <w:t>Lietuvos Respublikos viešojo administravimo įstatymu,</w:t>
      </w:r>
      <w:r w:rsidR="006B292C">
        <w:rPr>
          <w:rFonts w:ascii="Times New Roman" w:hAnsi="Times New Roman"/>
          <w:color w:val="000000"/>
          <w:szCs w:val="24"/>
        </w:rPr>
        <w:t xml:space="preserve"> </w:t>
      </w:r>
      <w:r w:rsidR="003D70F0">
        <w:rPr>
          <w:rFonts w:ascii="Times New Roman" w:hAnsi="Times New Roman"/>
          <w:color w:val="000000"/>
          <w:szCs w:val="24"/>
        </w:rPr>
        <w:t>Asmenų p</w:t>
      </w:r>
      <w:r w:rsidR="00320BCC">
        <w:rPr>
          <w:rFonts w:ascii="Times New Roman" w:hAnsi="Times New Roman"/>
          <w:color w:val="000000"/>
          <w:szCs w:val="24"/>
        </w:rPr>
        <w:t>rašymų</w:t>
      </w:r>
      <w:r w:rsidR="006B292C">
        <w:rPr>
          <w:rFonts w:ascii="Times New Roman" w:hAnsi="Times New Roman"/>
          <w:color w:val="000000"/>
          <w:szCs w:val="24"/>
        </w:rPr>
        <w:t xml:space="preserve"> ir skundų</w:t>
      </w:r>
      <w:r w:rsidR="00320BCC">
        <w:rPr>
          <w:rFonts w:ascii="Times New Roman" w:hAnsi="Times New Roman"/>
          <w:color w:val="000000"/>
          <w:szCs w:val="24"/>
        </w:rPr>
        <w:t xml:space="preserve"> nagrinėjimo viešojo administravimo subjektuose taisyklėmis, patvirtintomis </w:t>
      </w:r>
      <w:r w:rsidR="00320BCC" w:rsidRPr="000941A4">
        <w:rPr>
          <w:color w:val="000000"/>
          <w:szCs w:val="24"/>
        </w:rPr>
        <w:t xml:space="preserve">Lietuvos Respublikos Vyriausybės </w:t>
      </w:r>
      <w:smartTag w:uri="urn:schemas-microsoft-com:office:smarttags" w:element="metricconverter">
        <w:smartTagPr>
          <w:attr w:name="ProductID" w:val="2007 m"/>
        </w:smartTagPr>
        <w:r w:rsidR="00320BCC" w:rsidRPr="000941A4">
          <w:rPr>
            <w:color w:val="000000"/>
            <w:szCs w:val="24"/>
          </w:rPr>
          <w:t>2007 m</w:t>
        </w:r>
      </w:smartTag>
      <w:r w:rsidR="00320BCC" w:rsidRPr="000941A4">
        <w:rPr>
          <w:color w:val="000000"/>
          <w:szCs w:val="24"/>
        </w:rPr>
        <w:t xml:space="preserve">. rugpjūčio 22 d. nutarimu Nr. 875 „Dėl </w:t>
      </w:r>
      <w:r w:rsidR="003D70F0">
        <w:rPr>
          <w:color w:val="000000"/>
          <w:szCs w:val="24"/>
        </w:rPr>
        <w:t>Asmenų p</w:t>
      </w:r>
      <w:r w:rsidR="00320BCC" w:rsidRPr="000941A4">
        <w:rPr>
          <w:color w:val="000000"/>
          <w:szCs w:val="24"/>
        </w:rPr>
        <w:t>rašymų ir skundų nagrinėjimo viešojo administravimo subjektuose taisyklių patvirtinimo“</w:t>
      </w:r>
      <w:r w:rsidR="00320BCC">
        <w:rPr>
          <w:rFonts w:ascii="Times New Roman" w:hAnsi="Times New Roman"/>
          <w:color w:val="000000"/>
          <w:szCs w:val="24"/>
        </w:rPr>
        <w:t xml:space="preserve"> </w:t>
      </w:r>
      <w:r w:rsidR="00A90C4D">
        <w:rPr>
          <w:rFonts w:ascii="Times New Roman" w:hAnsi="Times New Roman"/>
          <w:color w:val="000000"/>
          <w:szCs w:val="24"/>
        </w:rPr>
        <w:t>:</w:t>
      </w:r>
    </w:p>
    <w:p w14:paraId="193BF547" w14:textId="6FF633BA" w:rsidR="00A830BD" w:rsidRDefault="00A90C4D" w:rsidP="00D36095">
      <w:pPr>
        <w:ind w:firstLine="720"/>
        <w:jc w:val="both"/>
        <w:rPr>
          <w:rFonts w:ascii="Times New Roman" w:hAnsi="Times New Roman"/>
          <w:color w:val="000000"/>
          <w:szCs w:val="24"/>
        </w:rPr>
      </w:pPr>
      <w:bookmarkStart w:id="0" w:name="part_259f3056bcd84f0297878f410fc4521a"/>
      <w:bookmarkStart w:id="1" w:name="part_f79e26a3421b43d4ac03ba01ed0b118a"/>
      <w:bookmarkStart w:id="2" w:name="part_f7435feaa9c14a6f88495e10d5e75996"/>
      <w:bookmarkEnd w:id="0"/>
      <w:bookmarkEnd w:id="1"/>
      <w:bookmarkEnd w:id="2"/>
      <w:r w:rsidRPr="00A90C4D">
        <w:rPr>
          <w:rFonts w:ascii="Times New Roman" w:hAnsi="Times New Roman"/>
          <w:color w:val="000000"/>
          <w:szCs w:val="24"/>
        </w:rPr>
        <w:t>1. T v i r t i n u</w:t>
      </w:r>
      <w:bookmarkStart w:id="3" w:name="part_febdcb43d0a247528efbf1ae38d090cf"/>
      <w:bookmarkEnd w:id="3"/>
      <w:r w:rsidR="00E4693F">
        <w:rPr>
          <w:rFonts w:ascii="Times New Roman" w:hAnsi="Times New Roman"/>
          <w:color w:val="000000"/>
          <w:szCs w:val="24"/>
        </w:rPr>
        <w:t xml:space="preserve"> Asmenų aptarnavimo vieno langelio principu </w:t>
      </w:r>
      <w:r>
        <w:rPr>
          <w:rFonts w:ascii="Times New Roman" w:hAnsi="Times New Roman"/>
          <w:color w:val="000000"/>
          <w:szCs w:val="24"/>
        </w:rPr>
        <w:t>Šakių</w:t>
      </w:r>
      <w:r w:rsidRPr="00A90C4D">
        <w:rPr>
          <w:rFonts w:ascii="Times New Roman" w:hAnsi="Times New Roman"/>
          <w:color w:val="000000"/>
          <w:szCs w:val="24"/>
        </w:rPr>
        <w:t xml:space="preserve"> rajono savivaldybės administracijo</w:t>
      </w:r>
      <w:bookmarkStart w:id="4" w:name="part_77ec874a14e148e5a5859cb1501d9258"/>
      <w:bookmarkStart w:id="5" w:name="part_765971b9427e4ff3aa79d7d9613d7d01"/>
      <w:bookmarkEnd w:id="4"/>
      <w:bookmarkEnd w:id="5"/>
      <w:r w:rsidR="00E4693F">
        <w:rPr>
          <w:rFonts w:ascii="Times New Roman" w:hAnsi="Times New Roman"/>
          <w:color w:val="000000"/>
          <w:szCs w:val="24"/>
        </w:rPr>
        <w:t>je tvarkos aprašą (pridedama).</w:t>
      </w:r>
    </w:p>
    <w:p w14:paraId="10525FD1" w14:textId="2F162A84" w:rsidR="00D36095" w:rsidRPr="00D36095" w:rsidRDefault="00D36095" w:rsidP="00D36095">
      <w:pPr>
        <w:ind w:firstLine="720"/>
        <w:jc w:val="both"/>
        <w:rPr>
          <w:rFonts w:ascii="Times New Roman" w:hAnsi="Times New Roman"/>
          <w:color w:val="000000"/>
          <w:szCs w:val="24"/>
        </w:rPr>
      </w:pPr>
      <w:r>
        <w:rPr>
          <w:rFonts w:ascii="Times New Roman" w:hAnsi="Times New Roman"/>
          <w:color w:val="000000"/>
          <w:szCs w:val="24"/>
        </w:rPr>
        <w:t xml:space="preserve">2. </w:t>
      </w:r>
      <w:r w:rsidRPr="00C45261">
        <w:rPr>
          <w:rFonts w:ascii="Times New Roman" w:hAnsi="Times New Roman"/>
          <w:color w:val="000000"/>
          <w:spacing w:val="60"/>
          <w:szCs w:val="24"/>
        </w:rPr>
        <w:t>Pavedu</w:t>
      </w:r>
      <w:r>
        <w:rPr>
          <w:rFonts w:ascii="Times New Roman" w:hAnsi="Times New Roman"/>
          <w:color w:val="000000"/>
          <w:szCs w:val="24"/>
        </w:rPr>
        <w:t xml:space="preserve"> Šakių rajono savivaldybės administracijos Bendrųjų reikalų skyriaus vyresniajai sekretorei Irenai Bacevičienei dokumentų valdymo sistemos „Kontora“ priemonėmis supažindinti Šakių rajono savivaldybės administracijos darbuotojus su Asmenų aptarnavimo vieno langelio principu Šakių rajono savivaldybės administracijoje tvarkos aprašu. </w:t>
      </w:r>
    </w:p>
    <w:p w14:paraId="7C20831D" w14:textId="5B3E13C7" w:rsidR="00A90C4D" w:rsidRPr="008D3429" w:rsidRDefault="00D36095" w:rsidP="00A90C4D">
      <w:pPr>
        <w:ind w:firstLine="720"/>
        <w:jc w:val="both"/>
        <w:rPr>
          <w:rFonts w:ascii="Times New Roman" w:hAnsi="Times New Roman"/>
          <w:szCs w:val="24"/>
        </w:rPr>
      </w:pPr>
      <w:r>
        <w:rPr>
          <w:rFonts w:ascii="Times New Roman" w:hAnsi="Times New Roman"/>
          <w:color w:val="000000"/>
          <w:szCs w:val="24"/>
        </w:rPr>
        <w:t>3</w:t>
      </w:r>
      <w:r w:rsidR="00A90C4D" w:rsidRPr="00A90C4D">
        <w:rPr>
          <w:rFonts w:ascii="Times New Roman" w:hAnsi="Times New Roman"/>
          <w:color w:val="000000"/>
          <w:szCs w:val="24"/>
        </w:rPr>
        <w:t>.</w:t>
      </w:r>
      <w:r w:rsidR="007417F4">
        <w:rPr>
          <w:rFonts w:ascii="Times New Roman" w:hAnsi="Times New Roman"/>
          <w:color w:val="000000"/>
          <w:szCs w:val="24"/>
        </w:rPr>
        <w:t xml:space="preserve"> </w:t>
      </w:r>
      <w:r w:rsidR="00A90C4D" w:rsidRPr="008D3429">
        <w:rPr>
          <w:rFonts w:ascii="Times New Roman" w:hAnsi="Times New Roman"/>
          <w:spacing w:val="40"/>
          <w:szCs w:val="24"/>
        </w:rPr>
        <w:t>Pripažįstu</w:t>
      </w:r>
      <w:r w:rsidR="00D34518" w:rsidRPr="008D3429">
        <w:rPr>
          <w:rFonts w:ascii="Times New Roman" w:hAnsi="Times New Roman"/>
          <w:szCs w:val="24"/>
        </w:rPr>
        <w:t xml:space="preserve"> </w:t>
      </w:r>
      <w:r w:rsidR="00A90C4D" w:rsidRPr="008D3429">
        <w:rPr>
          <w:rFonts w:ascii="Times New Roman" w:hAnsi="Times New Roman"/>
          <w:szCs w:val="24"/>
        </w:rPr>
        <w:t>netekusiu galios Šakių rajono savivaldybės administracijos direktoriaus 20</w:t>
      </w:r>
      <w:r w:rsidR="003D70F0">
        <w:rPr>
          <w:rFonts w:ascii="Times New Roman" w:hAnsi="Times New Roman"/>
          <w:szCs w:val="24"/>
        </w:rPr>
        <w:t>20</w:t>
      </w:r>
      <w:r w:rsidR="00A90C4D" w:rsidRPr="008D3429">
        <w:rPr>
          <w:rFonts w:ascii="Times New Roman" w:hAnsi="Times New Roman"/>
          <w:szCs w:val="24"/>
        </w:rPr>
        <w:t xml:space="preserve"> m.</w:t>
      </w:r>
      <w:r w:rsidR="00DA5AA0" w:rsidRPr="008D3429">
        <w:rPr>
          <w:rFonts w:ascii="Times New Roman" w:hAnsi="Times New Roman"/>
          <w:szCs w:val="24"/>
        </w:rPr>
        <w:t xml:space="preserve"> </w:t>
      </w:r>
      <w:r w:rsidR="003D70F0">
        <w:rPr>
          <w:rFonts w:ascii="Times New Roman" w:hAnsi="Times New Roman"/>
          <w:szCs w:val="24"/>
        </w:rPr>
        <w:t>spalio 8</w:t>
      </w:r>
      <w:r w:rsidR="00A90C4D" w:rsidRPr="008D3429">
        <w:rPr>
          <w:rFonts w:ascii="Times New Roman" w:hAnsi="Times New Roman"/>
          <w:szCs w:val="24"/>
        </w:rPr>
        <w:t xml:space="preserve"> d. įsakymą Nr. AT-</w:t>
      </w:r>
      <w:r w:rsidR="003D70F0">
        <w:rPr>
          <w:rFonts w:ascii="Times New Roman" w:hAnsi="Times New Roman"/>
          <w:szCs w:val="24"/>
        </w:rPr>
        <w:t>858</w:t>
      </w:r>
      <w:r w:rsidR="00A90C4D" w:rsidRPr="008D3429">
        <w:rPr>
          <w:rFonts w:ascii="Times New Roman" w:hAnsi="Times New Roman"/>
          <w:szCs w:val="24"/>
        </w:rPr>
        <w:t xml:space="preserve"> </w:t>
      </w:r>
      <w:r w:rsidR="00A90C4D" w:rsidRPr="003D70F0">
        <w:rPr>
          <w:rFonts w:ascii="Times New Roman" w:hAnsi="Times New Roman"/>
          <w:szCs w:val="24"/>
        </w:rPr>
        <w:t>„</w:t>
      </w:r>
      <w:r w:rsidR="003D70F0" w:rsidRPr="003D70F0">
        <w:rPr>
          <w:rFonts w:ascii="Times New Roman" w:hAnsi="Times New Roman"/>
          <w:color w:val="000000"/>
          <w:szCs w:val="24"/>
          <w:shd w:val="clear" w:color="auto" w:fill="FFFFFF"/>
        </w:rPr>
        <w:t>Dėl asmenų aptarnavimo vieno langelio principu Šakių rajono savivaldybės administracijoje tvarkos aprašo patvirtinimo</w:t>
      </w:r>
      <w:r w:rsidR="00A90C4D" w:rsidRPr="003D70F0">
        <w:rPr>
          <w:rFonts w:ascii="Times New Roman" w:hAnsi="Times New Roman"/>
          <w:szCs w:val="24"/>
        </w:rPr>
        <w:t>“</w:t>
      </w:r>
      <w:r w:rsidR="003D70F0">
        <w:rPr>
          <w:rFonts w:ascii="Times New Roman" w:hAnsi="Times New Roman"/>
          <w:szCs w:val="24"/>
        </w:rPr>
        <w:t xml:space="preserve"> su visais pakeitimais ir papildymais.</w:t>
      </w:r>
    </w:p>
    <w:p w14:paraId="6D940F32" w14:textId="6595A1E8" w:rsidR="000D356B" w:rsidRDefault="000D356B" w:rsidP="00F445CF">
      <w:pPr>
        <w:tabs>
          <w:tab w:val="left" w:pos="851"/>
        </w:tabs>
        <w:ind w:firstLine="720"/>
        <w:jc w:val="both"/>
        <w:rPr>
          <w:bCs/>
          <w:color w:val="000000"/>
        </w:rPr>
      </w:pPr>
      <w:r w:rsidRPr="00180EC9">
        <w:rPr>
          <w:bCs/>
          <w:color w:val="000000"/>
        </w:rPr>
        <w:t>Šis įsakymas per v</w:t>
      </w:r>
      <w:r>
        <w:rPr>
          <w:bCs/>
          <w:color w:val="000000"/>
        </w:rPr>
        <w:t>ieną mėnesį nuo įsakymo paskelbimo</w:t>
      </w:r>
      <w:r w:rsidRPr="00180EC9">
        <w:rPr>
          <w:bCs/>
          <w:color w:val="000000"/>
        </w:rPr>
        <w:t xml:space="preserve"> dienos gali būti skundžiamas Lietuvos administracinių ginčų komisijos Kauno apygardos skyriui adresu: Laisvės al. 36, Kaunas, arba Regionų apygardos administracinio teismo Kauno rūmams adresu: A. Mickevičiaus g. 8A, Kaunas</w:t>
      </w:r>
      <w:r>
        <w:rPr>
          <w:bCs/>
          <w:color w:val="000000"/>
        </w:rPr>
        <w:t>.</w:t>
      </w:r>
    </w:p>
    <w:p w14:paraId="15127009" w14:textId="0EC2B351" w:rsidR="00304110" w:rsidRDefault="00304110" w:rsidP="00D65944">
      <w:pPr>
        <w:overflowPunct w:val="0"/>
        <w:autoSpaceDE w:val="0"/>
        <w:autoSpaceDN w:val="0"/>
        <w:adjustRightInd w:val="0"/>
        <w:rPr>
          <w:rFonts w:ascii="Times New Roman" w:hAnsi="Times New Roman"/>
          <w:szCs w:val="24"/>
        </w:rPr>
      </w:pPr>
    </w:p>
    <w:p w14:paraId="5E65EA6A" w14:textId="06DECE7F" w:rsidR="0062756C" w:rsidRDefault="0062756C" w:rsidP="00D65944">
      <w:pPr>
        <w:overflowPunct w:val="0"/>
        <w:autoSpaceDE w:val="0"/>
        <w:autoSpaceDN w:val="0"/>
        <w:adjustRightInd w:val="0"/>
        <w:rPr>
          <w:rFonts w:ascii="Times New Roman" w:hAnsi="Times New Roman"/>
          <w:szCs w:val="24"/>
        </w:rPr>
      </w:pPr>
    </w:p>
    <w:p w14:paraId="2CA4A22C" w14:textId="77777777" w:rsidR="0062756C" w:rsidRDefault="0062756C" w:rsidP="00D65944">
      <w:pPr>
        <w:overflowPunct w:val="0"/>
        <w:autoSpaceDE w:val="0"/>
        <w:autoSpaceDN w:val="0"/>
        <w:adjustRightInd w:val="0"/>
        <w:rPr>
          <w:rFonts w:ascii="Times New Roman" w:hAnsi="Times New Roman"/>
          <w:szCs w:val="24"/>
        </w:rPr>
      </w:pPr>
    </w:p>
    <w:p w14:paraId="41FDE3DD" w14:textId="42EE4920" w:rsidR="00434111" w:rsidRDefault="00434111" w:rsidP="00D65944">
      <w:pPr>
        <w:overflowPunct w:val="0"/>
        <w:autoSpaceDE w:val="0"/>
        <w:autoSpaceDN w:val="0"/>
        <w:adjustRightInd w:val="0"/>
        <w:rPr>
          <w:rFonts w:ascii="Times New Roman" w:hAnsi="Times New Roman"/>
          <w:szCs w:val="24"/>
        </w:rPr>
      </w:pPr>
      <w:r>
        <w:rPr>
          <w:rFonts w:ascii="Times New Roman" w:hAnsi="Times New Roman"/>
        </w:rPr>
        <w:t>Administracijos direktorius</w:t>
      </w:r>
      <w:r>
        <w:rPr>
          <w:rFonts w:ascii="Times New Roman" w:hAnsi="Times New Roman"/>
        </w:rPr>
        <w:tab/>
      </w:r>
      <w:r>
        <w:rPr>
          <w:rFonts w:ascii="Times New Roman" w:hAnsi="Times New Roman"/>
        </w:rPr>
        <w:tab/>
      </w:r>
      <w:r>
        <w:rPr>
          <w:rFonts w:ascii="Times New Roman" w:hAnsi="Times New Roman"/>
        </w:rPr>
        <w:tab/>
      </w:r>
      <w:r w:rsidRPr="005D72B6">
        <w:rPr>
          <w:rFonts w:ascii="Times New Roman" w:hAnsi="Times New Roman"/>
          <w:szCs w:val="24"/>
        </w:rPr>
        <w:tab/>
      </w:r>
      <w:r w:rsidRPr="005D72B6">
        <w:rPr>
          <w:rFonts w:ascii="Times New Roman" w:hAnsi="Times New Roman"/>
          <w:szCs w:val="24"/>
        </w:rPr>
        <w:tab/>
      </w:r>
      <w:r w:rsidRPr="005D72B6">
        <w:rPr>
          <w:rFonts w:ascii="Times New Roman" w:hAnsi="Times New Roman"/>
          <w:szCs w:val="24"/>
        </w:rPr>
        <w:tab/>
      </w:r>
      <w:r w:rsidR="00AC0249">
        <w:rPr>
          <w:rFonts w:ascii="Times New Roman" w:hAnsi="Times New Roman"/>
          <w:szCs w:val="24"/>
        </w:rPr>
        <w:tab/>
        <w:t>Dainius Grincevičius</w:t>
      </w:r>
    </w:p>
    <w:p w14:paraId="4A7833FB" w14:textId="006EF87B" w:rsidR="0062756C" w:rsidRDefault="0062756C" w:rsidP="00D65944">
      <w:pPr>
        <w:overflowPunct w:val="0"/>
        <w:autoSpaceDE w:val="0"/>
        <w:autoSpaceDN w:val="0"/>
        <w:adjustRightInd w:val="0"/>
        <w:rPr>
          <w:rFonts w:ascii="Times New Roman" w:hAnsi="Times New Roman"/>
          <w:szCs w:val="24"/>
        </w:rPr>
      </w:pPr>
    </w:p>
    <w:p w14:paraId="3C3F476C" w14:textId="62A3D1AD" w:rsidR="0062756C" w:rsidRDefault="0062756C" w:rsidP="00D65944">
      <w:pPr>
        <w:overflowPunct w:val="0"/>
        <w:autoSpaceDE w:val="0"/>
        <w:autoSpaceDN w:val="0"/>
        <w:adjustRightInd w:val="0"/>
        <w:rPr>
          <w:rFonts w:ascii="Times New Roman" w:hAnsi="Times New Roman"/>
          <w:szCs w:val="24"/>
        </w:rPr>
      </w:pPr>
    </w:p>
    <w:p w14:paraId="41AFBE2D" w14:textId="0E1FA682" w:rsidR="0062756C" w:rsidRDefault="0062756C" w:rsidP="00D65944">
      <w:pPr>
        <w:overflowPunct w:val="0"/>
        <w:autoSpaceDE w:val="0"/>
        <w:autoSpaceDN w:val="0"/>
        <w:adjustRightInd w:val="0"/>
        <w:rPr>
          <w:rFonts w:ascii="Times New Roman" w:hAnsi="Times New Roman"/>
          <w:szCs w:val="24"/>
        </w:rPr>
      </w:pPr>
    </w:p>
    <w:p w14:paraId="6F437AC0" w14:textId="0AC91A6E" w:rsidR="0062756C" w:rsidRDefault="0062756C" w:rsidP="00D65944">
      <w:pPr>
        <w:overflowPunct w:val="0"/>
        <w:autoSpaceDE w:val="0"/>
        <w:autoSpaceDN w:val="0"/>
        <w:adjustRightInd w:val="0"/>
        <w:rPr>
          <w:rFonts w:ascii="Times New Roman" w:hAnsi="Times New Roman"/>
          <w:szCs w:val="24"/>
        </w:rPr>
      </w:pPr>
    </w:p>
    <w:p w14:paraId="6007990B" w14:textId="1E8725D9" w:rsidR="0062756C" w:rsidRDefault="0062756C" w:rsidP="00D65944">
      <w:pPr>
        <w:overflowPunct w:val="0"/>
        <w:autoSpaceDE w:val="0"/>
        <w:autoSpaceDN w:val="0"/>
        <w:adjustRightInd w:val="0"/>
        <w:rPr>
          <w:rFonts w:ascii="Times New Roman" w:hAnsi="Times New Roman"/>
          <w:szCs w:val="24"/>
        </w:rPr>
      </w:pPr>
    </w:p>
    <w:p w14:paraId="41C3AA0F" w14:textId="0A5FCC15" w:rsidR="0062756C" w:rsidRDefault="0062756C" w:rsidP="00D65944">
      <w:pPr>
        <w:overflowPunct w:val="0"/>
        <w:autoSpaceDE w:val="0"/>
        <w:autoSpaceDN w:val="0"/>
        <w:adjustRightInd w:val="0"/>
        <w:rPr>
          <w:rFonts w:ascii="Times New Roman" w:hAnsi="Times New Roman"/>
          <w:szCs w:val="24"/>
        </w:rPr>
      </w:pPr>
    </w:p>
    <w:p w14:paraId="47F41821" w14:textId="77777777" w:rsidR="00711500" w:rsidRPr="005D72B6" w:rsidRDefault="00711500" w:rsidP="00D65944">
      <w:pPr>
        <w:overflowPunct w:val="0"/>
        <w:autoSpaceDE w:val="0"/>
        <w:autoSpaceDN w:val="0"/>
        <w:adjustRightInd w:val="0"/>
        <w:rPr>
          <w:rFonts w:ascii="Times New Roman" w:hAnsi="Times New Roman"/>
          <w:szCs w:val="24"/>
        </w:rPr>
      </w:pPr>
    </w:p>
    <w:p w14:paraId="4A8F4066" w14:textId="77777777" w:rsidR="00434111" w:rsidRDefault="00434111" w:rsidP="00D65944">
      <w:pPr>
        <w:tabs>
          <w:tab w:val="left" w:pos="1242"/>
          <w:tab w:val="left" w:pos="6804"/>
          <w:tab w:val="left" w:pos="7450"/>
        </w:tabs>
        <w:rPr>
          <w:rFonts w:ascii="Times New Roman" w:hAnsi="Times New Roman"/>
          <w:szCs w:val="24"/>
        </w:rPr>
      </w:pPr>
    </w:p>
    <w:p w14:paraId="74A65BEC" w14:textId="6713BB68" w:rsidR="00434111" w:rsidRPr="00D36095" w:rsidRDefault="00434111" w:rsidP="00D65944">
      <w:pPr>
        <w:tabs>
          <w:tab w:val="left" w:pos="2445"/>
        </w:tabs>
        <w:overflowPunct w:val="0"/>
        <w:rPr>
          <w:rFonts w:ascii="Times New Roman" w:hAnsi="Times New Roman"/>
          <w:szCs w:val="24"/>
        </w:rPr>
      </w:pPr>
      <w:r>
        <w:rPr>
          <w:rFonts w:ascii="Times New Roman" w:hAnsi="Times New Roman"/>
          <w:szCs w:val="24"/>
        </w:rPr>
        <w:t>Parengė</w:t>
      </w:r>
      <w:r>
        <w:rPr>
          <w:rFonts w:ascii="Times New Roman" w:hAnsi="Times New Roman"/>
          <w:szCs w:val="24"/>
        </w:rPr>
        <w:tab/>
      </w:r>
      <w:r>
        <w:rPr>
          <w:rFonts w:ascii="Times New Roman" w:hAnsi="Times New Roman"/>
          <w:szCs w:val="24"/>
        </w:rPr>
        <w:tab/>
      </w:r>
    </w:p>
    <w:p w14:paraId="1AED5B3B" w14:textId="35EE1EF4" w:rsidR="001D38EF" w:rsidRDefault="009909A3" w:rsidP="00D65944">
      <w:pPr>
        <w:overflowPunct w:val="0"/>
        <w:rPr>
          <w:rFonts w:ascii="Times New Roman" w:hAnsi="Times New Roman"/>
          <w:szCs w:val="24"/>
        </w:rPr>
      </w:pPr>
      <w:r>
        <w:rPr>
          <w:rFonts w:ascii="Times New Roman" w:hAnsi="Times New Roman"/>
          <w:szCs w:val="24"/>
        </w:rPr>
        <w:t>Bendrųjų reikalų skyriaus vedėja</w:t>
      </w:r>
    </w:p>
    <w:p w14:paraId="0B26573A" w14:textId="58ED04B7" w:rsidR="009909A3" w:rsidRDefault="009909A3" w:rsidP="00D65944">
      <w:pPr>
        <w:overflowPunct w:val="0"/>
        <w:rPr>
          <w:rFonts w:ascii="Times New Roman" w:hAnsi="Times New Roman"/>
          <w:szCs w:val="24"/>
        </w:rPr>
      </w:pPr>
    </w:p>
    <w:p w14:paraId="17DAC69C" w14:textId="034BCF0C" w:rsidR="009909A3" w:rsidRDefault="009909A3" w:rsidP="00D65944">
      <w:pPr>
        <w:overflowPunct w:val="0"/>
        <w:rPr>
          <w:rFonts w:ascii="Times New Roman" w:hAnsi="Times New Roman"/>
          <w:szCs w:val="24"/>
        </w:rPr>
      </w:pPr>
      <w:r>
        <w:rPr>
          <w:rFonts w:ascii="Times New Roman" w:hAnsi="Times New Roman"/>
          <w:szCs w:val="24"/>
        </w:rPr>
        <w:t>Rita Vaičiūnienė</w:t>
      </w:r>
    </w:p>
    <w:p w14:paraId="7418870C" w14:textId="6E991D50" w:rsidR="000B33AD" w:rsidRPr="000B33AD" w:rsidRDefault="009909A3" w:rsidP="003D70F0">
      <w:pPr>
        <w:overflowPunct w:val="0"/>
        <w:rPr>
          <w:rFonts w:ascii="Times New Roman" w:hAnsi="Times New Roman"/>
          <w:szCs w:val="24"/>
        </w:rPr>
      </w:pPr>
      <w:r>
        <w:rPr>
          <w:rFonts w:ascii="Times New Roman" w:hAnsi="Times New Roman"/>
          <w:szCs w:val="24"/>
        </w:rPr>
        <w:t>202</w:t>
      </w:r>
      <w:r w:rsidR="003D70F0">
        <w:rPr>
          <w:rFonts w:ascii="Times New Roman" w:hAnsi="Times New Roman"/>
          <w:szCs w:val="24"/>
        </w:rPr>
        <w:t>2</w:t>
      </w:r>
      <w:r>
        <w:rPr>
          <w:rFonts w:ascii="Times New Roman" w:hAnsi="Times New Roman"/>
          <w:szCs w:val="24"/>
        </w:rPr>
        <w:t>-</w:t>
      </w:r>
      <w:r w:rsidR="003D70F0">
        <w:rPr>
          <w:rFonts w:ascii="Times New Roman" w:hAnsi="Times New Roman"/>
          <w:szCs w:val="24"/>
        </w:rPr>
        <w:t>02</w:t>
      </w:r>
      <w:r w:rsidR="00304110">
        <w:rPr>
          <w:rFonts w:ascii="Times New Roman" w:hAnsi="Times New Roman"/>
          <w:szCs w:val="24"/>
        </w:rPr>
        <w:t>-</w:t>
      </w:r>
      <w:r w:rsidR="003D70F0">
        <w:rPr>
          <w:rFonts w:ascii="Times New Roman" w:hAnsi="Times New Roman"/>
          <w:szCs w:val="24"/>
        </w:rPr>
        <w:t>23</w:t>
      </w:r>
    </w:p>
    <w:sectPr w:rsidR="000B33AD" w:rsidRPr="000B33AD" w:rsidSect="00304110">
      <w:headerReference w:type="default" r:id="rId7"/>
      <w:footerReference w:type="default" r:id="rId8"/>
      <w:pgSz w:w="11907" w:h="16840" w:code="9"/>
      <w:pgMar w:top="1134" w:right="567" w:bottom="1134" w:left="1701" w:header="567" w:footer="369" w:gutter="0"/>
      <w:cols w:space="1296"/>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EBBA072" w14:textId="77777777" w:rsidR="00786233" w:rsidRDefault="00786233">
      <w:r>
        <w:separator/>
      </w:r>
    </w:p>
  </w:endnote>
  <w:endnote w:type="continuationSeparator" w:id="0">
    <w:p w14:paraId="587A34FB" w14:textId="77777777" w:rsidR="00786233" w:rsidRDefault="007862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107CAAB"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04E248F" w14:textId="77777777" w:rsidR="00786233" w:rsidRDefault="00786233">
      <w:r>
        <w:separator/>
      </w:r>
    </w:p>
  </w:footnote>
  <w:footnote w:type="continuationSeparator" w:id="0">
    <w:p w14:paraId="51ECE18C" w14:textId="77777777" w:rsidR="00786233" w:rsidRDefault="0078623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A6BD919" w14:textId="77777777" w:rsidR="00DD47CE" w:rsidRDefault="00BE6D25">
    <w:pPr>
      <w:pStyle w:val="Header"/>
      <w:rPr>
        <w:rFonts w:ascii="Times New Roman" w:hAnsi="Times New Roman"/>
      </w:rPr>
    </w:pPr>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38EF"/>
    <w:rsid w:val="00032C7F"/>
    <w:rsid w:val="0003496C"/>
    <w:rsid w:val="00051A26"/>
    <w:rsid w:val="00080990"/>
    <w:rsid w:val="0009750E"/>
    <w:rsid w:val="000A4FAC"/>
    <w:rsid w:val="000B0EAD"/>
    <w:rsid w:val="000B33AD"/>
    <w:rsid w:val="000D24C8"/>
    <w:rsid w:val="000D356B"/>
    <w:rsid w:val="00117499"/>
    <w:rsid w:val="00135320"/>
    <w:rsid w:val="0015340E"/>
    <w:rsid w:val="00155DFA"/>
    <w:rsid w:val="001765E3"/>
    <w:rsid w:val="00185AB8"/>
    <w:rsid w:val="001D38EF"/>
    <w:rsid w:val="001E7250"/>
    <w:rsid w:val="002765E4"/>
    <w:rsid w:val="0028720A"/>
    <w:rsid w:val="002A66E4"/>
    <w:rsid w:val="002D3ABC"/>
    <w:rsid w:val="002E7102"/>
    <w:rsid w:val="002F0057"/>
    <w:rsid w:val="00304110"/>
    <w:rsid w:val="00313CF0"/>
    <w:rsid w:val="00320BCC"/>
    <w:rsid w:val="00342E29"/>
    <w:rsid w:val="00361D08"/>
    <w:rsid w:val="00365DC3"/>
    <w:rsid w:val="00367BC8"/>
    <w:rsid w:val="00395C0B"/>
    <w:rsid w:val="003A0C31"/>
    <w:rsid w:val="003A6C44"/>
    <w:rsid w:val="003C58A5"/>
    <w:rsid w:val="003D0C24"/>
    <w:rsid w:val="003D70F0"/>
    <w:rsid w:val="003F491F"/>
    <w:rsid w:val="003F76FF"/>
    <w:rsid w:val="00401D36"/>
    <w:rsid w:val="00404101"/>
    <w:rsid w:val="00422DA0"/>
    <w:rsid w:val="00434111"/>
    <w:rsid w:val="00435ADB"/>
    <w:rsid w:val="004A5336"/>
    <w:rsid w:val="004E6C4A"/>
    <w:rsid w:val="004F1AEC"/>
    <w:rsid w:val="00521D86"/>
    <w:rsid w:val="00541A68"/>
    <w:rsid w:val="00551429"/>
    <w:rsid w:val="00555658"/>
    <w:rsid w:val="0057509F"/>
    <w:rsid w:val="00583E25"/>
    <w:rsid w:val="005A7D2F"/>
    <w:rsid w:val="005B0119"/>
    <w:rsid w:val="00610881"/>
    <w:rsid w:val="0062756C"/>
    <w:rsid w:val="006A59E8"/>
    <w:rsid w:val="006B292C"/>
    <w:rsid w:val="006E5228"/>
    <w:rsid w:val="0070001E"/>
    <w:rsid w:val="00711500"/>
    <w:rsid w:val="0073143F"/>
    <w:rsid w:val="00732336"/>
    <w:rsid w:val="007417F4"/>
    <w:rsid w:val="00763647"/>
    <w:rsid w:val="00763B8E"/>
    <w:rsid w:val="00786233"/>
    <w:rsid w:val="007930DE"/>
    <w:rsid w:val="007A6EB1"/>
    <w:rsid w:val="0081619E"/>
    <w:rsid w:val="0082041E"/>
    <w:rsid w:val="008A4D44"/>
    <w:rsid w:val="008B2144"/>
    <w:rsid w:val="008B4B3F"/>
    <w:rsid w:val="008C1B78"/>
    <w:rsid w:val="008C2989"/>
    <w:rsid w:val="008C4040"/>
    <w:rsid w:val="008C7CCE"/>
    <w:rsid w:val="008D3429"/>
    <w:rsid w:val="008F4809"/>
    <w:rsid w:val="00910853"/>
    <w:rsid w:val="00947A81"/>
    <w:rsid w:val="00961CFD"/>
    <w:rsid w:val="00981305"/>
    <w:rsid w:val="009816A7"/>
    <w:rsid w:val="0098205C"/>
    <w:rsid w:val="009909A3"/>
    <w:rsid w:val="009B64E5"/>
    <w:rsid w:val="009C4DDF"/>
    <w:rsid w:val="009C4EAB"/>
    <w:rsid w:val="009E4D6F"/>
    <w:rsid w:val="009E6B5F"/>
    <w:rsid w:val="009E6E86"/>
    <w:rsid w:val="009F065C"/>
    <w:rsid w:val="009F1793"/>
    <w:rsid w:val="00A30CAD"/>
    <w:rsid w:val="00A33589"/>
    <w:rsid w:val="00A830BD"/>
    <w:rsid w:val="00A90C4D"/>
    <w:rsid w:val="00AC0249"/>
    <w:rsid w:val="00AE7378"/>
    <w:rsid w:val="00B04E8B"/>
    <w:rsid w:val="00B75CD8"/>
    <w:rsid w:val="00B75F85"/>
    <w:rsid w:val="00BA04E5"/>
    <w:rsid w:val="00BA2813"/>
    <w:rsid w:val="00BB6C7A"/>
    <w:rsid w:val="00BD1478"/>
    <w:rsid w:val="00BE1E33"/>
    <w:rsid w:val="00BE4C6A"/>
    <w:rsid w:val="00BE559C"/>
    <w:rsid w:val="00BE6D25"/>
    <w:rsid w:val="00C139F6"/>
    <w:rsid w:val="00C2225A"/>
    <w:rsid w:val="00C330B1"/>
    <w:rsid w:val="00C346DE"/>
    <w:rsid w:val="00C45261"/>
    <w:rsid w:val="00C838D9"/>
    <w:rsid w:val="00C84A75"/>
    <w:rsid w:val="00C868DD"/>
    <w:rsid w:val="00C921BD"/>
    <w:rsid w:val="00CA67DC"/>
    <w:rsid w:val="00CA6ECE"/>
    <w:rsid w:val="00CB0857"/>
    <w:rsid w:val="00CD3ED9"/>
    <w:rsid w:val="00D21C3A"/>
    <w:rsid w:val="00D34518"/>
    <w:rsid w:val="00D36095"/>
    <w:rsid w:val="00D41EED"/>
    <w:rsid w:val="00D65944"/>
    <w:rsid w:val="00DA5AA0"/>
    <w:rsid w:val="00DD33B7"/>
    <w:rsid w:val="00DD47CE"/>
    <w:rsid w:val="00E06B64"/>
    <w:rsid w:val="00E32666"/>
    <w:rsid w:val="00E4693F"/>
    <w:rsid w:val="00E918BB"/>
    <w:rsid w:val="00ED113F"/>
    <w:rsid w:val="00ED36D3"/>
    <w:rsid w:val="00EE2CE3"/>
    <w:rsid w:val="00EF5E0D"/>
    <w:rsid w:val="00F01EF6"/>
    <w:rsid w:val="00F1504D"/>
    <w:rsid w:val="00F43A7D"/>
    <w:rsid w:val="00F445CF"/>
    <w:rsid w:val="00F5152E"/>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8193"/>
    <o:shapelayout v:ext="edit">
      <o:idmap v:ext="edit" data="1"/>
    </o:shapelayout>
  </w:shapeDefaults>
  <w:decimalSymbol w:val=","/>
  <w:listSeparator w:val=";"/>
  <w14:docId w14:val="7FDBAD14"/>
  <w15:chartTrackingRefBased/>
  <w15:docId w15:val="{583634A2-2177-4A55-91C9-7D36DC7ED8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LT" w:hAnsi="TimesLT"/>
      <w:sz w:val="24"/>
    </w:rPr>
  </w:style>
  <w:style w:type="paragraph" w:styleId="Heading1">
    <w:name w:val="heading 1"/>
    <w:basedOn w:val="Normal"/>
    <w:next w:val="Normal"/>
    <w:qFormat/>
    <w:pPr>
      <w:keepNext/>
      <w:ind w:left="5760" w:firstLine="720"/>
      <w:outlineLvl w:val="0"/>
    </w:pPr>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320"/>
        <w:tab w:val="right" w:pos="8640"/>
      </w:tabs>
    </w:pPr>
    <w:rPr>
      <w:sz w:val="20"/>
      <w:lang w:val="en-US"/>
    </w:rPr>
  </w:style>
  <w:style w:type="paragraph" w:styleId="Header">
    <w:name w:val="header"/>
    <w:basedOn w:val="Normal"/>
    <w:semiHidden/>
    <w:pPr>
      <w:tabs>
        <w:tab w:val="center" w:pos="4320"/>
        <w:tab w:val="right" w:pos="8640"/>
      </w:tabs>
    </w:pPr>
  </w:style>
  <w:style w:type="paragraph" w:styleId="BodyTextIndent">
    <w:name w:val="Body Text Indent"/>
    <w:basedOn w:val="Normal"/>
    <w:link w:val="BodyTextIndentChar"/>
    <w:rsid w:val="000D356B"/>
    <w:pPr>
      <w:suppressAutoHyphens/>
      <w:spacing w:after="120"/>
      <w:ind w:left="283"/>
    </w:pPr>
    <w:rPr>
      <w:rFonts w:ascii="Times New Roman" w:eastAsia="Calibri" w:hAnsi="Times New Roman"/>
      <w:lang w:eastAsia="ar-SA"/>
    </w:rPr>
  </w:style>
  <w:style w:type="character" w:customStyle="1" w:styleId="BodyTextIndentChar">
    <w:name w:val="Body Text Indent Char"/>
    <w:basedOn w:val="DefaultParagraphFont"/>
    <w:link w:val="BodyTextIndent"/>
    <w:rsid w:val="000D356B"/>
    <w:rPr>
      <w:rFonts w:eastAsia="Calibri"/>
      <w:sz w:val="24"/>
      <w:lang w:eastAsia="ar-SA"/>
    </w:rPr>
  </w:style>
  <w:style w:type="paragraph" w:styleId="ListParagraph">
    <w:name w:val="List Paragraph"/>
    <w:basedOn w:val="Normal"/>
    <w:uiPriority w:val="34"/>
    <w:qFormat/>
    <w:rsid w:val="00A830B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868877077">
      <w:bodyDiv w:val="1"/>
      <w:marLeft w:val="0"/>
      <w:marRight w:val="0"/>
      <w:marTop w:val="0"/>
      <w:marBottom w:val="0"/>
      <w:divBdr>
        <w:top w:val="none" w:sz="0" w:space="0" w:color="auto"/>
        <w:left w:val="none" w:sz="0" w:space="0" w:color="auto"/>
        <w:bottom w:val="none" w:sz="0" w:space="0" w:color="auto"/>
        <w:right w:val="none" w:sz="0" w:space="0" w:color="auto"/>
      </w:divBdr>
      <w:divsChild>
        <w:div w:id="1600403840">
          <w:marLeft w:val="0"/>
          <w:marRight w:val="0"/>
          <w:marTop w:val="0"/>
          <w:marBottom w:val="0"/>
          <w:divBdr>
            <w:top w:val="none" w:sz="0" w:space="0" w:color="auto"/>
            <w:left w:val="none" w:sz="0" w:space="0" w:color="auto"/>
            <w:bottom w:val="none" w:sz="0" w:space="0" w:color="auto"/>
            <w:right w:val="none" w:sz="0" w:space="0" w:color="auto"/>
          </w:divBdr>
          <w:divsChild>
            <w:div w:id="1378504776">
              <w:marLeft w:val="0"/>
              <w:marRight w:val="0"/>
              <w:marTop w:val="0"/>
              <w:marBottom w:val="0"/>
              <w:divBdr>
                <w:top w:val="none" w:sz="0" w:space="0" w:color="auto"/>
                <w:left w:val="none" w:sz="0" w:space="0" w:color="auto"/>
                <w:bottom w:val="none" w:sz="0" w:space="0" w:color="auto"/>
                <w:right w:val="none" w:sz="0" w:space="0" w:color="auto"/>
              </w:divBdr>
            </w:div>
            <w:div w:id="2039965280">
              <w:marLeft w:val="0"/>
              <w:marRight w:val="0"/>
              <w:marTop w:val="0"/>
              <w:marBottom w:val="0"/>
              <w:divBdr>
                <w:top w:val="none" w:sz="0" w:space="0" w:color="auto"/>
                <w:left w:val="none" w:sz="0" w:space="0" w:color="auto"/>
                <w:bottom w:val="none" w:sz="0" w:space="0" w:color="auto"/>
                <w:right w:val="none" w:sz="0" w:space="0" w:color="auto"/>
              </w:divBdr>
            </w:div>
            <w:div w:id="531840147">
              <w:marLeft w:val="0"/>
              <w:marRight w:val="0"/>
              <w:marTop w:val="0"/>
              <w:marBottom w:val="0"/>
              <w:divBdr>
                <w:top w:val="none" w:sz="0" w:space="0" w:color="auto"/>
                <w:left w:val="none" w:sz="0" w:space="0" w:color="auto"/>
                <w:bottom w:val="none" w:sz="0" w:space="0" w:color="auto"/>
                <w:right w:val="none" w:sz="0" w:space="0" w:color="auto"/>
              </w:divBdr>
            </w:div>
          </w:divsChild>
        </w:div>
        <w:div w:id="2059163859">
          <w:marLeft w:val="0"/>
          <w:marRight w:val="0"/>
          <w:marTop w:val="0"/>
          <w:marBottom w:val="0"/>
          <w:divBdr>
            <w:top w:val="none" w:sz="0" w:space="0" w:color="auto"/>
            <w:left w:val="none" w:sz="0" w:space="0" w:color="auto"/>
            <w:bottom w:val="none" w:sz="0" w:space="0" w:color="auto"/>
            <w:right w:val="none" w:sz="0" w:space="0" w:color="auto"/>
          </w:divBdr>
        </w:div>
      </w:divsChild>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492066977">
      <w:bodyDiv w:val="1"/>
      <w:marLeft w:val="0"/>
      <w:marRight w:val="0"/>
      <w:marTop w:val="0"/>
      <w:marBottom w:val="0"/>
      <w:divBdr>
        <w:top w:val="none" w:sz="0" w:space="0" w:color="auto"/>
        <w:left w:val="none" w:sz="0" w:space="0" w:color="auto"/>
        <w:bottom w:val="none" w:sz="0" w:space="0" w:color="auto"/>
        <w:right w:val="none" w:sz="0" w:space="0" w:color="auto"/>
      </w:divBdr>
      <w:divsChild>
        <w:div w:id="1850751985">
          <w:marLeft w:val="0"/>
          <w:marRight w:val="0"/>
          <w:marTop w:val="0"/>
          <w:marBottom w:val="0"/>
          <w:divBdr>
            <w:top w:val="none" w:sz="0" w:space="0" w:color="auto"/>
            <w:left w:val="none" w:sz="0" w:space="0" w:color="auto"/>
            <w:bottom w:val="none" w:sz="0" w:space="0" w:color="auto"/>
            <w:right w:val="none" w:sz="0" w:space="0" w:color="auto"/>
          </w:divBdr>
          <w:divsChild>
            <w:div w:id="1061102502">
              <w:marLeft w:val="0"/>
              <w:marRight w:val="0"/>
              <w:marTop w:val="0"/>
              <w:marBottom w:val="0"/>
              <w:divBdr>
                <w:top w:val="none" w:sz="0" w:space="0" w:color="auto"/>
                <w:left w:val="none" w:sz="0" w:space="0" w:color="auto"/>
                <w:bottom w:val="none" w:sz="0" w:space="0" w:color="auto"/>
                <w:right w:val="none" w:sz="0" w:space="0" w:color="auto"/>
              </w:divBdr>
            </w:div>
            <w:div w:id="820998845">
              <w:marLeft w:val="0"/>
              <w:marRight w:val="0"/>
              <w:marTop w:val="0"/>
              <w:marBottom w:val="0"/>
              <w:divBdr>
                <w:top w:val="none" w:sz="0" w:space="0" w:color="auto"/>
                <w:left w:val="none" w:sz="0" w:space="0" w:color="auto"/>
                <w:bottom w:val="none" w:sz="0" w:space="0" w:color="auto"/>
                <w:right w:val="none" w:sz="0" w:space="0" w:color="auto"/>
              </w:divBdr>
            </w:div>
            <w:div w:id="1453137875">
              <w:marLeft w:val="0"/>
              <w:marRight w:val="0"/>
              <w:marTop w:val="0"/>
              <w:marBottom w:val="0"/>
              <w:divBdr>
                <w:top w:val="none" w:sz="0" w:space="0" w:color="auto"/>
                <w:left w:val="none" w:sz="0" w:space="0" w:color="auto"/>
                <w:bottom w:val="none" w:sz="0" w:space="0" w:color="auto"/>
                <w:right w:val="none" w:sz="0" w:space="0" w:color="auto"/>
              </w:divBdr>
            </w:div>
          </w:divsChild>
        </w:div>
        <w:div w:id="498884824">
          <w:marLeft w:val="0"/>
          <w:marRight w:val="0"/>
          <w:marTop w:val="0"/>
          <w:marBottom w:val="0"/>
          <w:divBdr>
            <w:top w:val="none" w:sz="0" w:space="0" w:color="auto"/>
            <w:left w:val="none" w:sz="0" w:space="0" w:color="auto"/>
            <w:bottom w:val="none" w:sz="0" w:space="0" w:color="auto"/>
            <w:right w:val="none" w:sz="0" w:space="0" w:color="auto"/>
          </w:divBdr>
        </w:div>
      </w:divsChild>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4">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5D437FD2-5ADF-43E6-A5BC-D65957E63E78}">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49</TotalTime>
  <Pages>1</Pages>
  <Words>219</Words>
  <Characters>1630</Characters>
  <Application>Microsoft Office Word</Application>
  <DocSecurity>0</DocSecurity>
  <Lines>13</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ŠAKIU RAJONO SAVIVALDYBES                              I S A K Y M A S        </vt:lpstr>
      <vt:lpstr>     ŠAKIU RAJONO SAVIVALDYBES                              I S A K Y M A S        </vt:lpstr>
    </vt:vector>
  </TitlesOfParts>
  <Company/>
  <LinksUpToDate>false</LinksUpToDate>
  <CharactersWithSpaces>1846</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subject/>
  <dc:creator>Vartotojas</dc:creator>
  <cp:keywords/>
  <dc:description/>
  <cp:lastModifiedBy>Rita Vaičiūnienė</cp:lastModifiedBy>
  <cp:revision>30</cp:revision>
  <cp:lastPrinted>2001-05-23T08:36:00Z</cp:lastPrinted>
  <dcterms:created xsi:type="dcterms:W3CDTF">2020-08-17T11:46:00Z</dcterms:created>
  <dcterms:modified xsi:type="dcterms:W3CDTF">2022-02-23T11:40:00Z</dcterms:modified>
</cp:coreProperties>
</file>