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0FFEF" w14:textId="77777777" w:rsidR="005F6C8E" w:rsidRPr="004254C4" w:rsidRDefault="004A4475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lt-LT"/>
        </w:rPr>
      </w:pPr>
      <w:r w:rsidRPr="004254C4">
        <w:rPr>
          <w:noProof/>
          <w:color w:val="000000" w:themeColor="text1"/>
        </w:rPr>
        <w:drawing>
          <wp:inline distT="0" distB="0" distL="0" distR="0" wp14:anchorId="638798DE" wp14:editId="64007B46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75C0C" w14:textId="77777777" w:rsidR="005F6C8E" w:rsidRPr="004254C4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8"/>
          <w:szCs w:val="20"/>
        </w:rPr>
      </w:pPr>
    </w:p>
    <w:p w14:paraId="0A132B9A" w14:textId="77777777" w:rsidR="005F6C8E" w:rsidRPr="004254C4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b/>
          <w:color w:val="000000" w:themeColor="text1"/>
          <w:sz w:val="24"/>
          <w:szCs w:val="20"/>
        </w:rPr>
        <w:t>ŠAKIŲ RAJONO SAVIVALDYBĖS TARYBA</w:t>
      </w:r>
    </w:p>
    <w:p w14:paraId="1C7C7483" w14:textId="77777777" w:rsidR="005F6C8E" w:rsidRPr="004254C4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</w:p>
    <w:p w14:paraId="6D8E7697" w14:textId="77777777" w:rsidR="005F6C8E" w:rsidRPr="004254C4" w:rsidRDefault="005F6C8E" w:rsidP="005F6C8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b/>
          <w:bCs/>
          <w:color w:val="000000" w:themeColor="text1"/>
          <w:sz w:val="24"/>
          <w:szCs w:val="20"/>
        </w:rPr>
        <w:t>SPRENDIMAS</w:t>
      </w:r>
    </w:p>
    <w:p w14:paraId="0D68771E" w14:textId="77777777" w:rsidR="005F6C8E" w:rsidRPr="004254C4" w:rsidRDefault="005F6C8E" w:rsidP="005F6C8E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b/>
          <w:color w:val="000000" w:themeColor="text1"/>
          <w:sz w:val="24"/>
          <w:szCs w:val="20"/>
        </w:rPr>
        <w:t xml:space="preserve">DĖL NEKILNOJAMOJO TURTO MOKESČIO TARIFŲ NUSTATYMO </w:t>
      </w:r>
    </w:p>
    <w:p w14:paraId="7BAE81E7" w14:textId="77777777" w:rsidR="005F6C8E" w:rsidRPr="004254C4" w:rsidRDefault="005F6C8E" w:rsidP="005F6C8E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</w:p>
    <w:p w14:paraId="70BA6A1C" w14:textId="03253564" w:rsidR="005F6C8E" w:rsidRPr="004254C4" w:rsidRDefault="005F6C8E" w:rsidP="005F6C8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>20</w:t>
      </w:r>
      <w:r w:rsidR="0053320E"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>2</w:t>
      </w:r>
      <w:r w:rsidR="001C6264"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>2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m. </w:t>
      </w:r>
      <w:r w:rsidR="0053320E"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birželio </w:t>
      </w:r>
      <w:r w:rsidR="005D2EB2"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23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4"/>
        </w:rPr>
        <w:t>d.</w:t>
      </w:r>
      <w:r w:rsidRPr="004254C4">
        <w:rPr>
          <w:rFonts w:ascii="Times New Roman" w:eastAsia="Times New Roman" w:hAnsi="Times New Roman"/>
          <w:color w:val="000000" w:themeColor="text1"/>
          <w:sz w:val="20"/>
          <w:szCs w:val="20"/>
        </w:rPr>
        <w:t xml:space="preserve">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Nr. T</w:t>
      </w:r>
      <w:r w:rsidR="0053320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-</w:t>
      </w:r>
      <w:r w:rsidR="004254C4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23</w:t>
      </w:r>
      <w:r w:rsidR="009F76FC">
        <w:rPr>
          <w:rFonts w:ascii="Times New Roman" w:eastAsia="Times New Roman" w:hAnsi="Times New Roman"/>
          <w:color w:val="000000" w:themeColor="text1"/>
          <w:sz w:val="24"/>
          <w:szCs w:val="20"/>
        </w:rPr>
        <w:t>2</w:t>
      </w:r>
    </w:p>
    <w:p w14:paraId="3A85A34B" w14:textId="77777777" w:rsidR="005F6C8E" w:rsidRPr="004254C4" w:rsidRDefault="005F6C8E" w:rsidP="005F6C8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Šakiai</w:t>
      </w:r>
    </w:p>
    <w:p w14:paraId="33D6361C" w14:textId="77777777" w:rsidR="005F6C8E" w:rsidRPr="004254C4" w:rsidRDefault="005F6C8E" w:rsidP="005F6C8E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14:paraId="3BE69D0D" w14:textId="77777777" w:rsidR="005F6C8E" w:rsidRPr="004254C4" w:rsidRDefault="005F6C8E" w:rsidP="009F76FC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</w:r>
      <w:r w:rsidR="00271351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V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adovaudamasi Lietuvos Respublikos vietos savivaldos įstatymo 16 straipsnio </w:t>
      </w:r>
      <w:r w:rsidR="00C060BF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2 dalies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37 punktu, Lietuvos Respublikos nekilnojamojo turto mokesčio įstatymo 6 straipsnio 2 dalimi, </w:t>
      </w:r>
      <w:r w:rsidR="00271351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Šakių rajono savivaldybės taryba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n u s p r e n d ž i a:</w:t>
      </w:r>
    </w:p>
    <w:p w14:paraId="1923BD23" w14:textId="562F8BEA" w:rsidR="005F6C8E" w:rsidRPr="004254C4" w:rsidRDefault="005F6C8E" w:rsidP="009F76FC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  <w:t xml:space="preserve">1. Nustatyti </w:t>
      </w:r>
      <w:r w:rsidR="002B4FA9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nuo 202</w:t>
      </w:r>
      <w:r w:rsidR="001C6264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3</w:t>
      </w:r>
      <w:r w:rsidR="002B4FA9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m. sausio 1 d.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nekilnojamojo turto mokesčio tarifą – 0,</w:t>
      </w:r>
      <w:r w:rsidR="001C6264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8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procento nekilnojamojo turto mokestinės vertės.</w:t>
      </w:r>
    </w:p>
    <w:p w14:paraId="0B1BB126" w14:textId="6B279395" w:rsidR="005F6C8E" w:rsidRPr="004254C4" w:rsidRDefault="005F6C8E" w:rsidP="009F76FC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b/>
          <w:i/>
          <w:color w:val="000000" w:themeColor="text1"/>
          <w:sz w:val="24"/>
          <w:szCs w:val="20"/>
        </w:rPr>
        <w:tab/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2. Skirti </w:t>
      </w:r>
      <w:r w:rsidR="001C6264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iki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10 procentų surenkamo nekilnojamojo turto mokesčio verslo plėtrai į smulkaus ir vidutinio verslo plėtros fondą.</w:t>
      </w:r>
    </w:p>
    <w:p w14:paraId="4067B295" w14:textId="22056EA2" w:rsidR="005F6C8E" w:rsidRPr="004254C4" w:rsidRDefault="005F6C8E" w:rsidP="009F76FC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b/>
          <w:i/>
          <w:color w:val="000000" w:themeColor="text1"/>
          <w:sz w:val="24"/>
          <w:szCs w:val="20"/>
        </w:rPr>
        <w:tab/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3. Atleisti </w:t>
      </w:r>
      <w:r w:rsidR="00AB2F73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nuo nekilnojamojo turto mokesčio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verslo subjektus</w:t>
      </w:r>
      <w:r w:rsidR="00E068B8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,</w:t>
      </w:r>
      <w:r w:rsidR="00AB2F73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</w:t>
      </w:r>
      <w:r w:rsidR="001C6264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sukūrusius ilgalaikes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(36 mėn.) darbo vietas ir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investuojančius į nekilnojamojo turto statybą ir (ar) rekonstrukciją</w:t>
      </w:r>
      <w:r w:rsidR="00C060BF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,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naujai sukurtai nekilnojamojo turto vertei trejus metus nuo investicijų projekto užbaigimo datos, t. y. turto įregistravimo nekilnojamojo turto registre datos.</w:t>
      </w:r>
      <w:r w:rsidR="00AB2F73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Iš jų: </w:t>
      </w:r>
    </w:p>
    <w:p w14:paraId="653AC54F" w14:textId="3DA57754" w:rsidR="00E068B8" w:rsidRPr="004254C4" w:rsidRDefault="00E068B8" w:rsidP="009F76FC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3.1.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dideles įmones, investavusias per dvejus metus ne mažiau kaip 1,0 mln. Eur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ir sukūrusias ne mažiau kaip </w:t>
      </w:r>
      <w:r w:rsidR="00665B54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4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darbo vietas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;</w:t>
      </w:r>
    </w:p>
    <w:p w14:paraId="25DE0B64" w14:textId="0F50DB2E" w:rsidR="00013FCE" w:rsidRPr="004254C4" w:rsidRDefault="00AB2F73" w:rsidP="009F76FC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  <w:t>3.</w:t>
      </w:r>
      <w:r w:rsidR="00E068B8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2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. vidutines įmones, investuojančias per dvejus metus ne mažiau kaip 0,5 mln</w:t>
      </w:r>
      <w:r w:rsidR="00E85B6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.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Eur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ir sukūrusias ne mažiau kaip </w:t>
      </w:r>
      <w:r w:rsidR="00665B54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4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darbo vietas;</w:t>
      </w:r>
    </w:p>
    <w:p w14:paraId="524E6A34" w14:textId="07CE604A" w:rsidR="00013FCE" w:rsidRPr="004254C4" w:rsidRDefault="00AB2F73" w:rsidP="009F76FC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  <w:t>3.</w:t>
      </w:r>
      <w:r w:rsidR="00E068B8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3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. mažas įmones, investuojančias per dvejus metus ne mažiau kaip 0,25 mln</w:t>
      </w:r>
      <w:r w:rsidR="00E85B6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.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Eur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ir sukūrusias ne mažiau kaip 2 darbo vietas;</w:t>
      </w:r>
    </w:p>
    <w:p w14:paraId="2A21D5AF" w14:textId="5F24815D" w:rsidR="00013FCE" w:rsidRPr="004254C4" w:rsidRDefault="00AB2F73" w:rsidP="009F76FC">
      <w:pPr>
        <w:spacing w:after="0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  <w:t>3.</w:t>
      </w:r>
      <w:r w:rsidR="00E068B8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4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. labai mažas įmones, investuojančias per dvejus metus ne mažiau kaip 0,</w:t>
      </w:r>
      <w:r w:rsidR="002C2379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04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mln</w:t>
      </w:r>
      <w:r w:rsidR="006A5BCD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.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Eur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</w:t>
      </w:r>
      <w:r w:rsidR="00013FCE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ir sukūrusias ne mažiau kaip 1 darbo vietą</w:t>
      </w:r>
      <w:r w:rsidR="003C4902"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.</w:t>
      </w:r>
    </w:p>
    <w:p w14:paraId="3AD1ED5D" w14:textId="77777777" w:rsidR="005F6C8E" w:rsidRPr="004254C4" w:rsidRDefault="005F6C8E" w:rsidP="009F76FC">
      <w:pPr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  <w:t>4. Atleisti naujai įsiregistravusias įmones vienerius metus nuo nekilnojamojo turto mokesčio.</w:t>
      </w:r>
    </w:p>
    <w:p w14:paraId="228BD1C4" w14:textId="520260FA" w:rsidR="005F6C8E" w:rsidRPr="004254C4" w:rsidRDefault="005F6C8E" w:rsidP="009F76F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  <w:t xml:space="preserve">5. </w:t>
      </w:r>
      <w:r w:rsidRPr="004254C4">
        <w:rPr>
          <w:rFonts w:ascii="Times New Roman" w:hAnsi="Times New Roman"/>
          <w:color w:val="000000" w:themeColor="text1"/>
          <w:sz w:val="24"/>
          <w:szCs w:val="24"/>
        </w:rPr>
        <w:t xml:space="preserve">Nustatyti </w:t>
      </w:r>
      <w:r w:rsidR="00013FCE" w:rsidRPr="004254C4">
        <w:rPr>
          <w:rFonts w:ascii="Times New Roman" w:hAnsi="Times New Roman"/>
          <w:color w:val="000000" w:themeColor="text1"/>
          <w:sz w:val="24"/>
          <w:szCs w:val="24"/>
        </w:rPr>
        <w:t xml:space="preserve">kitos paskirties statiniams (atsinaujinančios </w:t>
      </w:r>
      <w:r w:rsidR="00665B54" w:rsidRPr="004254C4">
        <w:rPr>
          <w:rFonts w:ascii="Times New Roman" w:hAnsi="Times New Roman"/>
          <w:color w:val="000000" w:themeColor="text1"/>
          <w:sz w:val="24"/>
          <w:szCs w:val="24"/>
        </w:rPr>
        <w:t xml:space="preserve">energijos (vėjo, saulės ir kt. jėgainės), apleistiems ar neprižiūrimiems pastatams, </w:t>
      </w:r>
      <w:r w:rsidRPr="004254C4">
        <w:rPr>
          <w:rFonts w:ascii="Times New Roman" w:hAnsi="Times New Roman"/>
          <w:color w:val="000000" w:themeColor="text1"/>
          <w:sz w:val="24"/>
          <w:szCs w:val="24"/>
        </w:rPr>
        <w:t>įtraukt</w:t>
      </w:r>
      <w:r w:rsidR="00665B54" w:rsidRPr="004254C4">
        <w:rPr>
          <w:rFonts w:ascii="Times New Roman" w:hAnsi="Times New Roman"/>
          <w:color w:val="000000" w:themeColor="text1"/>
          <w:sz w:val="24"/>
          <w:szCs w:val="24"/>
        </w:rPr>
        <w:t>iems</w:t>
      </w:r>
      <w:r w:rsidRPr="004254C4">
        <w:rPr>
          <w:rFonts w:ascii="Times New Roman" w:hAnsi="Times New Roman"/>
          <w:color w:val="000000" w:themeColor="text1"/>
          <w:sz w:val="24"/>
          <w:szCs w:val="24"/>
        </w:rPr>
        <w:t xml:space="preserve"> į Nenaudojamų, naudojamų ne pagal paskirtį, apleistų arba neprižiūrimų patalpų ir statinių sąrašą, tarifą – 3 proc. nekilnojamojo turto mokestinės vertės.</w:t>
      </w:r>
    </w:p>
    <w:p w14:paraId="68FB22E5" w14:textId="77777777" w:rsidR="00507A13" w:rsidRPr="004254C4" w:rsidRDefault="00507A13" w:rsidP="009F76F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   </w:t>
      </w:r>
    </w:p>
    <w:p w14:paraId="05768B1B" w14:textId="77777777" w:rsidR="004A4475" w:rsidRPr="004254C4" w:rsidRDefault="004A4475" w:rsidP="00D3700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p w14:paraId="2FC32B1B" w14:textId="22051AAE" w:rsidR="002B6521" w:rsidRPr="004254C4" w:rsidRDefault="005F6C8E" w:rsidP="005D2EB2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Savivaldybės meras</w:t>
      </w:r>
      <w:r w:rsidR="005D2EB2"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ab/>
      </w:r>
      <w:r w:rsidR="009F76FC">
        <w:rPr>
          <w:rFonts w:ascii="Times New Roman" w:eastAsia="Times New Roman" w:hAnsi="Times New Roman"/>
          <w:color w:val="000000" w:themeColor="text1"/>
          <w:sz w:val="24"/>
          <w:szCs w:val="20"/>
        </w:rPr>
        <w:t xml:space="preserve">    </w:t>
      </w:r>
      <w:r w:rsidRPr="004254C4">
        <w:rPr>
          <w:rFonts w:ascii="Times New Roman" w:eastAsia="Times New Roman" w:hAnsi="Times New Roman"/>
          <w:color w:val="000000" w:themeColor="text1"/>
          <w:sz w:val="24"/>
          <w:szCs w:val="20"/>
        </w:rPr>
        <w:t>Edgaras Pilypaitis</w:t>
      </w:r>
    </w:p>
    <w:p w14:paraId="6D59694C" w14:textId="77777777" w:rsidR="002B6521" w:rsidRPr="004254C4" w:rsidRDefault="002B6521" w:rsidP="002B652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</w:p>
    <w:sectPr w:rsidR="002B6521" w:rsidRPr="004254C4" w:rsidSect="00EB6397">
      <w:headerReference w:type="default" r:id="rId8"/>
      <w:pgSz w:w="12240" w:h="15840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7D0EA" w14:textId="77777777" w:rsidR="003F2559" w:rsidRDefault="003F2559" w:rsidP="006A5BCD">
      <w:pPr>
        <w:spacing w:after="0" w:line="240" w:lineRule="auto"/>
      </w:pPr>
      <w:r>
        <w:separator/>
      </w:r>
    </w:p>
  </w:endnote>
  <w:endnote w:type="continuationSeparator" w:id="0">
    <w:p w14:paraId="71FB1971" w14:textId="77777777" w:rsidR="003F2559" w:rsidRDefault="003F2559" w:rsidP="006A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AD16" w14:textId="77777777" w:rsidR="003F2559" w:rsidRDefault="003F2559" w:rsidP="006A5BCD">
      <w:pPr>
        <w:spacing w:after="0" w:line="240" w:lineRule="auto"/>
      </w:pPr>
      <w:r>
        <w:separator/>
      </w:r>
    </w:p>
  </w:footnote>
  <w:footnote w:type="continuationSeparator" w:id="0">
    <w:p w14:paraId="12BDA3D0" w14:textId="77777777" w:rsidR="003F2559" w:rsidRDefault="003F2559" w:rsidP="006A5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9087337"/>
      <w:docPartObj>
        <w:docPartGallery w:val="Page Numbers (Top of Page)"/>
        <w:docPartUnique/>
      </w:docPartObj>
    </w:sdtPr>
    <w:sdtEndPr/>
    <w:sdtContent>
      <w:p w14:paraId="6BD0228C" w14:textId="77777777" w:rsidR="00EB6397" w:rsidRDefault="00EB639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CA3BBD" w14:textId="77777777" w:rsidR="0053320E" w:rsidRDefault="0053320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8E"/>
    <w:rsid w:val="00013FCE"/>
    <w:rsid w:val="00030008"/>
    <w:rsid w:val="00162C54"/>
    <w:rsid w:val="001B2038"/>
    <w:rsid w:val="001C6264"/>
    <w:rsid w:val="00271351"/>
    <w:rsid w:val="00282F8D"/>
    <w:rsid w:val="002B4FA9"/>
    <w:rsid w:val="002B6521"/>
    <w:rsid w:val="002C2379"/>
    <w:rsid w:val="00341F44"/>
    <w:rsid w:val="003C4902"/>
    <w:rsid w:val="003E3F2D"/>
    <w:rsid w:val="003F2559"/>
    <w:rsid w:val="004254C4"/>
    <w:rsid w:val="004A4475"/>
    <w:rsid w:val="00507A13"/>
    <w:rsid w:val="0053320E"/>
    <w:rsid w:val="00542430"/>
    <w:rsid w:val="0058362F"/>
    <w:rsid w:val="005D2EB2"/>
    <w:rsid w:val="005F6C8E"/>
    <w:rsid w:val="00621FA2"/>
    <w:rsid w:val="00634AAC"/>
    <w:rsid w:val="00665B54"/>
    <w:rsid w:val="006A5BCD"/>
    <w:rsid w:val="006F1C13"/>
    <w:rsid w:val="006F4362"/>
    <w:rsid w:val="00727835"/>
    <w:rsid w:val="007808DC"/>
    <w:rsid w:val="00826463"/>
    <w:rsid w:val="00880A52"/>
    <w:rsid w:val="008B21A0"/>
    <w:rsid w:val="008C730B"/>
    <w:rsid w:val="00911381"/>
    <w:rsid w:val="009253E2"/>
    <w:rsid w:val="009F1C17"/>
    <w:rsid w:val="009F76FC"/>
    <w:rsid w:val="00A07EFB"/>
    <w:rsid w:val="00A46B46"/>
    <w:rsid w:val="00A70B43"/>
    <w:rsid w:val="00A77F98"/>
    <w:rsid w:val="00A844A4"/>
    <w:rsid w:val="00AB2F73"/>
    <w:rsid w:val="00AE74A1"/>
    <w:rsid w:val="00AF23F5"/>
    <w:rsid w:val="00BD70A0"/>
    <w:rsid w:val="00C060BF"/>
    <w:rsid w:val="00C20250"/>
    <w:rsid w:val="00C46DC1"/>
    <w:rsid w:val="00C948B9"/>
    <w:rsid w:val="00D3700C"/>
    <w:rsid w:val="00D434BF"/>
    <w:rsid w:val="00D530E6"/>
    <w:rsid w:val="00DE4C5A"/>
    <w:rsid w:val="00E068B8"/>
    <w:rsid w:val="00E7466C"/>
    <w:rsid w:val="00E75137"/>
    <w:rsid w:val="00E85B6E"/>
    <w:rsid w:val="00EB3019"/>
    <w:rsid w:val="00EB6397"/>
    <w:rsid w:val="00EC085F"/>
    <w:rsid w:val="00ED50BD"/>
    <w:rsid w:val="00F4084B"/>
    <w:rsid w:val="00F44AB9"/>
    <w:rsid w:val="00FD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BA4C"/>
  <w15:docId w15:val="{57376625-DEFD-4788-9280-36B6EA50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A1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6A5B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5BCD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A5B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A5BCD"/>
    <w:rPr>
      <w:sz w:val="22"/>
      <w:szCs w:val="22"/>
    </w:rPr>
  </w:style>
  <w:style w:type="paragraph" w:styleId="Sraopastraipa">
    <w:name w:val="List Paragraph"/>
    <w:basedOn w:val="prastasis"/>
    <w:uiPriority w:val="34"/>
    <w:qFormat/>
    <w:rsid w:val="00D4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3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AD0E93-77E2-46F5-A81E-FE3D342A0C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52A12-33CD-408F-98B1-CABF8CB2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4</cp:revision>
  <cp:lastPrinted>2022-06-15T06:27:00Z</cp:lastPrinted>
  <dcterms:created xsi:type="dcterms:W3CDTF">2022-06-15T11:19:00Z</dcterms:created>
  <dcterms:modified xsi:type="dcterms:W3CDTF">2022-06-27T07:05:00Z</dcterms:modified>
</cp:coreProperties>
</file>