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2BF4E" w14:textId="59BF42E8" w:rsidR="005455C7" w:rsidRPr="00B04F1A" w:rsidRDefault="00B04F1A" w:rsidP="00B04F1A">
      <w:pPr>
        <w:ind w:left="5387"/>
      </w:pPr>
      <w:r w:rsidRPr="00B04F1A">
        <w:t>PATVIRTINTA</w:t>
      </w:r>
    </w:p>
    <w:p w14:paraId="1976A5E9" w14:textId="58F96DF8" w:rsidR="00B04F1A" w:rsidRPr="00B04F1A" w:rsidRDefault="00B04F1A" w:rsidP="00B04F1A">
      <w:pPr>
        <w:ind w:left="5387"/>
      </w:pPr>
      <w:r w:rsidRPr="00B04F1A">
        <w:t>Šakių rajono savivaldybės administracijos direktoriaus 202</w:t>
      </w:r>
      <w:r w:rsidR="003D1385">
        <w:t>2</w:t>
      </w:r>
      <w:r w:rsidRPr="00B04F1A">
        <w:t xml:space="preserve"> m. </w:t>
      </w:r>
      <w:r w:rsidR="003D1385">
        <w:t xml:space="preserve">spalio   </w:t>
      </w:r>
      <w:r w:rsidR="00626770">
        <w:t xml:space="preserve"> </w:t>
      </w:r>
      <w:r w:rsidRPr="00B04F1A">
        <w:t>d. įsakymu Nr. AG-</w:t>
      </w:r>
    </w:p>
    <w:p w14:paraId="6C11E1B5" w14:textId="77777777" w:rsidR="005455C7" w:rsidRPr="00B04F1A" w:rsidRDefault="005455C7" w:rsidP="005455C7">
      <w:pPr>
        <w:ind w:left="2592" w:firstLine="1296"/>
      </w:pPr>
    </w:p>
    <w:p w14:paraId="00FB3506" w14:textId="56119EC4" w:rsidR="00B04F1A" w:rsidRDefault="00B04F1A" w:rsidP="00341543">
      <w:pPr>
        <w:pStyle w:val="Antrat2"/>
        <w:spacing w:line="312" w:lineRule="auto"/>
        <w:rPr>
          <w:b/>
          <w:sz w:val="24"/>
          <w:szCs w:val="24"/>
        </w:rPr>
      </w:pPr>
      <w:r w:rsidRPr="00B04F1A">
        <w:rPr>
          <w:b/>
          <w:sz w:val="24"/>
          <w:szCs w:val="24"/>
        </w:rPr>
        <w:t>UŽDAROSIOS AKCINĖS BENDROVĖS „ŠAKIŲ</w:t>
      </w:r>
      <w:r w:rsidR="003D1385">
        <w:rPr>
          <w:b/>
          <w:sz w:val="24"/>
          <w:szCs w:val="24"/>
        </w:rPr>
        <w:t xml:space="preserve"> VANDENYS</w:t>
      </w:r>
      <w:r w:rsidRPr="00B04F1A">
        <w:rPr>
          <w:b/>
          <w:sz w:val="24"/>
          <w:szCs w:val="24"/>
        </w:rPr>
        <w:t xml:space="preserve">“ </w:t>
      </w:r>
    </w:p>
    <w:p w14:paraId="134FF654" w14:textId="402DD5B6" w:rsidR="00341543" w:rsidRPr="00B04F1A" w:rsidRDefault="00B04F1A" w:rsidP="00341543">
      <w:pPr>
        <w:pStyle w:val="Antrat2"/>
        <w:spacing w:line="312" w:lineRule="auto"/>
        <w:rPr>
          <w:b/>
          <w:sz w:val="24"/>
          <w:szCs w:val="24"/>
        </w:rPr>
      </w:pPr>
      <w:r w:rsidRPr="00B04F1A">
        <w:rPr>
          <w:b/>
          <w:sz w:val="24"/>
          <w:szCs w:val="24"/>
        </w:rPr>
        <w:t>ĮSTATAI</w:t>
      </w:r>
    </w:p>
    <w:p w14:paraId="7DA9BDDE" w14:textId="77777777" w:rsidR="00341543" w:rsidRPr="00B04F1A" w:rsidRDefault="00341543" w:rsidP="00341543">
      <w:pPr>
        <w:jc w:val="center"/>
      </w:pPr>
    </w:p>
    <w:p w14:paraId="797710E8" w14:textId="77777777" w:rsidR="00100A1E" w:rsidRDefault="00100A1E" w:rsidP="00100A1E">
      <w:pPr>
        <w:widowControl w:val="0"/>
        <w:tabs>
          <w:tab w:val="left" w:pos="720"/>
        </w:tabs>
        <w:jc w:val="center"/>
        <w:rPr>
          <w:b/>
        </w:rPr>
      </w:pPr>
      <w:r w:rsidRPr="005534D9">
        <w:rPr>
          <w:b/>
        </w:rPr>
        <w:t>I</w:t>
      </w:r>
      <w:r>
        <w:rPr>
          <w:b/>
        </w:rPr>
        <w:t xml:space="preserve"> SKYRIUS</w:t>
      </w:r>
    </w:p>
    <w:p w14:paraId="47AF9FED" w14:textId="67D07F34" w:rsidR="00100A1E" w:rsidRPr="005534D9" w:rsidRDefault="00100A1E" w:rsidP="00100A1E">
      <w:pPr>
        <w:widowControl w:val="0"/>
        <w:tabs>
          <w:tab w:val="left" w:pos="720"/>
        </w:tabs>
        <w:jc w:val="center"/>
        <w:rPr>
          <w:b/>
        </w:rPr>
      </w:pPr>
      <w:r w:rsidRPr="005534D9">
        <w:rPr>
          <w:b/>
        </w:rPr>
        <w:t>BENDROJI DALIS</w:t>
      </w:r>
    </w:p>
    <w:p w14:paraId="3797110D" w14:textId="77777777" w:rsidR="00100A1E" w:rsidRDefault="00100A1E" w:rsidP="00100A1E">
      <w:pPr>
        <w:tabs>
          <w:tab w:val="left" w:pos="720"/>
        </w:tabs>
      </w:pPr>
    </w:p>
    <w:p w14:paraId="39760447" w14:textId="77777777" w:rsidR="00100A1E" w:rsidRDefault="00100A1E" w:rsidP="00100A1E">
      <w:pPr>
        <w:tabs>
          <w:tab w:val="left" w:pos="720"/>
        </w:tabs>
        <w:spacing w:line="360" w:lineRule="auto"/>
        <w:jc w:val="both"/>
      </w:pPr>
      <w:r>
        <w:tab/>
        <w:t>1. Uždaroji akcinė bendrovė  „Šakių vandenys” (toliau – Bendrovė) yra ribotos civilinės atsakomybės privatusis juridinis asmuo, kuris savo veikloje vadovaujasi Lietuvos Respublikos civiliniu kodeksu, Lietuvos Respublikos akcinių bendrovių įstatymu (toliau – Akcinių bendrovių įstatymas), kitais Lietuvos Respublikos teisės aktais, taip pat šiais įstatais.</w:t>
      </w:r>
    </w:p>
    <w:p w14:paraId="7F8EE87D" w14:textId="77777777" w:rsidR="00100A1E" w:rsidRDefault="00100A1E" w:rsidP="00100A1E">
      <w:pPr>
        <w:tabs>
          <w:tab w:val="left" w:pos="720"/>
        </w:tabs>
        <w:spacing w:line="360" w:lineRule="auto"/>
        <w:jc w:val="both"/>
      </w:pPr>
      <w:r>
        <w:tab/>
        <w:t>2. Bendrovės teisinė forma – uždaroji akcinė bendrovė.</w:t>
      </w:r>
    </w:p>
    <w:p w14:paraId="2879F54E" w14:textId="77777777" w:rsidR="00100A1E" w:rsidRDefault="00100A1E" w:rsidP="00100A1E">
      <w:pPr>
        <w:tabs>
          <w:tab w:val="left" w:pos="720"/>
        </w:tabs>
        <w:spacing w:line="360" w:lineRule="auto"/>
        <w:jc w:val="both"/>
      </w:pPr>
      <w:r>
        <w:tab/>
        <w:t>3. Bendrovės veiklos laikotarpis neribotas.</w:t>
      </w:r>
    </w:p>
    <w:p w14:paraId="69C46868" w14:textId="77777777" w:rsidR="00100A1E" w:rsidRDefault="00100A1E" w:rsidP="00100A1E">
      <w:pPr>
        <w:tabs>
          <w:tab w:val="left" w:pos="720"/>
        </w:tabs>
        <w:spacing w:line="360" w:lineRule="auto"/>
        <w:jc w:val="both"/>
      </w:pPr>
      <w:r>
        <w:tab/>
        <w:t>4. Bendrovės finansiniai metai yra sausio 1 d. – gruodžio 31 d.</w:t>
      </w:r>
    </w:p>
    <w:p w14:paraId="2EE64B07" w14:textId="77777777" w:rsidR="00100A1E" w:rsidRDefault="00100A1E" w:rsidP="00100A1E">
      <w:pPr>
        <w:tabs>
          <w:tab w:val="left" w:pos="720"/>
        </w:tabs>
      </w:pPr>
    </w:p>
    <w:p w14:paraId="3D483061" w14:textId="77777777" w:rsidR="00100A1E" w:rsidRDefault="00100A1E" w:rsidP="00100A1E">
      <w:pPr>
        <w:tabs>
          <w:tab w:val="left" w:pos="720"/>
        </w:tabs>
        <w:jc w:val="center"/>
        <w:rPr>
          <w:b/>
        </w:rPr>
      </w:pPr>
      <w:r w:rsidRPr="005534D9">
        <w:rPr>
          <w:b/>
        </w:rPr>
        <w:t>II</w:t>
      </w:r>
      <w:r>
        <w:rPr>
          <w:b/>
        </w:rPr>
        <w:t xml:space="preserve"> SKYRIUS</w:t>
      </w:r>
    </w:p>
    <w:p w14:paraId="53D91EF0" w14:textId="1574C2BF" w:rsidR="00100A1E" w:rsidRPr="005534D9" w:rsidRDefault="00100A1E" w:rsidP="00100A1E">
      <w:pPr>
        <w:tabs>
          <w:tab w:val="left" w:pos="720"/>
        </w:tabs>
        <w:jc w:val="center"/>
        <w:rPr>
          <w:b/>
        </w:rPr>
      </w:pPr>
      <w:r w:rsidRPr="005534D9">
        <w:rPr>
          <w:b/>
        </w:rPr>
        <w:t>BENDROVĖS VEIKLOS TIKSLAI IR OBJEKTAS</w:t>
      </w:r>
    </w:p>
    <w:p w14:paraId="4B84BD65" w14:textId="77777777" w:rsidR="00100A1E" w:rsidRDefault="00100A1E" w:rsidP="00100A1E">
      <w:pPr>
        <w:tabs>
          <w:tab w:val="left" w:pos="720"/>
        </w:tabs>
      </w:pPr>
    </w:p>
    <w:p w14:paraId="3E62AE39" w14:textId="77777777" w:rsidR="00100A1E" w:rsidRDefault="00100A1E" w:rsidP="00100A1E">
      <w:pPr>
        <w:tabs>
          <w:tab w:val="left" w:pos="720"/>
        </w:tabs>
        <w:spacing w:line="360" w:lineRule="auto"/>
        <w:jc w:val="both"/>
      </w:pPr>
      <w:r>
        <w:tab/>
        <w:t xml:space="preserve">5. Bendrovės veiklos tikslai – užsiimti tokia komercine-ūkine veikla, kad būtų efektyviai įgyvendinami Bendrovės akcininkų bei klientų interesai, racionaliai panaudojant visus materialinius, finansinius bei kitus resursus, o taip pat gauti maksimalų pelną. </w:t>
      </w:r>
    </w:p>
    <w:p w14:paraId="6AC29513" w14:textId="77777777" w:rsidR="00100A1E" w:rsidRDefault="00100A1E" w:rsidP="00100A1E">
      <w:pPr>
        <w:tabs>
          <w:tab w:val="left" w:pos="720"/>
        </w:tabs>
        <w:spacing w:line="360" w:lineRule="auto"/>
        <w:jc w:val="both"/>
      </w:pPr>
      <w:r>
        <w:tab/>
        <w:t>6. Bendrovės pagrindinis veiklos objektas yra vandens surinkimas, valymas ir tiekimas, apimantis technines, organizacines ir ekonomines priemones, reikalingas geriamajam vandeniui išgauti, ruošti, pristatyti ir parduoti abonentams ir (ar) vartotojams.</w:t>
      </w:r>
    </w:p>
    <w:p w14:paraId="45DDE7F9" w14:textId="77777777" w:rsidR="00100A1E" w:rsidRDefault="00100A1E" w:rsidP="00100A1E">
      <w:pPr>
        <w:tabs>
          <w:tab w:val="left" w:pos="720"/>
        </w:tabs>
        <w:spacing w:line="360" w:lineRule="auto"/>
        <w:jc w:val="both"/>
      </w:pPr>
      <w:r>
        <w:tab/>
        <w:t xml:space="preserve">7. Bendrovė gali užsiimti bet kokia veikla, kuri neprieštarauja Lietuvos Respublikos teisės aktams. </w:t>
      </w:r>
    </w:p>
    <w:p w14:paraId="6D190EC6" w14:textId="77777777" w:rsidR="00100A1E" w:rsidRDefault="00100A1E" w:rsidP="00100A1E">
      <w:pPr>
        <w:tabs>
          <w:tab w:val="left" w:pos="720"/>
        </w:tabs>
      </w:pPr>
    </w:p>
    <w:p w14:paraId="13EFDC60" w14:textId="77777777" w:rsidR="00100A1E" w:rsidRDefault="00100A1E" w:rsidP="00100A1E">
      <w:pPr>
        <w:tabs>
          <w:tab w:val="left" w:pos="720"/>
        </w:tabs>
        <w:jc w:val="center"/>
        <w:rPr>
          <w:b/>
        </w:rPr>
      </w:pPr>
      <w:r w:rsidRPr="005534D9">
        <w:rPr>
          <w:b/>
        </w:rPr>
        <w:t>III</w:t>
      </w:r>
      <w:r>
        <w:rPr>
          <w:b/>
        </w:rPr>
        <w:t xml:space="preserve"> SKYRIUS</w:t>
      </w:r>
    </w:p>
    <w:p w14:paraId="7558C188" w14:textId="73E61501" w:rsidR="00100A1E" w:rsidRPr="005534D9" w:rsidRDefault="00100A1E" w:rsidP="00100A1E">
      <w:pPr>
        <w:tabs>
          <w:tab w:val="left" w:pos="720"/>
        </w:tabs>
        <w:jc w:val="center"/>
        <w:rPr>
          <w:b/>
        </w:rPr>
      </w:pPr>
      <w:r w:rsidRPr="005534D9">
        <w:rPr>
          <w:b/>
        </w:rPr>
        <w:t>BENDROVĖS ĮSTATINIS KAPITALAS, AKCIJOS NOMINALI VERTĖ, AKCIJŲ SKAIČIUS IR SUTEIKIAMOS TEISĖS</w:t>
      </w:r>
    </w:p>
    <w:p w14:paraId="69056521" w14:textId="77777777" w:rsidR="00100A1E" w:rsidRDefault="00100A1E" w:rsidP="00100A1E">
      <w:pPr>
        <w:tabs>
          <w:tab w:val="left" w:pos="720"/>
        </w:tabs>
      </w:pPr>
    </w:p>
    <w:p w14:paraId="7D264F52" w14:textId="6AFA7EC3" w:rsidR="00CF632B" w:rsidRDefault="00100A1E" w:rsidP="00100A1E">
      <w:pPr>
        <w:tabs>
          <w:tab w:val="left" w:pos="720"/>
        </w:tabs>
        <w:spacing w:line="360" w:lineRule="auto"/>
        <w:jc w:val="both"/>
      </w:pPr>
      <w:r w:rsidRPr="00C235E3">
        <w:tab/>
        <w:t xml:space="preserve">8. Bendrovės įstatinis kapitalas </w:t>
      </w:r>
      <w:r w:rsidR="00CF632B" w:rsidRPr="004B2736">
        <w:t xml:space="preserve">yra </w:t>
      </w:r>
      <w:r w:rsidR="00CF632B">
        <w:t>3504136,70</w:t>
      </w:r>
      <w:r w:rsidR="00CF632B" w:rsidRPr="004B2736">
        <w:t xml:space="preserve"> Eur (trys milijonai penki šimtai keturi </w:t>
      </w:r>
      <w:r w:rsidR="00CF632B" w:rsidRPr="000C4486">
        <w:t xml:space="preserve">tūkstančiai vienas šimtas trisdešimt šeši eurai </w:t>
      </w:r>
      <w:r w:rsidR="00CF632B">
        <w:t>septyniasdešimt</w:t>
      </w:r>
      <w:r w:rsidR="00CF632B" w:rsidRPr="000C4486">
        <w:t xml:space="preserve"> cent</w:t>
      </w:r>
      <w:r w:rsidR="00CF632B">
        <w:t>ų</w:t>
      </w:r>
      <w:r w:rsidR="00CF632B" w:rsidRPr="000C4486">
        <w:t xml:space="preserve">). Jis padalintas į </w:t>
      </w:r>
      <w:r w:rsidR="00CF632B">
        <w:t>12083230</w:t>
      </w:r>
      <w:r w:rsidR="00CF632B" w:rsidRPr="000C4486">
        <w:t xml:space="preserve"> (</w:t>
      </w:r>
      <w:r w:rsidR="00CF632B">
        <w:t>dvylika milijonų aštuoniasdešimt tris</w:t>
      </w:r>
      <w:r w:rsidR="00CF632B" w:rsidRPr="00390C45">
        <w:t xml:space="preserve"> tūkstan</w:t>
      </w:r>
      <w:r w:rsidR="00CF632B">
        <w:t>čius</w:t>
      </w:r>
      <w:r w:rsidR="00CF632B" w:rsidRPr="00390C45">
        <w:t xml:space="preserve"> </w:t>
      </w:r>
      <w:r w:rsidR="00CF632B">
        <w:t>du šimtus</w:t>
      </w:r>
      <w:r w:rsidR="00CF632B" w:rsidRPr="00390C45">
        <w:t xml:space="preserve"> </w:t>
      </w:r>
      <w:r w:rsidR="00CF632B">
        <w:t>trisdešimt) vnt. paprastųjų vardinių 0,29 Eur (dvidešimt devynių šimtųjų euro) nominalios vertės akcijų.</w:t>
      </w:r>
    </w:p>
    <w:p w14:paraId="66805E67" w14:textId="77777777" w:rsidR="00100A1E" w:rsidRDefault="00100A1E" w:rsidP="00100A1E">
      <w:pPr>
        <w:tabs>
          <w:tab w:val="left" w:pos="720"/>
        </w:tabs>
        <w:spacing w:line="360" w:lineRule="auto"/>
        <w:jc w:val="both"/>
      </w:pPr>
      <w:r>
        <w:tab/>
        <w:t>9. Bendrovės akcijos yra nematerialios.</w:t>
      </w:r>
    </w:p>
    <w:p w14:paraId="65B27998" w14:textId="77777777" w:rsidR="00100A1E" w:rsidRDefault="00100A1E" w:rsidP="00100A1E">
      <w:pPr>
        <w:tabs>
          <w:tab w:val="left" w:pos="720"/>
        </w:tabs>
        <w:spacing w:line="360" w:lineRule="auto"/>
        <w:jc w:val="both"/>
      </w:pPr>
      <w:r>
        <w:lastRenderedPageBreak/>
        <w:tab/>
        <w:t xml:space="preserve">10. Kiekviena visiškai apmokėta akcija ją turinčiam akcininkui Bendrovės visuotiniame akcininkų susirinkime suteikia vieną balsą. </w:t>
      </w:r>
    </w:p>
    <w:p w14:paraId="0AEFB6CE" w14:textId="77777777" w:rsidR="00100A1E" w:rsidRDefault="00100A1E" w:rsidP="00100A1E">
      <w:pPr>
        <w:tabs>
          <w:tab w:val="left" w:pos="720"/>
        </w:tabs>
        <w:spacing w:line="360" w:lineRule="auto"/>
        <w:jc w:val="both"/>
      </w:pPr>
      <w:r>
        <w:tab/>
        <w:t>11. Bendrovės akcininkų teises ir pareigas nustato Akcinių bendrovių įstatymas ir kiti Lietuvos Respublikos teisės aktai.</w:t>
      </w:r>
    </w:p>
    <w:p w14:paraId="2944B69B" w14:textId="77777777" w:rsidR="00100A1E" w:rsidRDefault="00100A1E" w:rsidP="00100A1E">
      <w:pPr>
        <w:tabs>
          <w:tab w:val="left" w:pos="720"/>
        </w:tabs>
        <w:spacing w:line="360" w:lineRule="auto"/>
        <w:jc w:val="both"/>
      </w:pPr>
      <w:r>
        <w:tab/>
        <w:t xml:space="preserve">12. Bendrovės akcijų perleidimo tvarka nesiskiria nuo nurodytosios Akcinių bendrovių įstatyme. </w:t>
      </w:r>
    </w:p>
    <w:p w14:paraId="4C1E33DF" w14:textId="77777777" w:rsidR="00100A1E" w:rsidRDefault="00100A1E" w:rsidP="00100A1E">
      <w:pPr>
        <w:tabs>
          <w:tab w:val="left" w:pos="720"/>
        </w:tabs>
      </w:pPr>
    </w:p>
    <w:p w14:paraId="04728E0E" w14:textId="77777777" w:rsidR="00100A1E" w:rsidRDefault="00100A1E" w:rsidP="00100A1E">
      <w:pPr>
        <w:tabs>
          <w:tab w:val="left" w:pos="720"/>
        </w:tabs>
        <w:jc w:val="center"/>
        <w:rPr>
          <w:b/>
        </w:rPr>
      </w:pPr>
      <w:r w:rsidRPr="008B14E5">
        <w:rPr>
          <w:b/>
        </w:rPr>
        <w:t>IV</w:t>
      </w:r>
      <w:r>
        <w:rPr>
          <w:b/>
        </w:rPr>
        <w:t xml:space="preserve"> SKYRIUS</w:t>
      </w:r>
    </w:p>
    <w:p w14:paraId="3DB8CA81" w14:textId="39C0505B" w:rsidR="00100A1E" w:rsidRPr="008B14E5" w:rsidRDefault="00100A1E" w:rsidP="00100A1E">
      <w:pPr>
        <w:tabs>
          <w:tab w:val="left" w:pos="720"/>
        </w:tabs>
        <w:jc w:val="center"/>
        <w:rPr>
          <w:b/>
        </w:rPr>
      </w:pPr>
      <w:r w:rsidRPr="008B14E5">
        <w:rPr>
          <w:b/>
        </w:rPr>
        <w:t>BENDROVĖS VALDYMAS</w:t>
      </w:r>
    </w:p>
    <w:p w14:paraId="753D7E31" w14:textId="77777777" w:rsidR="00100A1E" w:rsidRDefault="00100A1E" w:rsidP="00100A1E">
      <w:pPr>
        <w:tabs>
          <w:tab w:val="left" w:pos="720"/>
        </w:tabs>
      </w:pPr>
    </w:p>
    <w:p w14:paraId="531F1B01" w14:textId="77777777" w:rsidR="00100A1E" w:rsidRDefault="00100A1E" w:rsidP="00100A1E">
      <w:pPr>
        <w:tabs>
          <w:tab w:val="left" w:pos="720"/>
        </w:tabs>
        <w:spacing w:line="360" w:lineRule="auto"/>
        <w:jc w:val="both"/>
      </w:pPr>
      <w:r>
        <w:tab/>
        <w:t>13. Bendrovės valdymo organai yra:</w:t>
      </w:r>
    </w:p>
    <w:p w14:paraId="6B5BE348" w14:textId="77777777" w:rsidR="00100A1E" w:rsidRDefault="00100A1E" w:rsidP="00100A1E">
      <w:pPr>
        <w:tabs>
          <w:tab w:val="left" w:pos="720"/>
        </w:tabs>
        <w:spacing w:line="360" w:lineRule="auto"/>
        <w:jc w:val="both"/>
      </w:pPr>
      <w:r>
        <w:tab/>
        <w:t>13.1. visuotinis akcininkų susirinkimas;</w:t>
      </w:r>
    </w:p>
    <w:p w14:paraId="3F2B2CE7" w14:textId="77777777" w:rsidR="00100A1E" w:rsidRDefault="00100A1E" w:rsidP="00100A1E">
      <w:pPr>
        <w:tabs>
          <w:tab w:val="left" w:pos="720"/>
        </w:tabs>
        <w:spacing w:line="360" w:lineRule="auto"/>
        <w:jc w:val="both"/>
      </w:pPr>
      <w:r>
        <w:tab/>
        <w:t>13.2. vienasmenis Bendrovės valdymo organas – vadovas. Bendrovės vadovo pareigas eina direktorius.</w:t>
      </w:r>
    </w:p>
    <w:p w14:paraId="76667B8C" w14:textId="77777777" w:rsidR="00100A1E" w:rsidRDefault="00100A1E" w:rsidP="00100A1E">
      <w:pPr>
        <w:tabs>
          <w:tab w:val="left" w:pos="720"/>
        </w:tabs>
        <w:spacing w:line="360" w:lineRule="auto"/>
        <w:jc w:val="both"/>
      </w:pPr>
      <w:r>
        <w:tab/>
        <w:t xml:space="preserve">14. Visuotinio akcininkų susirinkimo kompetencija, jo sušaukimo tvarka, taip pat Bendrovės vadovo kompetencija, jo rinkimo ir atšaukimo tvarka nesiskiria nuo nurodytųjų Akcinių bendrovių įstatyme. </w:t>
      </w:r>
    </w:p>
    <w:p w14:paraId="549E9DB3" w14:textId="77777777" w:rsidR="00100A1E" w:rsidRDefault="00100A1E" w:rsidP="00100A1E">
      <w:pPr>
        <w:tabs>
          <w:tab w:val="left" w:pos="720"/>
        </w:tabs>
        <w:spacing w:line="360" w:lineRule="auto"/>
        <w:jc w:val="both"/>
      </w:pPr>
      <w:r>
        <w:tab/>
        <w:t xml:space="preserve">15. Jeigu Bendrovės visų akcijų savininkas yra vienas asmuo, jo raštiški sprendimai prilyginami visuotinio akcininkų susirinkimo sprendimams. </w:t>
      </w:r>
    </w:p>
    <w:p w14:paraId="6414AEF9" w14:textId="77777777" w:rsidR="00100A1E" w:rsidRDefault="00100A1E" w:rsidP="00100A1E">
      <w:pPr>
        <w:tabs>
          <w:tab w:val="left" w:pos="720"/>
        </w:tabs>
      </w:pPr>
    </w:p>
    <w:p w14:paraId="2A46EC58" w14:textId="77777777" w:rsidR="00100A1E" w:rsidRDefault="00100A1E" w:rsidP="00100A1E">
      <w:pPr>
        <w:tabs>
          <w:tab w:val="left" w:pos="720"/>
        </w:tabs>
        <w:jc w:val="center"/>
        <w:rPr>
          <w:b/>
        </w:rPr>
      </w:pPr>
      <w:r>
        <w:rPr>
          <w:b/>
        </w:rPr>
        <w:t>V SKYRIUS</w:t>
      </w:r>
    </w:p>
    <w:p w14:paraId="08896339" w14:textId="7DE5B89E" w:rsidR="00100A1E" w:rsidRDefault="00100A1E" w:rsidP="00100A1E">
      <w:pPr>
        <w:tabs>
          <w:tab w:val="left" w:pos="720"/>
        </w:tabs>
        <w:jc w:val="center"/>
        <w:rPr>
          <w:b/>
        </w:rPr>
      </w:pPr>
      <w:r>
        <w:rPr>
          <w:b/>
        </w:rPr>
        <w:t>BENDROVĖS VADOVO SKYRIMO IR ATŠAUKIMO TVARKA</w:t>
      </w:r>
    </w:p>
    <w:p w14:paraId="19B0303D" w14:textId="77777777" w:rsidR="00100A1E" w:rsidRPr="00432426" w:rsidRDefault="00100A1E" w:rsidP="00100A1E">
      <w:pPr>
        <w:tabs>
          <w:tab w:val="left" w:pos="720"/>
        </w:tabs>
      </w:pPr>
    </w:p>
    <w:p w14:paraId="17376649" w14:textId="77777777" w:rsidR="00100A1E" w:rsidRDefault="00100A1E" w:rsidP="00100A1E">
      <w:pPr>
        <w:widowControl w:val="0"/>
        <w:tabs>
          <w:tab w:val="left" w:pos="720"/>
        </w:tabs>
        <w:spacing w:line="360" w:lineRule="auto"/>
        <w:jc w:val="both"/>
      </w:pPr>
      <w:r>
        <w:tab/>
        <w:t>16. Bendrovės vadovą renka ir atšaukia bei atleidžia, nustato jo atlyginimą, tvirtina pareiginius nuostatus, skatina jį ir skiria nuobaudas rajono savivaldybei nuosavybės teise priklausančių bendrovės akcijų suteikiamas turtines ir neturtines teises įgyvendinanti institucija.</w:t>
      </w:r>
    </w:p>
    <w:p w14:paraId="435BB4FE" w14:textId="77777777" w:rsidR="00100A1E" w:rsidRDefault="00100A1E" w:rsidP="00100A1E">
      <w:pPr>
        <w:widowControl w:val="0"/>
        <w:tabs>
          <w:tab w:val="left" w:pos="720"/>
        </w:tabs>
        <w:spacing w:line="360" w:lineRule="auto"/>
        <w:jc w:val="both"/>
      </w:pPr>
      <w:r>
        <w:tab/>
        <w:t>17. Bendrovės vadovas renkamas konkurso tvarka. Su Bendrovės vadovu sudaroma terminuota darbo sutartis. Darbo sutartį su Bendrovės vadovu Bendrovės vardu pasirašo rajono savivaldybei nuosavybės teise priklausančių bendrovės akcijų suteikiamas turtines ir neturtines teises įgyvendinanti institucija. Bendrovės vadovas pradeda eiti pareigas nuo jo išrinkimo dienos, jeigu su juo sudarytoje sutartyje nenustatyta kitaip.</w:t>
      </w:r>
    </w:p>
    <w:p w14:paraId="303B5023" w14:textId="77777777" w:rsidR="00100A1E" w:rsidRDefault="00100A1E" w:rsidP="00100A1E">
      <w:pPr>
        <w:widowControl w:val="0"/>
        <w:tabs>
          <w:tab w:val="left" w:pos="720"/>
        </w:tabs>
        <w:spacing w:line="360" w:lineRule="auto"/>
        <w:jc w:val="both"/>
      </w:pPr>
      <w:r>
        <w:tab/>
        <w:t>18. Bendrovės vadovas priimamas į darbą 5 metų kadencijai. Tas pats asmuo Bendrovės vadovu gali būti renkamas ne daugiau kaip dvi kadencijas iš eilės.</w:t>
      </w:r>
    </w:p>
    <w:p w14:paraId="6E7E1CB6" w14:textId="77777777" w:rsidR="00100A1E" w:rsidRDefault="00100A1E" w:rsidP="00100A1E">
      <w:pPr>
        <w:widowControl w:val="0"/>
        <w:tabs>
          <w:tab w:val="left" w:pos="720"/>
        </w:tabs>
        <w:spacing w:line="360" w:lineRule="auto"/>
        <w:jc w:val="both"/>
      </w:pPr>
      <w:r>
        <w:tab/>
        <w:t xml:space="preserve">19. Pasibaigus pirmajai kadencijai, Bendrovės vadovas gali būti renkamas antrajai 5 metų kadencijai, atsižvelgiant į tai, ar Bendrovės vadovo pirmosios kadencijos laikotarpiu Bendrovė pasiekė visus jai nustatytus veiklos tikslus. Bendrovės pasiektų veiklos tikslų atitiktis jai nustatytiems tikslams vertinama rajono savivaldybės tarybos nustatyta tvarka. Pasibaigus antrajai kadencijai, Bendrovės vadovas yra atšaukiamas iš pareigų. Sprendimą dėl Bendrovės vadovo atšaukimo ir darbo </w:t>
      </w:r>
      <w:r>
        <w:lastRenderedPageBreak/>
        <w:t>sutarties nutraukimo priima rajono savivaldybei nuosavybės teise priklausančių bendrovės akcijų suteikiamas turtines ir neturtines teises įgyvendinanti institucija.</w:t>
      </w:r>
    </w:p>
    <w:p w14:paraId="772075B0" w14:textId="77777777" w:rsidR="00100A1E" w:rsidRPr="00432426" w:rsidRDefault="00100A1E" w:rsidP="00100A1E">
      <w:pPr>
        <w:tabs>
          <w:tab w:val="left" w:pos="720"/>
        </w:tabs>
      </w:pPr>
    </w:p>
    <w:p w14:paraId="6EB06E2D" w14:textId="77777777" w:rsidR="00100A1E" w:rsidRDefault="00100A1E" w:rsidP="00100A1E">
      <w:pPr>
        <w:tabs>
          <w:tab w:val="left" w:pos="720"/>
        </w:tabs>
        <w:jc w:val="center"/>
        <w:rPr>
          <w:b/>
        </w:rPr>
      </w:pPr>
      <w:r w:rsidRPr="008B14E5">
        <w:rPr>
          <w:b/>
        </w:rPr>
        <w:t>V</w:t>
      </w:r>
      <w:r>
        <w:rPr>
          <w:b/>
        </w:rPr>
        <w:t>I SKYRIUS</w:t>
      </w:r>
    </w:p>
    <w:p w14:paraId="1A43766A" w14:textId="017FA498" w:rsidR="00100A1E" w:rsidRPr="008B14E5" w:rsidRDefault="00100A1E" w:rsidP="00100A1E">
      <w:pPr>
        <w:tabs>
          <w:tab w:val="left" w:pos="720"/>
        </w:tabs>
        <w:jc w:val="center"/>
        <w:rPr>
          <w:b/>
        </w:rPr>
      </w:pPr>
      <w:r w:rsidRPr="008B14E5">
        <w:rPr>
          <w:b/>
        </w:rPr>
        <w:t>BENDROVĖS PRANEŠIMŲ SKELBIMO TVARKA</w:t>
      </w:r>
    </w:p>
    <w:p w14:paraId="29228033" w14:textId="77777777" w:rsidR="00100A1E" w:rsidRDefault="00100A1E" w:rsidP="00100A1E">
      <w:pPr>
        <w:tabs>
          <w:tab w:val="left" w:pos="720"/>
        </w:tabs>
      </w:pPr>
    </w:p>
    <w:p w14:paraId="2B9CE724" w14:textId="47DF750A" w:rsidR="00100A1E" w:rsidRDefault="00100A1E" w:rsidP="00100A1E">
      <w:pPr>
        <w:tabs>
          <w:tab w:val="left" w:pos="720"/>
        </w:tabs>
        <w:spacing w:line="360" w:lineRule="auto"/>
        <w:jc w:val="both"/>
      </w:pPr>
      <w:r>
        <w:tab/>
        <w:t xml:space="preserve">20. Kai Bendrovės pranešimai turi būti paskelbti viešai, jie skelbiami </w:t>
      </w:r>
      <w:r w:rsidR="00A82853">
        <w:t>valstybės įmonės</w:t>
      </w:r>
      <w:r>
        <w:t xml:space="preserve"> </w:t>
      </w:r>
      <w:r w:rsidR="00A82853" w:rsidRPr="00A36D3D">
        <w:rPr>
          <w:rStyle w:val="Emfaz"/>
          <w:i w:val="0"/>
          <w:iCs w:val="0"/>
        </w:rPr>
        <w:t>Registrų centro</w:t>
      </w:r>
      <w:r w:rsidR="00A82853" w:rsidRPr="00A36D3D">
        <w:t xml:space="preserve"> leidžiama</w:t>
      </w:r>
      <w:r w:rsidR="00A82853">
        <w:t>me</w:t>
      </w:r>
      <w:r w:rsidR="00A82853" w:rsidRPr="00A36D3D">
        <w:t xml:space="preserve"> elektronini</w:t>
      </w:r>
      <w:r w:rsidR="00A82853">
        <w:t>ame</w:t>
      </w:r>
      <w:r w:rsidR="00A82853" w:rsidRPr="00A36D3D">
        <w:t xml:space="preserve"> leidinyje</w:t>
      </w:r>
      <w:r>
        <w:t>.</w:t>
      </w:r>
    </w:p>
    <w:p w14:paraId="3D5C15E9" w14:textId="77777777" w:rsidR="00100A1E" w:rsidRDefault="00100A1E" w:rsidP="00100A1E">
      <w:pPr>
        <w:tabs>
          <w:tab w:val="left" w:pos="720"/>
        </w:tabs>
        <w:spacing w:line="360" w:lineRule="auto"/>
        <w:jc w:val="both"/>
      </w:pPr>
      <w:r>
        <w:tab/>
        <w:t>21. Kiti Bendrovės pranešimai akcininkams ir kitiems asmenims siunčiami registruotu laišku arba įteikiami pasirašytinai. Skubūs pranešimai gali būti perduoti elektroninių ryšių priemonėmis, originalai nedelsiant išsiunčiami adresatui registruotu laišku ar įteikiami pasirašytinai.</w:t>
      </w:r>
    </w:p>
    <w:p w14:paraId="10C17093" w14:textId="77777777" w:rsidR="00100A1E" w:rsidRDefault="00100A1E" w:rsidP="00100A1E">
      <w:pPr>
        <w:tabs>
          <w:tab w:val="left" w:pos="720"/>
        </w:tabs>
        <w:spacing w:line="360" w:lineRule="auto"/>
        <w:jc w:val="both"/>
      </w:pPr>
      <w:r>
        <w:tab/>
        <w:t xml:space="preserve">22. Akcininkams pranešimai yra siunčiami Bendrovės vertybinių popierių apskaitos dokumentuose nurodytu adresu. Už pranešimų išsiuntimą ar jų įteikimą laiku atsako Bendrovės vadovas. </w:t>
      </w:r>
    </w:p>
    <w:p w14:paraId="68088494" w14:textId="77777777" w:rsidR="00100A1E" w:rsidRDefault="00100A1E" w:rsidP="00100A1E">
      <w:pPr>
        <w:tabs>
          <w:tab w:val="left" w:pos="720"/>
        </w:tabs>
      </w:pPr>
    </w:p>
    <w:p w14:paraId="676D1514" w14:textId="77777777" w:rsidR="00100A1E" w:rsidRDefault="00100A1E" w:rsidP="00100A1E">
      <w:pPr>
        <w:tabs>
          <w:tab w:val="left" w:pos="720"/>
        </w:tabs>
        <w:jc w:val="center"/>
        <w:rPr>
          <w:b/>
        </w:rPr>
      </w:pPr>
      <w:r w:rsidRPr="008B14E5">
        <w:rPr>
          <w:b/>
        </w:rPr>
        <w:t>V</w:t>
      </w:r>
      <w:r>
        <w:rPr>
          <w:b/>
        </w:rPr>
        <w:t>I</w:t>
      </w:r>
      <w:r w:rsidRPr="008B14E5">
        <w:rPr>
          <w:b/>
        </w:rPr>
        <w:t>I</w:t>
      </w:r>
      <w:r>
        <w:rPr>
          <w:b/>
        </w:rPr>
        <w:t xml:space="preserve"> SKYRIUS</w:t>
      </w:r>
    </w:p>
    <w:p w14:paraId="29D2FF0E" w14:textId="5ECE850B" w:rsidR="00100A1E" w:rsidRPr="008B14E5" w:rsidRDefault="00100A1E" w:rsidP="00100A1E">
      <w:pPr>
        <w:tabs>
          <w:tab w:val="left" w:pos="720"/>
        </w:tabs>
        <w:jc w:val="center"/>
        <w:rPr>
          <w:b/>
        </w:rPr>
      </w:pPr>
      <w:r w:rsidRPr="008B14E5">
        <w:rPr>
          <w:b/>
        </w:rPr>
        <w:t>BENDROVĖS DOKUMENTŲ IR INFORMACIJOS PATEIKIMO AKCININKAMS TVARKA</w:t>
      </w:r>
    </w:p>
    <w:p w14:paraId="1E8F7509" w14:textId="77777777" w:rsidR="00100A1E" w:rsidRDefault="00100A1E" w:rsidP="00100A1E">
      <w:pPr>
        <w:tabs>
          <w:tab w:val="left" w:pos="720"/>
        </w:tabs>
      </w:pPr>
    </w:p>
    <w:p w14:paraId="00898F8C" w14:textId="77777777" w:rsidR="00100A1E" w:rsidRDefault="00100A1E" w:rsidP="00100A1E">
      <w:pPr>
        <w:tabs>
          <w:tab w:val="left" w:pos="720"/>
        </w:tabs>
        <w:spacing w:line="360" w:lineRule="auto"/>
        <w:jc w:val="both"/>
      </w:pPr>
      <w:r>
        <w:tab/>
        <w:t>23. Akcininko raštišku reikalavimu ne vėliau kaip per 7 dienas nuo reikalavimo gavimo dienos Bendrovės dokumentai, nesusiję su Bendrovės komercine (gamybine) paslaptimi ir konfidencialia informacija, akcininkui pateikiami susipažinti Bendrovės darbo valandomis jos buveinėje ar kitoje Bendrovės vadovo nurodytoje vietoje, kurioje dokumentai yra saugomi. Šių dokumentų kopijos akcininkui gali būti siunčiamos registruotu laišku arba įteikiamos pasirašytinai.</w:t>
      </w:r>
    </w:p>
    <w:p w14:paraId="3854A6F5" w14:textId="77777777" w:rsidR="00100A1E" w:rsidRDefault="00100A1E" w:rsidP="00100A1E">
      <w:pPr>
        <w:tabs>
          <w:tab w:val="left" w:pos="720"/>
        </w:tabs>
        <w:spacing w:line="360" w:lineRule="auto"/>
        <w:jc w:val="both"/>
      </w:pPr>
      <w:r>
        <w:tab/>
        <w:t xml:space="preserve">24. Akcininkas arba akcininkų grupė, turintys ar valdantys ½ ir daugiau akcijų ir pateikę Bendrovei jos nustatytos formos rašytinį įsipareigojimą neatskleisti komercinės (gamybinės) paslapties ir konfidencialios informacijos, turi teisę susipažinti su visais Bendrovės dokumentais. Įsipareigojimo formą nustato Bendrovės vadovas. </w:t>
      </w:r>
    </w:p>
    <w:p w14:paraId="2295C838" w14:textId="77777777" w:rsidR="00100A1E" w:rsidRDefault="00100A1E" w:rsidP="00100A1E">
      <w:pPr>
        <w:tabs>
          <w:tab w:val="left" w:pos="720"/>
        </w:tabs>
        <w:spacing w:line="360" w:lineRule="auto"/>
        <w:jc w:val="both"/>
      </w:pPr>
      <w:r>
        <w:tab/>
        <w:t>25. Bendrovės dokumentai, jų kopijos ar kita informacija akcininkams pateikiama neatlygintinai.</w:t>
      </w:r>
    </w:p>
    <w:p w14:paraId="672EC8A9" w14:textId="77777777" w:rsidR="00100A1E" w:rsidRDefault="00100A1E" w:rsidP="00100A1E">
      <w:pPr>
        <w:tabs>
          <w:tab w:val="left" w:pos="720"/>
        </w:tabs>
      </w:pPr>
    </w:p>
    <w:p w14:paraId="3DE3AA93" w14:textId="77777777" w:rsidR="00100A1E" w:rsidRDefault="00100A1E" w:rsidP="00100A1E">
      <w:pPr>
        <w:tabs>
          <w:tab w:val="left" w:pos="720"/>
        </w:tabs>
        <w:jc w:val="center"/>
        <w:rPr>
          <w:b/>
        </w:rPr>
      </w:pPr>
      <w:r w:rsidRPr="008B14E5">
        <w:rPr>
          <w:b/>
        </w:rPr>
        <w:t>V</w:t>
      </w:r>
      <w:r>
        <w:rPr>
          <w:b/>
        </w:rPr>
        <w:t>I</w:t>
      </w:r>
      <w:r w:rsidRPr="008B14E5">
        <w:rPr>
          <w:b/>
        </w:rPr>
        <w:t>II</w:t>
      </w:r>
      <w:r>
        <w:rPr>
          <w:b/>
        </w:rPr>
        <w:t xml:space="preserve"> SKYRIUS</w:t>
      </w:r>
    </w:p>
    <w:p w14:paraId="08D4DDB4" w14:textId="6213A317" w:rsidR="00100A1E" w:rsidRPr="008B14E5" w:rsidRDefault="00100A1E" w:rsidP="00100A1E">
      <w:pPr>
        <w:tabs>
          <w:tab w:val="left" w:pos="720"/>
        </w:tabs>
        <w:jc w:val="center"/>
        <w:rPr>
          <w:b/>
        </w:rPr>
      </w:pPr>
      <w:r w:rsidRPr="008B14E5">
        <w:rPr>
          <w:b/>
        </w:rPr>
        <w:t>BENDROVĖS FILIALŲ IR ATSTOVYBIŲ STEIGIMAS IR VEIKLOS NUTRAUKIMAS</w:t>
      </w:r>
    </w:p>
    <w:p w14:paraId="694A01DA" w14:textId="77777777" w:rsidR="00100A1E" w:rsidRDefault="00100A1E" w:rsidP="00100A1E">
      <w:pPr>
        <w:tabs>
          <w:tab w:val="left" w:pos="720"/>
        </w:tabs>
      </w:pPr>
    </w:p>
    <w:p w14:paraId="573602A1" w14:textId="77777777" w:rsidR="00100A1E" w:rsidRDefault="00100A1E" w:rsidP="00100A1E">
      <w:pPr>
        <w:tabs>
          <w:tab w:val="left" w:pos="720"/>
        </w:tabs>
        <w:spacing w:line="360" w:lineRule="auto"/>
        <w:jc w:val="both"/>
      </w:pPr>
      <w:r>
        <w:tab/>
        <w:t xml:space="preserve">26. Bendrovė turi teisę steigti filialus ir atstovybes Lietuvos Respublikoje ir užsienio valstybėse. </w:t>
      </w:r>
    </w:p>
    <w:p w14:paraId="4E0FACAF" w14:textId="77777777" w:rsidR="00100A1E" w:rsidRDefault="00100A1E" w:rsidP="00100A1E">
      <w:pPr>
        <w:tabs>
          <w:tab w:val="left" w:pos="720"/>
        </w:tabs>
        <w:spacing w:line="360" w:lineRule="auto"/>
        <w:jc w:val="both"/>
      </w:pPr>
      <w:r>
        <w:tab/>
        <w:t>27. Sprendimą steigti Bendrovės filialus ir atstovybes, nutraukti jų veiklą, skirti ir atšaukti Bendrovės filialų ir atstovybių vadovus priima, taip pat filialų ir atstovybių nuostatus tvirtina Bendrovės vadovas, vadovaudamasis teisės aktais.</w:t>
      </w:r>
    </w:p>
    <w:p w14:paraId="6701C669" w14:textId="77777777" w:rsidR="00100A1E" w:rsidRDefault="00100A1E" w:rsidP="00100A1E">
      <w:pPr>
        <w:tabs>
          <w:tab w:val="left" w:pos="720"/>
        </w:tabs>
        <w:jc w:val="center"/>
        <w:rPr>
          <w:b/>
        </w:rPr>
      </w:pPr>
      <w:r>
        <w:rPr>
          <w:b/>
        </w:rPr>
        <w:lastRenderedPageBreak/>
        <w:t>IX SKYRIUS</w:t>
      </w:r>
    </w:p>
    <w:p w14:paraId="76E8F5FA" w14:textId="4A25A939" w:rsidR="00100A1E" w:rsidRPr="00C124CE" w:rsidRDefault="00100A1E" w:rsidP="00100A1E">
      <w:pPr>
        <w:tabs>
          <w:tab w:val="left" w:pos="720"/>
        </w:tabs>
        <w:jc w:val="center"/>
        <w:rPr>
          <w:b/>
        </w:rPr>
      </w:pPr>
      <w:r w:rsidRPr="00C124CE">
        <w:rPr>
          <w:b/>
        </w:rPr>
        <w:t>BENDROVĖS ĮSTATŲ KEITIMO TVARKA</w:t>
      </w:r>
    </w:p>
    <w:p w14:paraId="62316C8F" w14:textId="77777777" w:rsidR="00100A1E" w:rsidRDefault="00100A1E" w:rsidP="00100A1E">
      <w:pPr>
        <w:tabs>
          <w:tab w:val="left" w:pos="720"/>
        </w:tabs>
      </w:pPr>
    </w:p>
    <w:p w14:paraId="1D1E83CA" w14:textId="77777777" w:rsidR="00100A1E" w:rsidRDefault="00100A1E" w:rsidP="00100A1E">
      <w:pPr>
        <w:tabs>
          <w:tab w:val="left" w:pos="720"/>
        </w:tabs>
        <w:spacing w:line="360" w:lineRule="auto"/>
        <w:jc w:val="both"/>
      </w:pPr>
      <w:r>
        <w:tab/>
        <w:t xml:space="preserve">28. Bendrovės įstatų keitimo tvarka nesiskiria nuo nurodytosios Akcinių bendrovių įstatyme. </w:t>
      </w:r>
    </w:p>
    <w:p w14:paraId="36B2AE0E" w14:textId="77777777" w:rsidR="00100A1E" w:rsidRDefault="00100A1E" w:rsidP="00100A1E">
      <w:pPr>
        <w:tabs>
          <w:tab w:val="left" w:pos="720"/>
        </w:tabs>
      </w:pPr>
    </w:p>
    <w:p w14:paraId="7FCC2879" w14:textId="77777777" w:rsidR="00100A1E" w:rsidRDefault="00100A1E" w:rsidP="00100A1E">
      <w:pPr>
        <w:tabs>
          <w:tab w:val="left" w:pos="720"/>
        </w:tabs>
      </w:pPr>
    </w:p>
    <w:p w14:paraId="56399E8B" w14:textId="77777777" w:rsidR="00100A1E" w:rsidRDefault="00100A1E" w:rsidP="00100A1E">
      <w:pPr>
        <w:tabs>
          <w:tab w:val="left" w:pos="720"/>
        </w:tabs>
      </w:pPr>
      <w:r>
        <w:t>Pasirašymo data: ________________________________________</w:t>
      </w:r>
    </w:p>
    <w:p w14:paraId="7B842C9C" w14:textId="77777777" w:rsidR="00100A1E" w:rsidRDefault="00100A1E" w:rsidP="00100A1E">
      <w:pPr>
        <w:tabs>
          <w:tab w:val="left" w:pos="720"/>
        </w:tabs>
      </w:pPr>
    </w:p>
    <w:p w14:paraId="18B04F04" w14:textId="77777777" w:rsidR="00100A1E" w:rsidRDefault="00100A1E" w:rsidP="00100A1E">
      <w:pPr>
        <w:tabs>
          <w:tab w:val="left" w:pos="720"/>
        </w:tabs>
      </w:pPr>
      <w:r>
        <w:t>Uždarosios akcinės bendrovės „Šakių vandenys“ vardu:</w:t>
      </w:r>
    </w:p>
    <w:p w14:paraId="3ED4071F" w14:textId="77777777" w:rsidR="00100A1E" w:rsidRDefault="00100A1E" w:rsidP="00100A1E">
      <w:pPr>
        <w:tabs>
          <w:tab w:val="left" w:pos="720"/>
        </w:tabs>
      </w:pPr>
    </w:p>
    <w:p w14:paraId="672212B7" w14:textId="77777777" w:rsidR="00100A1E" w:rsidRDefault="00100A1E" w:rsidP="00100A1E">
      <w:pPr>
        <w:tabs>
          <w:tab w:val="left" w:pos="720"/>
        </w:tabs>
      </w:pPr>
    </w:p>
    <w:p w14:paraId="2134EA3F" w14:textId="77777777" w:rsidR="00100A1E" w:rsidRDefault="00100A1E" w:rsidP="00100A1E">
      <w:pPr>
        <w:tabs>
          <w:tab w:val="left" w:pos="720"/>
        </w:tabs>
      </w:pPr>
      <w:r>
        <w:t>______________________________________________________</w:t>
      </w:r>
    </w:p>
    <w:p w14:paraId="060B3EB8" w14:textId="77777777" w:rsidR="00100A1E" w:rsidRPr="001747E8" w:rsidRDefault="00100A1E" w:rsidP="00100A1E">
      <w:pPr>
        <w:tabs>
          <w:tab w:val="left" w:pos="720"/>
        </w:tabs>
        <w:ind w:left="1296" w:firstLine="1296"/>
        <w:rPr>
          <w:vertAlign w:val="superscript"/>
        </w:rPr>
      </w:pPr>
      <w:r w:rsidRPr="001747E8">
        <w:rPr>
          <w:vertAlign w:val="superscript"/>
        </w:rPr>
        <w:t>(Vardas, pavardė, parašas)</w:t>
      </w:r>
    </w:p>
    <w:p w14:paraId="7871C56C" w14:textId="77777777" w:rsidR="00100A1E" w:rsidRDefault="00100A1E" w:rsidP="00100A1E">
      <w:pPr>
        <w:tabs>
          <w:tab w:val="left" w:pos="720"/>
        </w:tabs>
      </w:pPr>
    </w:p>
    <w:p w14:paraId="3FAFC35C" w14:textId="77777777" w:rsidR="00100A1E" w:rsidRDefault="00100A1E" w:rsidP="00100A1E">
      <w:pPr>
        <w:tabs>
          <w:tab w:val="left" w:pos="720"/>
        </w:tabs>
        <w:jc w:val="center"/>
      </w:pPr>
      <w:r>
        <w:t>_______________________________</w:t>
      </w:r>
    </w:p>
    <w:p w14:paraId="3AF8D559" w14:textId="523EA0E7" w:rsidR="00341543" w:rsidRPr="00B04F1A" w:rsidRDefault="00341543" w:rsidP="00100A1E">
      <w:pPr>
        <w:jc w:val="center"/>
      </w:pPr>
    </w:p>
    <w:sectPr w:rsidR="00341543" w:rsidRPr="00B04F1A" w:rsidSect="005455C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AE9B8" w14:textId="77777777" w:rsidR="002F3B23" w:rsidRDefault="002F3B23" w:rsidP="005455C7">
      <w:r>
        <w:separator/>
      </w:r>
    </w:p>
  </w:endnote>
  <w:endnote w:type="continuationSeparator" w:id="0">
    <w:p w14:paraId="788A9B9F" w14:textId="77777777" w:rsidR="002F3B23" w:rsidRDefault="002F3B23" w:rsidP="00545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B22BD" w14:textId="77777777" w:rsidR="002F3B23" w:rsidRDefault="002F3B23" w:rsidP="005455C7">
      <w:r>
        <w:separator/>
      </w:r>
    </w:p>
  </w:footnote>
  <w:footnote w:type="continuationSeparator" w:id="0">
    <w:p w14:paraId="0DD4C30E" w14:textId="77777777" w:rsidR="002F3B23" w:rsidRDefault="002F3B23" w:rsidP="00545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830048"/>
      <w:docPartObj>
        <w:docPartGallery w:val="Page Numbers (Top of Page)"/>
        <w:docPartUnique/>
      </w:docPartObj>
    </w:sdtPr>
    <w:sdtContent>
      <w:p w14:paraId="79B5D869" w14:textId="77777777" w:rsidR="005455C7" w:rsidRDefault="005455C7">
        <w:pPr>
          <w:pStyle w:val="Antrats"/>
          <w:jc w:val="center"/>
        </w:pPr>
        <w:r>
          <w:fldChar w:fldCharType="begin"/>
        </w:r>
        <w:r>
          <w:instrText>PAGE   \* MERGEFORMAT</w:instrText>
        </w:r>
        <w:r>
          <w:fldChar w:fldCharType="separate"/>
        </w:r>
        <w:r w:rsidR="001634F5">
          <w:rPr>
            <w:noProof/>
          </w:rPr>
          <w:t>2</w:t>
        </w:r>
        <w:r>
          <w:fldChar w:fldCharType="end"/>
        </w:r>
      </w:p>
    </w:sdtContent>
  </w:sdt>
  <w:p w14:paraId="503C33D2" w14:textId="77777777" w:rsidR="005455C7" w:rsidRDefault="005455C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37C02"/>
    <w:multiLevelType w:val="hybridMultilevel"/>
    <w:tmpl w:val="7B04CAF8"/>
    <w:lvl w:ilvl="0" w:tplc="67E4ED90">
      <w:start w:val="1"/>
      <w:numFmt w:val="upperRoman"/>
      <w:lvlText w:val="%1."/>
      <w:lvlJc w:val="left"/>
      <w:pPr>
        <w:tabs>
          <w:tab w:val="num" w:pos="1905"/>
        </w:tabs>
        <w:ind w:left="1905" w:hanging="720"/>
      </w:pPr>
      <w:rPr>
        <w:rFonts w:hint="default"/>
      </w:rPr>
    </w:lvl>
    <w:lvl w:ilvl="1" w:tplc="04270019" w:tentative="1">
      <w:start w:val="1"/>
      <w:numFmt w:val="lowerLetter"/>
      <w:lvlText w:val="%2."/>
      <w:lvlJc w:val="left"/>
      <w:pPr>
        <w:tabs>
          <w:tab w:val="num" w:pos="2265"/>
        </w:tabs>
        <w:ind w:left="2265" w:hanging="360"/>
      </w:pPr>
    </w:lvl>
    <w:lvl w:ilvl="2" w:tplc="0427001B" w:tentative="1">
      <w:start w:val="1"/>
      <w:numFmt w:val="lowerRoman"/>
      <w:lvlText w:val="%3."/>
      <w:lvlJc w:val="right"/>
      <w:pPr>
        <w:tabs>
          <w:tab w:val="num" w:pos="2985"/>
        </w:tabs>
        <w:ind w:left="2985" w:hanging="180"/>
      </w:pPr>
    </w:lvl>
    <w:lvl w:ilvl="3" w:tplc="0427000F" w:tentative="1">
      <w:start w:val="1"/>
      <w:numFmt w:val="decimal"/>
      <w:lvlText w:val="%4."/>
      <w:lvlJc w:val="left"/>
      <w:pPr>
        <w:tabs>
          <w:tab w:val="num" w:pos="3705"/>
        </w:tabs>
        <w:ind w:left="3705" w:hanging="360"/>
      </w:pPr>
    </w:lvl>
    <w:lvl w:ilvl="4" w:tplc="04270019" w:tentative="1">
      <w:start w:val="1"/>
      <w:numFmt w:val="lowerLetter"/>
      <w:lvlText w:val="%5."/>
      <w:lvlJc w:val="left"/>
      <w:pPr>
        <w:tabs>
          <w:tab w:val="num" w:pos="4425"/>
        </w:tabs>
        <w:ind w:left="4425" w:hanging="360"/>
      </w:pPr>
    </w:lvl>
    <w:lvl w:ilvl="5" w:tplc="0427001B" w:tentative="1">
      <w:start w:val="1"/>
      <w:numFmt w:val="lowerRoman"/>
      <w:lvlText w:val="%6."/>
      <w:lvlJc w:val="right"/>
      <w:pPr>
        <w:tabs>
          <w:tab w:val="num" w:pos="5145"/>
        </w:tabs>
        <w:ind w:left="5145" w:hanging="180"/>
      </w:pPr>
    </w:lvl>
    <w:lvl w:ilvl="6" w:tplc="0427000F" w:tentative="1">
      <w:start w:val="1"/>
      <w:numFmt w:val="decimal"/>
      <w:lvlText w:val="%7."/>
      <w:lvlJc w:val="left"/>
      <w:pPr>
        <w:tabs>
          <w:tab w:val="num" w:pos="5865"/>
        </w:tabs>
        <w:ind w:left="5865" w:hanging="360"/>
      </w:pPr>
    </w:lvl>
    <w:lvl w:ilvl="7" w:tplc="04270019" w:tentative="1">
      <w:start w:val="1"/>
      <w:numFmt w:val="lowerLetter"/>
      <w:lvlText w:val="%8."/>
      <w:lvlJc w:val="left"/>
      <w:pPr>
        <w:tabs>
          <w:tab w:val="num" w:pos="6585"/>
        </w:tabs>
        <w:ind w:left="6585" w:hanging="360"/>
      </w:pPr>
    </w:lvl>
    <w:lvl w:ilvl="8" w:tplc="0427001B" w:tentative="1">
      <w:start w:val="1"/>
      <w:numFmt w:val="lowerRoman"/>
      <w:lvlText w:val="%9."/>
      <w:lvlJc w:val="right"/>
      <w:pPr>
        <w:tabs>
          <w:tab w:val="num" w:pos="7305"/>
        </w:tabs>
        <w:ind w:left="7305" w:hanging="180"/>
      </w:pPr>
    </w:lvl>
  </w:abstractNum>
  <w:num w:numId="1" w16cid:durableId="388263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58A"/>
    <w:rsid w:val="00015877"/>
    <w:rsid w:val="00016332"/>
    <w:rsid w:val="00052013"/>
    <w:rsid w:val="00080736"/>
    <w:rsid w:val="000C2629"/>
    <w:rsid w:val="000D1B1A"/>
    <w:rsid w:val="000F3841"/>
    <w:rsid w:val="000F686E"/>
    <w:rsid w:val="00100A1E"/>
    <w:rsid w:val="001069F1"/>
    <w:rsid w:val="00111336"/>
    <w:rsid w:val="00140B11"/>
    <w:rsid w:val="00143ACC"/>
    <w:rsid w:val="00151F70"/>
    <w:rsid w:val="001634F5"/>
    <w:rsid w:val="00165A50"/>
    <w:rsid w:val="001838BA"/>
    <w:rsid w:val="0019067F"/>
    <w:rsid w:val="001B2A6B"/>
    <w:rsid w:val="001C7730"/>
    <w:rsid w:val="0021594A"/>
    <w:rsid w:val="00230EAF"/>
    <w:rsid w:val="0024105A"/>
    <w:rsid w:val="0024375E"/>
    <w:rsid w:val="00251D45"/>
    <w:rsid w:val="00280C75"/>
    <w:rsid w:val="00282FF9"/>
    <w:rsid w:val="002B2CE2"/>
    <w:rsid w:val="002F13EF"/>
    <w:rsid w:val="002F3B23"/>
    <w:rsid w:val="0030005B"/>
    <w:rsid w:val="00312640"/>
    <w:rsid w:val="00312F52"/>
    <w:rsid w:val="003224E4"/>
    <w:rsid w:val="00341543"/>
    <w:rsid w:val="0034752D"/>
    <w:rsid w:val="0035267A"/>
    <w:rsid w:val="00370B9A"/>
    <w:rsid w:val="00382D22"/>
    <w:rsid w:val="003D1385"/>
    <w:rsid w:val="00402053"/>
    <w:rsid w:val="00415348"/>
    <w:rsid w:val="004B5C04"/>
    <w:rsid w:val="004D6B20"/>
    <w:rsid w:val="00510029"/>
    <w:rsid w:val="00541BFD"/>
    <w:rsid w:val="005455C7"/>
    <w:rsid w:val="0056598C"/>
    <w:rsid w:val="00590DE9"/>
    <w:rsid w:val="005916E1"/>
    <w:rsid w:val="005A1936"/>
    <w:rsid w:val="005A3CBF"/>
    <w:rsid w:val="005C39A5"/>
    <w:rsid w:val="00626770"/>
    <w:rsid w:val="00641E13"/>
    <w:rsid w:val="00676FD4"/>
    <w:rsid w:val="006A454C"/>
    <w:rsid w:val="006C6FAB"/>
    <w:rsid w:val="006D63D3"/>
    <w:rsid w:val="007260DD"/>
    <w:rsid w:val="00727A4A"/>
    <w:rsid w:val="00732A97"/>
    <w:rsid w:val="0074147E"/>
    <w:rsid w:val="007A18B6"/>
    <w:rsid w:val="007B0A28"/>
    <w:rsid w:val="007C02BA"/>
    <w:rsid w:val="007D1D1F"/>
    <w:rsid w:val="00814A57"/>
    <w:rsid w:val="00821E12"/>
    <w:rsid w:val="00857F2E"/>
    <w:rsid w:val="0088668A"/>
    <w:rsid w:val="00887529"/>
    <w:rsid w:val="00893BC8"/>
    <w:rsid w:val="008A7575"/>
    <w:rsid w:val="008E36BC"/>
    <w:rsid w:val="00906EFE"/>
    <w:rsid w:val="009261F2"/>
    <w:rsid w:val="0095320F"/>
    <w:rsid w:val="00982397"/>
    <w:rsid w:val="009F2657"/>
    <w:rsid w:val="009F48BB"/>
    <w:rsid w:val="00A57414"/>
    <w:rsid w:val="00A801D5"/>
    <w:rsid w:val="00A82853"/>
    <w:rsid w:val="00A8658A"/>
    <w:rsid w:val="00A97D66"/>
    <w:rsid w:val="00AA6E8C"/>
    <w:rsid w:val="00AE30C7"/>
    <w:rsid w:val="00AE7769"/>
    <w:rsid w:val="00B04F1A"/>
    <w:rsid w:val="00B17DB2"/>
    <w:rsid w:val="00B418F5"/>
    <w:rsid w:val="00B917AA"/>
    <w:rsid w:val="00BB6455"/>
    <w:rsid w:val="00BB6EA6"/>
    <w:rsid w:val="00BD322F"/>
    <w:rsid w:val="00BD69F6"/>
    <w:rsid w:val="00C06107"/>
    <w:rsid w:val="00C16A42"/>
    <w:rsid w:val="00C54DC8"/>
    <w:rsid w:val="00CB1E18"/>
    <w:rsid w:val="00CC2BE5"/>
    <w:rsid w:val="00CC581C"/>
    <w:rsid w:val="00CD4853"/>
    <w:rsid w:val="00CE3B8A"/>
    <w:rsid w:val="00CE5448"/>
    <w:rsid w:val="00CF632B"/>
    <w:rsid w:val="00D12B4F"/>
    <w:rsid w:val="00D328A0"/>
    <w:rsid w:val="00D81890"/>
    <w:rsid w:val="00DB316A"/>
    <w:rsid w:val="00E12C79"/>
    <w:rsid w:val="00E207C0"/>
    <w:rsid w:val="00E35C9C"/>
    <w:rsid w:val="00E432B8"/>
    <w:rsid w:val="00E74EAA"/>
    <w:rsid w:val="00EC5E9B"/>
    <w:rsid w:val="00EC706D"/>
    <w:rsid w:val="00F2664A"/>
    <w:rsid w:val="00F26972"/>
    <w:rsid w:val="00F80413"/>
    <w:rsid w:val="00F92624"/>
    <w:rsid w:val="00F97BF1"/>
    <w:rsid w:val="00FB78AD"/>
    <w:rsid w:val="00FC14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4F6C7"/>
  <w15:chartTrackingRefBased/>
  <w15:docId w15:val="{D375A282-0FC6-43B6-9346-1860F1A1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8658A"/>
    <w:rPr>
      <w:sz w:val="24"/>
      <w:szCs w:val="24"/>
    </w:rPr>
  </w:style>
  <w:style w:type="paragraph" w:styleId="Antrat2">
    <w:name w:val="heading 2"/>
    <w:basedOn w:val="prastasis"/>
    <w:next w:val="prastasis"/>
    <w:link w:val="Antrat2Diagrama"/>
    <w:qFormat/>
    <w:rsid w:val="00341543"/>
    <w:pPr>
      <w:keepNext/>
      <w:jc w:val="center"/>
      <w:outlineLvl w:val="1"/>
    </w:pPr>
    <w:rPr>
      <w:sz w:val="32"/>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A8658A"/>
    <w:rPr>
      <w:color w:val="006666"/>
      <w:u w:val="single"/>
    </w:rPr>
  </w:style>
  <w:style w:type="character" w:customStyle="1" w:styleId="Antrat2Diagrama">
    <w:name w:val="Antraštė 2 Diagrama"/>
    <w:link w:val="Antrat2"/>
    <w:semiHidden/>
    <w:locked/>
    <w:rsid w:val="004B5C04"/>
    <w:rPr>
      <w:sz w:val="32"/>
      <w:lang w:val="lt-LT" w:eastAsia="en-US" w:bidi="ar-SA"/>
    </w:rPr>
  </w:style>
  <w:style w:type="paragraph" w:styleId="Antrats">
    <w:name w:val="header"/>
    <w:basedOn w:val="prastasis"/>
    <w:link w:val="AntratsDiagrama"/>
    <w:uiPriority w:val="99"/>
    <w:rsid w:val="005455C7"/>
    <w:pPr>
      <w:tabs>
        <w:tab w:val="center" w:pos="4819"/>
        <w:tab w:val="right" w:pos="9638"/>
      </w:tabs>
    </w:pPr>
  </w:style>
  <w:style w:type="character" w:customStyle="1" w:styleId="AntratsDiagrama">
    <w:name w:val="Antraštės Diagrama"/>
    <w:basedOn w:val="Numatytasispastraiposriftas"/>
    <w:link w:val="Antrats"/>
    <w:uiPriority w:val="99"/>
    <w:rsid w:val="005455C7"/>
    <w:rPr>
      <w:sz w:val="24"/>
      <w:szCs w:val="24"/>
    </w:rPr>
  </w:style>
  <w:style w:type="paragraph" w:styleId="Porat">
    <w:name w:val="footer"/>
    <w:basedOn w:val="prastasis"/>
    <w:link w:val="PoratDiagrama"/>
    <w:rsid w:val="005455C7"/>
    <w:pPr>
      <w:tabs>
        <w:tab w:val="center" w:pos="4819"/>
        <w:tab w:val="right" w:pos="9638"/>
      </w:tabs>
    </w:pPr>
  </w:style>
  <w:style w:type="character" w:customStyle="1" w:styleId="PoratDiagrama">
    <w:name w:val="Poraštė Diagrama"/>
    <w:basedOn w:val="Numatytasispastraiposriftas"/>
    <w:link w:val="Porat"/>
    <w:rsid w:val="005455C7"/>
    <w:rPr>
      <w:sz w:val="24"/>
      <w:szCs w:val="24"/>
    </w:rPr>
  </w:style>
  <w:style w:type="character" w:styleId="Emfaz">
    <w:name w:val="Emphasis"/>
    <w:uiPriority w:val="20"/>
    <w:qFormat/>
    <w:rsid w:val="00A828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2A7B8-4771-4117-A748-6472FDE2E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4305</Words>
  <Characters>2455</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6747</CharactersWithSpaces>
  <SharedDoc>false</SharedDoc>
  <HLinks>
    <vt:vector size="48" baseType="variant">
      <vt:variant>
        <vt:i4>6750253</vt:i4>
      </vt:variant>
      <vt:variant>
        <vt:i4>21</vt:i4>
      </vt:variant>
      <vt:variant>
        <vt:i4>0</vt:i4>
      </vt:variant>
      <vt:variant>
        <vt:i4>5</vt:i4>
      </vt:variant>
      <vt:variant>
        <vt:lpwstr>http://www.litlex.lt/scripts/sarasas2.dll?Tekstas=1&amp;Id=133205</vt:lpwstr>
      </vt:variant>
      <vt:variant>
        <vt:lpwstr>P41419_9#P41419_9</vt:lpwstr>
      </vt:variant>
      <vt:variant>
        <vt:i4>4390937</vt:i4>
      </vt:variant>
      <vt:variant>
        <vt:i4>18</vt:i4>
      </vt:variant>
      <vt:variant>
        <vt:i4>0</vt:i4>
      </vt:variant>
      <vt:variant>
        <vt:i4>5</vt:i4>
      </vt:variant>
      <vt:variant>
        <vt:lpwstr>http://www.litlex.lt/scripts/sarasas2.dll?Tekstas=1&amp;Id=41419</vt:lpwstr>
      </vt:variant>
      <vt:variant>
        <vt:lpwstr/>
      </vt:variant>
      <vt:variant>
        <vt:i4>4390937</vt:i4>
      </vt:variant>
      <vt:variant>
        <vt:i4>15</vt:i4>
      </vt:variant>
      <vt:variant>
        <vt:i4>0</vt:i4>
      </vt:variant>
      <vt:variant>
        <vt:i4>5</vt:i4>
      </vt:variant>
      <vt:variant>
        <vt:lpwstr>http://www.litlex.lt/scripts/sarasas2.dll?Tekstas=1&amp;Id=41419</vt:lpwstr>
      </vt:variant>
      <vt:variant>
        <vt:lpwstr/>
      </vt:variant>
      <vt:variant>
        <vt:i4>4390937</vt:i4>
      </vt:variant>
      <vt:variant>
        <vt:i4>12</vt:i4>
      </vt:variant>
      <vt:variant>
        <vt:i4>0</vt:i4>
      </vt:variant>
      <vt:variant>
        <vt:i4>5</vt:i4>
      </vt:variant>
      <vt:variant>
        <vt:lpwstr>http://www.litlex.lt/scripts/sarasas2.dll?Tekstas=1&amp;Id=41419</vt:lpwstr>
      </vt:variant>
      <vt:variant>
        <vt:lpwstr/>
      </vt:variant>
      <vt:variant>
        <vt:i4>4390937</vt:i4>
      </vt:variant>
      <vt:variant>
        <vt:i4>9</vt:i4>
      </vt:variant>
      <vt:variant>
        <vt:i4>0</vt:i4>
      </vt:variant>
      <vt:variant>
        <vt:i4>5</vt:i4>
      </vt:variant>
      <vt:variant>
        <vt:lpwstr>http://www.litlex.lt/scripts/sarasas2.dll?Tekstas=1&amp;Id=41419</vt:lpwstr>
      </vt:variant>
      <vt:variant>
        <vt:lpwstr/>
      </vt:variant>
      <vt:variant>
        <vt:i4>4390937</vt:i4>
      </vt:variant>
      <vt:variant>
        <vt:i4>6</vt:i4>
      </vt:variant>
      <vt:variant>
        <vt:i4>0</vt:i4>
      </vt:variant>
      <vt:variant>
        <vt:i4>5</vt:i4>
      </vt:variant>
      <vt:variant>
        <vt:lpwstr>http://www.litlex.lt/scripts/sarasas2.dll?Tekstas=1&amp;Id=41419</vt:lpwstr>
      </vt:variant>
      <vt:variant>
        <vt:lpwstr/>
      </vt:variant>
      <vt:variant>
        <vt:i4>4390937</vt:i4>
      </vt:variant>
      <vt:variant>
        <vt:i4>3</vt:i4>
      </vt:variant>
      <vt:variant>
        <vt:i4>0</vt:i4>
      </vt:variant>
      <vt:variant>
        <vt:i4>5</vt:i4>
      </vt:variant>
      <vt:variant>
        <vt:lpwstr>http://www.litlex.lt/scripts/sarasas2.dll?Tekstas=1&amp;Id=41419</vt:lpwstr>
      </vt:variant>
      <vt:variant>
        <vt:lpwstr/>
      </vt:variant>
      <vt:variant>
        <vt:i4>4194321</vt:i4>
      </vt:variant>
      <vt:variant>
        <vt:i4>0</vt:i4>
      </vt:variant>
      <vt:variant>
        <vt:i4>0</vt:i4>
      </vt:variant>
      <vt:variant>
        <vt:i4>5</vt:i4>
      </vt:variant>
      <vt:variant>
        <vt:lpwstr>http://www.litlex.lt/scripts/sarasas2.dll?Tekstas=1&amp;Id=41997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Audrius</dc:creator>
  <cp:keywords/>
  <cp:lastModifiedBy>Irmunda Čepulionienė</cp:lastModifiedBy>
  <cp:revision>8</cp:revision>
  <cp:lastPrinted>2021-05-18T07:16:00Z</cp:lastPrinted>
  <dcterms:created xsi:type="dcterms:W3CDTF">2022-10-04T07:42:00Z</dcterms:created>
  <dcterms:modified xsi:type="dcterms:W3CDTF">2022-10-05T06:31:00Z</dcterms:modified>
</cp:coreProperties>
</file>