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F9BFB" w14:textId="74123A9C" w:rsidR="00097933" w:rsidRDefault="00B860DC">
      <w:pPr>
        <w:jc w:val="center"/>
        <w:rPr>
          <w:rFonts w:ascii="Times New Roman" w:hAnsi="Times New Roman"/>
          <w:b/>
          <w:sz w:val="24"/>
          <w:szCs w:val="24"/>
          <w:lang w:val="lt-LT" w:eastAsia="lt-LT"/>
        </w:rPr>
      </w:pPr>
      <w:r w:rsidRPr="001762BB">
        <w:rPr>
          <w:rFonts w:ascii="Times New Roman" w:hAnsi="Times New Roman"/>
          <w:noProof/>
          <w:sz w:val="24"/>
          <w:szCs w:val="24"/>
          <w:lang w:val="lt-LT" w:eastAsia="lt-LT"/>
        </w:rPr>
        <w:drawing>
          <wp:inline distT="0" distB="0" distL="0" distR="0" wp14:anchorId="76F50493" wp14:editId="30BD66A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A5F6622" w14:textId="77777777" w:rsidR="00EC6B55" w:rsidRPr="00EC6B55" w:rsidRDefault="00EC6B55">
      <w:pPr>
        <w:jc w:val="center"/>
        <w:rPr>
          <w:rFonts w:ascii="Times New Roman" w:hAnsi="Times New Roman"/>
          <w:b/>
          <w:lang w:val="lt-LT" w:eastAsia="lt-LT"/>
        </w:rPr>
      </w:pPr>
    </w:p>
    <w:p w14:paraId="579FB65D" w14:textId="77777777" w:rsidR="00097933" w:rsidRPr="001762BB" w:rsidRDefault="00434A6F">
      <w:pPr>
        <w:jc w:val="center"/>
        <w:rPr>
          <w:rFonts w:ascii="Times New Roman" w:hAnsi="Times New Roman"/>
          <w:b/>
          <w:sz w:val="24"/>
          <w:szCs w:val="24"/>
          <w:lang w:val="lt-LT"/>
        </w:rPr>
      </w:pPr>
      <w:r w:rsidRPr="001762BB">
        <w:rPr>
          <w:rFonts w:ascii="Times New Roman" w:hAnsi="Times New Roman"/>
          <w:b/>
          <w:sz w:val="24"/>
          <w:szCs w:val="24"/>
          <w:lang w:val="lt-LT"/>
        </w:rPr>
        <w:t xml:space="preserve">ŠAKIŲ RAJONO SAVIVALDYBĖS </w:t>
      </w:r>
      <w:r w:rsidR="005D72B6" w:rsidRPr="001762BB">
        <w:rPr>
          <w:rFonts w:ascii="Times New Roman" w:hAnsi="Times New Roman"/>
          <w:b/>
          <w:sz w:val="24"/>
          <w:szCs w:val="24"/>
          <w:lang w:val="lt-LT"/>
        </w:rPr>
        <w:t>TARYBA</w:t>
      </w:r>
    </w:p>
    <w:p w14:paraId="2523E0E2" w14:textId="77777777" w:rsidR="00097933" w:rsidRPr="001762BB" w:rsidRDefault="00097933">
      <w:pPr>
        <w:tabs>
          <w:tab w:val="left" w:pos="1242"/>
          <w:tab w:val="left" w:pos="6804"/>
          <w:tab w:val="left" w:pos="7450"/>
        </w:tabs>
        <w:rPr>
          <w:rFonts w:ascii="Times New Roman" w:hAnsi="Times New Roman"/>
          <w:sz w:val="24"/>
          <w:szCs w:val="24"/>
          <w:lang w:val="lt-LT"/>
        </w:rPr>
      </w:pPr>
    </w:p>
    <w:p w14:paraId="6C77026F" w14:textId="77777777" w:rsidR="00DD42FD" w:rsidRPr="001762BB" w:rsidRDefault="00DD42FD" w:rsidP="00DD42FD">
      <w:pPr>
        <w:pStyle w:val="Antrats"/>
        <w:jc w:val="center"/>
        <w:rPr>
          <w:rFonts w:ascii="Times New Roman" w:hAnsi="Times New Roman"/>
          <w:b/>
          <w:sz w:val="24"/>
          <w:szCs w:val="24"/>
          <w:lang w:val="lt-LT"/>
        </w:rPr>
      </w:pPr>
      <w:r w:rsidRPr="001762BB">
        <w:rPr>
          <w:rFonts w:ascii="Times New Roman" w:hAnsi="Times New Roman"/>
          <w:b/>
          <w:sz w:val="24"/>
          <w:szCs w:val="24"/>
          <w:lang w:val="lt-LT"/>
        </w:rPr>
        <w:t>SPRENDIMAS</w:t>
      </w:r>
    </w:p>
    <w:p w14:paraId="2CA54F57" w14:textId="7E94240D" w:rsidR="00DD42FD" w:rsidRPr="001762BB" w:rsidRDefault="00DD42FD" w:rsidP="00DD42FD">
      <w:pPr>
        <w:jc w:val="center"/>
        <w:rPr>
          <w:rFonts w:ascii="Times New Roman" w:hAnsi="Times New Roman"/>
          <w:sz w:val="24"/>
          <w:szCs w:val="24"/>
          <w:lang w:val="lt-LT" w:eastAsia="lt-LT"/>
        </w:rPr>
      </w:pPr>
      <w:r w:rsidRPr="001762BB">
        <w:rPr>
          <w:rFonts w:ascii="Times New Roman" w:hAnsi="Times New Roman"/>
          <w:b/>
          <w:bCs/>
          <w:sz w:val="24"/>
          <w:szCs w:val="24"/>
          <w:lang w:val="lt-LT" w:eastAsia="lt-LT"/>
        </w:rPr>
        <w:t>DĖL ŠAKIŲ RAJONO SAVIVALDYBĖS APLINKOS APSAUGOS RĖMIMO SPECIALIOSIOS PROGRAMOS 20</w:t>
      </w:r>
      <w:r w:rsidR="00F32895">
        <w:rPr>
          <w:rFonts w:ascii="Times New Roman" w:hAnsi="Times New Roman"/>
          <w:b/>
          <w:bCs/>
          <w:sz w:val="24"/>
          <w:szCs w:val="24"/>
          <w:lang w:val="lt-LT" w:eastAsia="lt-LT"/>
        </w:rPr>
        <w:t>2</w:t>
      </w:r>
      <w:r w:rsidR="0021668B">
        <w:rPr>
          <w:rFonts w:ascii="Times New Roman" w:hAnsi="Times New Roman"/>
          <w:b/>
          <w:bCs/>
          <w:sz w:val="24"/>
          <w:szCs w:val="24"/>
          <w:lang w:val="lt-LT" w:eastAsia="lt-LT"/>
        </w:rPr>
        <w:t>2</w:t>
      </w:r>
      <w:r w:rsidRPr="001762BB">
        <w:rPr>
          <w:rFonts w:ascii="Times New Roman" w:hAnsi="Times New Roman"/>
          <w:b/>
          <w:bCs/>
          <w:sz w:val="24"/>
          <w:szCs w:val="24"/>
          <w:lang w:val="lt-LT" w:eastAsia="lt-LT"/>
        </w:rPr>
        <w:t xml:space="preserve"> M. PRIEMONIŲ VYKDYMO ATASKAITOS PATVIRTINIMO</w:t>
      </w:r>
    </w:p>
    <w:p w14:paraId="5CE18F8D" w14:textId="77777777" w:rsidR="00DD42FD" w:rsidRPr="001762BB" w:rsidRDefault="00DD42FD" w:rsidP="00DD42FD">
      <w:pPr>
        <w:jc w:val="center"/>
        <w:rPr>
          <w:rFonts w:ascii="Times New Roman" w:hAnsi="Times New Roman"/>
          <w:sz w:val="24"/>
          <w:szCs w:val="24"/>
          <w:lang w:val="lt-LT"/>
        </w:rPr>
      </w:pPr>
    </w:p>
    <w:p w14:paraId="544CF0FC" w14:textId="647FA37B" w:rsidR="00DD42FD" w:rsidRPr="001762BB" w:rsidRDefault="00724C08" w:rsidP="00DD42FD">
      <w:pPr>
        <w:tabs>
          <w:tab w:val="left" w:pos="6804"/>
        </w:tabs>
        <w:jc w:val="center"/>
        <w:rPr>
          <w:rFonts w:ascii="Times New Roman" w:hAnsi="Times New Roman"/>
          <w:sz w:val="24"/>
          <w:szCs w:val="24"/>
          <w:lang w:val="lt-LT"/>
        </w:rPr>
      </w:pPr>
      <w:r>
        <w:rPr>
          <w:rFonts w:ascii="Times New Roman" w:hAnsi="Times New Roman"/>
          <w:bCs/>
          <w:sz w:val="24"/>
          <w:szCs w:val="24"/>
          <w:lang w:val="lt-LT"/>
        </w:rPr>
        <w:t>202</w:t>
      </w:r>
      <w:r w:rsidR="008569AE">
        <w:rPr>
          <w:rFonts w:ascii="Times New Roman" w:hAnsi="Times New Roman"/>
          <w:bCs/>
          <w:sz w:val="24"/>
          <w:szCs w:val="24"/>
          <w:lang w:val="lt-LT"/>
        </w:rPr>
        <w:t>3</w:t>
      </w:r>
      <w:r>
        <w:rPr>
          <w:rFonts w:ascii="Times New Roman" w:hAnsi="Times New Roman"/>
          <w:bCs/>
          <w:sz w:val="24"/>
          <w:szCs w:val="24"/>
          <w:lang w:val="lt-LT"/>
        </w:rPr>
        <w:t xml:space="preserve"> m. </w:t>
      </w:r>
      <w:r w:rsidR="008569AE">
        <w:rPr>
          <w:rFonts w:ascii="Times New Roman" w:hAnsi="Times New Roman"/>
          <w:bCs/>
          <w:sz w:val="24"/>
          <w:szCs w:val="24"/>
          <w:lang w:val="lt-LT"/>
        </w:rPr>
        <w:t>sausio</w:t>
      </w:r>
      <w:r>
        <w:rPr>
          <w:rFonts w:ascii="Times New Roman" w:hAnsi="Times New Roman"/>
          <w:bCs/>
          <w:sz w:val="24"/>
          <w:szCs w:val="24"/>
          <w:lang w:val="lt-LT"/>
        </w:rPr>
        <w:t xml:space="preserve"> </w:t>
      </w:r>
      <w:r w:rsidR="00EC6B55">
        <w:rPr>
          <w:rFonts w:ascii="Times New Roman" w:hAnsi="Times New Roman"/>
          <w:bCs/>
          <w:sz w:val="24"/>
          <w:szCs w:val="24"/>
          <w:lang w:val="lt-LT"/>
        </w:rPr>
        <w:t>31</w:t>
      </w:r>
      <w:r>
        <w:rPr>
          <w:rFonts w:ascii="Times New Roman" w:hAnsi="Times New Roman"/>
          <w:bCs/>
          <w:sz w:val="24"/>
          <w:szCs w:val="24"/>
          <w:lang w:val="lt-LT"/>
        </w:rPr>
        <w:t xml:space="preserve"> </w:t>
      </w:r>
      <w:r w:rsidR="00DD42FD" w:rsidRPr="001762BB">
        <w:rPr>
          <w:rFonts w:ascii="Times New Roman" w:hAnsi="Times New Roman"/>
          <w:bCs/>
          <w:sz w:val="24"/>
          <w:szCs w:val="24"/>
          <w:lang w:val="lt-LT"/>
        </w:rPr>
        <w:t xml:space="preserve">d. Nr. </w:t>
      </w:r>
      <w:r w:rsidR="00DD42FD" w:rsidRPr="001762BB">
        <w:rPr>
          <w:rFonts w:ascii="Times New Roman" w:hAnsi="Times New Roman"/>
          <w:sz w:val="24"/>
          <w:szCs w:val="24"/>
          <w:lang w:val="lt-LT"/>
        </w:rPr>
        <w:t>T-</w:t>
      </w:r>
      <w:r w:rsidR="00FC6971">
        <w:rPr>
          <w:rFonts w:ascii="Times New Roman" w:hAnsi="Times New Roman"/>
          <w:sz w:val="24"/>
          <w:szCs w:val="24"/>
          <w:lang w:val="lt-LT"/>
        </w:rPr>
        <w:t>41</w:t>
      </w:r>
    </w:p>
    <w:p w14:paraId="26C5C871" w14:textId="77777777" w:rsidR="00DD42FD" w:rsidRPr="001762BB" w:rsidRDefault="00DD42FD" w:rsidP="00DD42FD">
      <w:pPr>
        <w:jc w:val="center"/>
        <w:rPr>
          <w:rFonts w:ascii="Times New Roman" w:hAnsi="Times New Roman"/>
          <w:bCs/>
          <w:sz w:val="24"/>
          <w:szCs w:val="24"/>
          <w:lang w:val="lt-LT"/>
        </w:rPr>
      </w:pPr>
      <w:r w:rsidRPr="001762BB">
        <w:rPr>
          <w:rFonts w:ascii="Times New Roman" w:hAnsi="Times New Roman"/>
          <w:bCs/>
          <w:sz w:val="24"/>
          <w:szCs w:val="24"/>
          <w:lang w:val="lt-LT"/>
        </w:rPr>
        <w:t>Šakiai</w:t>
      </w:r>
    </w:p>
    <w:p w14:paraId="0CA7692D" w14:textId="77777777" w:rsidR="00DD42FD" w:rsidRPr="001762BB" w:rsidRDefault="00DD42FD" w:rsidP="00DD42FD">
      <w:pPr>
        <w:jc w:val="both"/>
        <w:rPr>
          <w:rFonts w:ascii="Times New Roman" w:hAnsi="Times New Roman"/>
          <w:bCs/>
          <w:sz w:val="24"/>
          <w:szCs w:val="24"/>
          <w:lang w:val="lt-LT"/>
        </w:rPr>
      </w:pPr>
    </w:p>
    <w:p w14:paraId="0D7A99D3" w14:textId="51B37915" w:rsidR="00DD42FD" w:rsidRPr="001762BB" w:rsidRDefault="00DD42FD" w:rsidP="00DD42FD">
      <w:pPr>
        <w:tabs>
          <w:tab w:val="left" w:pos="720"/>
        </w:tabs>
        <w:spacing w:line="360" w:lineRule="auto"/>
        <w:jc w:val="both"/>
        <w:rPr>
          <w:rFonts w:ascii="Times New Roman" w:eastAsia="Calibri" w:hAnsi="Times New Roman"/>
          <w:sz w:val="24"/>
          <w:szCs w:val="24"/>
          <w:lang w:val="lt-LT"/>
        </w:rPr>
      </w:pPr>
      <w:r w:rsidRPr="001762BB">
        <w:rPr>
          <w:rFonts w:ascii="Times New Roman" w:hAnsi="Times New Roman"/>
          <w:sz w:val="24"/>
          <w:szCs w:val="24"/>
          <w:lang w:val="lt-LT"/>
        </w:rPr>
        <w:tab/>
      </w:r>
      <w:r w:rsidRPr="001762BB">
        <w:rPr>
          <w:rFonts w:ascii="Times New Roman" w:eastAsia="Calibri" w:hAnsi="Times New Roman"/>
          <w:sz w:val="24"/>
          <w:szCs w:val="24"/>
          <w:shd w:val="clear" w:color="auto" w:fill="FFFFFF"/>
          <w:lang w:val="lt-LT"/>
        </w:rPr>
        <w:t xml:space="preserve">Vadovaudamasi Lietuvos Respublikos vietos savivaldos įstatymo 6 straipsnio </w:t>
      </w:r>
      <w:r w:rsidR="00B92BA6">
        <w:rPr>
          <w:rFonts w:ascii="Times New Roman" w:eastAsia="Calibri" w:hAnsi="Times New Roman"/>
          <w:sz w:val="24"/>
          <w:szCs w:val="24"/>
          <w:shd w:val="clear" w:color="auto" w:fill="FFFFFF"/>
          <w:lang w:val="lt-LT"/>
        </w:rPr>
        <w:t>28 punktu</w:t>
      </w:r>
      <w:r w:rsidRPr="001762BB">
        <w:rPr>
          <w:rFonts w:ascii="Times New Roman" w:eastAsia="Calibri" w:hAnsi="Times New Roman"/>
          <w:sz w:val="24"/>
          <w:szCs w:val="24"/>
          <w:lang w:val="lt-LT"/>
        </w:rPr>
        <w:t xml:space="preserve">, </w:t>
      </w:r>
      <w:r w:rsidRPr="001762BB">
        <w:rPr>
          <w:rFonts w:ascii="Times New Roman" w:eastAsia="Calibri" w:hAnsi="Times New Roman"/>
          <w:sz w:val="24"/>
          <w:szCs w:val="24"/>
          <w:lang w:val="lt-LT" w:eastAsia="lt-LT"/>
        </w:rPr>
        <w:t xml:space="preserve">Lietuvos Respublikos savivaldybių aplinkos apsaugos rėmimo specialiosios programos įstatymo 2 straipsnio 3 dalimi, </w:t>
      </w:r>
      <w:r w:rsidRPr="001762BB">
        <w:rPr>
          <w:rFonts w:ascii="Times New Roman" w:eastAsia="Calibri" w:hAnsi="Times New Roman"/>
          <w:sz w:val="24"/>
          <w:szCs w:val="24"/>
          <w:lang w:val="lt-LT"/>
        </w:rPr>
        <w:t>Savivaldybių aplinkos apsaugos rėmimo specialiosios programos priemonių vykdymo</w:t>
      </w:r>
      <w:r w:rsidR="00724C08">
        <w:rPr>
          <w:rFonts w:ascii="Times New Roman" w:eastAsia="Calibri" w:hAnsi="Times New Roman"/>
          <w:sz w:val="24"/>
          <w:szCs w:val="24"/>
          <w:lang w:val="lt-LT"/>
        </w:rPr>
        <w:t xml:space="preserve"> patikrinimo tvarkos aprašo, patvirtinto</w:t>
      </w:r>
      <w:r w:rsidRPr="001762BB">
        <w:rPr>
          <w:rFonts w:ascii="Times New Roman" w:eastAsia="Calibri" w:hAnsi="Times New Roman"/>
          <w:sz w:val="24"/>
          <w:szCs w:val="24"/>
          <w:lang w:val="lt-LT" w:eastAsia="lt-LT"/>
        </w:rPr>
        <w:t xml:space="preserve"> Lietuvos Respublikos aplinkos ministro 2011 m. kovo 4 d. įsakymu Nr. D1-201 </w:t>
      </w:r>
      <w:r w:rsidRPr="001762BB">
        <w:rPr>
          <w:rFonts w:ascii="Times New Roman" w:eastAsia="Calibri" w:hAnsi="Times New Roman"/>
          <w:sz w:val="24"/>
          <w:szCs w:val="24"/>
          <w:lang w:val="lt-LT"/>
        </w:rPr>
        <w:t>„Dėl Savivaldybių aplinkos apsaugos rėmimo specialiosios programos priemonių vykdymo patikrinimo tvarkos aprašo, Savivaldybių aplinkos apsaugos rėmimo specialiosios programos priemonių vykdymo ataskaitos formos ir Savivaldybių aplinkos apsaugos rėmimo specialiosios programos priemonių vykdymo ataskaitos formos pildymo taisyklių patvirtinimo“</w:t>
      </w:r>
      <w:r w:rsidR="00724C08">
        <w:rPr>
          <w:rFonts w:ascii="Times New Roman" w:eastAsia="Calibri" w:hAnsi="Times New Roman"/>
          <w:sz w:val="24"/>
          <w:szCs w:val="24"/>
          <w:lang w:val="lt-LT"/>
        </w:rPr>
        <w:t>,</w:t>
      </w:r>
      <w:r w:rsidRPr="001762BB">
        <w:rPr>
          <w:rFonts w:ascii="Times New Roman" w:eastAsia="Calibri" w:hAnsi="Times New Roman"/>
          <w:sz w:val="24"/>
          <w:szCs w:val="24"/>
          <w:lang w:val="lt-LT"/>
        </w:rPr>
        <w:t xml:space="preserve"> 4 punktu, Šakių rajono </w:t>
      </w:r>
      <w:r w:rsidRPr="001762BB">
        <w:rPr>
          <w:rFonts w:ascii="Times New Roman" w:eastAsia="Calibri" w:hAnsi="Times New Roman"/>
          <w:sz w:val="24"/>
          <w:szCs w:val="24"/>
          <w:shd w:val="clear" w:color="auto" w:fill="FFFFFF"/>
          <w:lang w:val="lt-LT"/>
        </w:rPr>
        <w:t xml:space="preserve">savivaldybės taryba </w:t>
      </w:r>
      <w:r w:rsidRPr="001762BB">
        <w:rPr>
          <w:rFonts w:ascii="Times New Roman" w:eastAsia="Calibri" w:hAnsi="Times New Roman"/>
          <w:spacing w:val="60"/>
          <w:sz w:val="24"/>
          <w:szCs w:val="24"/>
          <w:lang w:val="lt-LT" w:eastAsia="lt-LT"/>
        </w:rPr>
        <w:t>nusprendžia</w:t>
      </w:r>
      <w:r w:rsidRPr="001762BB">
        <w:rPr>
          <w:rFonts w:ascii="Times New Roman" w:eastAsia="Calibri" w:hAnsi="Times New Roman"/>
          <w:sz w:val="24"/>
          <w:szCs w:val="24"/>
          <w:lang w:val="lt-LT" w:eastAsia="lt-LT"/>
        </w:rPr>
        <w:t>,</w:t>
      </w:r>
    </w:p>
    <w:p w14:paraId="336BE927" w14:textId="2F83CA63" w:rsidR="00DD42FD" w:rsidRPr="001762BB" w:rsidRDefault="00DD42FD" w:rsidP="00DD42FD">
      <w:pPr>
        <w:tabs>
          <w:tab w:val="left" w:pos="720"/>
        </w:tabs>
        <w:spacing w:line="360" w:lineRule="auto"/>
        <w:jc w:val="both"/>
        <w:rPr>
          <w:rFonts w:ascii="Times New Roman" w:eastAsia="Calibri" w:hAnsi="Times New Roman"/>
          <w:sz w:val="24"/>
          <w:szCs w:val="24"/>
          <w:lang w:val="lt-LT" w:eastAsia="lt-LT"/>
        </w:rPr>
      </w:pPr>
      <w:r w:rsidRPr="001762BB">
        <w:rPr>
          <w:rFonts w:ascii="Times New Roman" w:eastAsia="Calibri" w:hAnsi="Times New Roman"/>
          <w:sz w:val="24"/>
          <w:szCs w:val="24"/>
          <w:lang w:val="lt-LT" w:eastAsia="lt-LT"/>
        </w:rPr>
        <w:tab/>
        <w:t>patvirtinti Šakių rajono savivaldybės aplinkos apsaugos rėmimo specialiosios programos 20</w:t>
      </w:r>
      <w:r w:rsidR="00F32895">
        <w:rPr>
          <w:rFonts w:ascii="Times New Roman" w:eastAsia="Calibri" w:hAnsi="Times New Roman"/>
          <w:sz w:val="24"/>
          <w:szCs w:val="24"/>
          <w:lang w:val="lt-LT" w:eastAsia="lt-LT"/>
        </w:rPr>
        <w:t>2</w:t>
      </w:r>
      <w:r w:rsidR="008569AE">
        <w:rPr>
          <w:rFonts w:ascii="Times New Roman" w:eastAsia="Calibri" w:hAnsi="Times New Roman"/>
          <w:sz w:val="24"/>
          <w:szCs w:val="24"/>
          <w:lang w:val="lt-LT" w:eastAsia="lt-LT"/>
        </w:rPr>
        <w:t>2</w:t>
      </w:r>
      <w:r w:rsidRPr="001762BB">
        <w:rPr>
          <w:rFonts w:ascii="Times New Roman" w:eastAsia="Calibri" w:hAnsi="Times New Roman"/>
          <w:sz w:val="24"/>
          <w:szCs w:val="24"/>
          <w:lang w:val="lt-LT" w:eastAsia="lt-LT"/>
        </w:rPr>
        <w:t xml:space="preserve"> m. priemonių vykdymo ataskaitą</w:t>
      </w:r>
      <w:r w:rsidRPr="001762BB">
        <w:rPr>
          <w:rFonts w:ascii="Times New Roman" w:eastAsia="Calibri" w:hAnsi="Times New Roman"/>
          <w:b/>
          <w:bCs/>
          <w:sz w:val="24"/>
          <w:szCs w:val="24"/>
          <w:lang w:val="lt-LT" w:eastAsia="lt-LT"/>
        </w:rPr>
        <w:t xml:space="preserve"> </w:t>
      </w:r>
      <w:r w:rsidRPr="001762BB">
        <w:rPr>
          <w:rFonts w:ascii="Times New Roman" w:eastAsia="Calibri" w:hAnsi="Times New Roman"/>
          <w:sz w:val="24"/>
          <w:szCs w:val="24"/>
          <w:lang w:val="lt-LT" w:eastAsia="lt-LT"/>
        </w:rPr>
        <w:t>(pridedama).</w:t>
      </w:r>
    </w:p>
    <w:p w14:paraId="4DDC4B2B" w14:textId="77777777" w:rsidR="00DD42FD" w:rsidRPr="001762BB" w:rsidRDefault="00DD42FD" w:rsidP="00DD42FD">
      <w:pPr>
        <w:spacing w:line="360" w:lineRule="auto"/>
        <w:ind w:firstLine="720"/>
        <w:jc w:val="both"/>
        <w:rPr>
          <w:rFonts w:ascii="Times New Roman" w:hAnsi="Times New Roman"/>
          <w:sz w:val="24"/>
          <w:szCs w:val="24"/>
          <w:lang w:val="lt-LT"/>
        </w:rPr>
      </w:pPr>
      <w:r w:rsidRPr="001762BB">
        <w:rPr>
          <w:rStyle w:val="uficommentbody"/>
          <w:rFonts w:ascii="Times New Roman" w:hAnsi="Times New Roman"/>
          <w:sz w:val="24"/>
          <w:szCs w:val="24"/>
          <w:lang w:val="lt-LT"/>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w:t>
      </w:r>
    </w:p>
    <w:p w14:paraId="173C8DD6" w14:textId="77777777" w:rsidR="00DD42FD" w:rsidRPr="001762BB" w:rsidRDefault="00DD42FD" w:rsidP="00DD42FD">
      <w:pPr>
        <w:spacing w:line="360" w:lineRule="auto"/>
        <w:jc w:val="both"/>
        <w:rPr>
          <w:rFonts w:ascii="Times New Roman" w:hAnsi="Times New Roman"/>
          <w:sz w:val="24"/>
          <w:szCs w:val="24"/>
          <w:lang w:val="lt-LT"/>
        </w:rPr>
      </w:pPr>
    </w:p>
    <w:p w14:paraId="0919FCB9" w14:textId="656E471A" w:rsidR="00DD42FD" w:rsidRPr="001762BB" w:rsidRDefault="00DD42FD" w:rsidP="00DD42FD">
      <w:pPr>
        <w:spacing w:line="360" w:lineRule="auto"/>
        <w:jc w:val="both"/>
        <w:rPr>
          <w:rFonts w:ascii="Times New Roman" w:hAnsi="Times New Roman"/>
          <w:sz w:val="24"/>
          <w:szCs w:val="24"/>
          <w:lang w:val="lt-LT"/>
        </w:rPr>
      </w:pPr>
      <w:r w:rsidRPr="001762BB">
        <w:rPr>
          <w:rFonts w:ascii="Times New Roman" w:hAnsi="Times New Roman"/>
          <w:sz w:val="24"/>
          <w:szCs w:val="24"/>
          <w:lang w:val="lt-LT"/>
        </w:rPr>
        <w:t>Savivaldybės meras</w:t>
      </w:r>
      <w:r w:rsidRPr="001762BB">
        <w:rPr>
          <w:rFonts w:ascii="Times New Roman" w:hAnsi="Times New Roman"/>
          <w:sz w:val="24"/>
          <w:szCs w:val="24"/>
          <w:lang w:val="lt-LT"/>
        </w:rPr>
        <w:tab/>
      </w:r>
      <w:r w:rsidRPr="001762BB">
        <w:rPr>
          <w:rFonts w:ascii="Times New Roman" w:hAnsi="Times New Roman"/>
          <w:sz w:val="24"/>
          <w:szCs w:val="24"/>
          <w:lang w:val="lt-LT"/>
        </w:rPr>
        <w:tab/>
      </w:r>
      <w:r w:rsidRPr="001762BB">
        <w:rPr>
          <w:rFonts w:ascii="Times New Roman" w:hAnsi="Times New Roman"/>
          <w:sz w:val="24"/>
          <w:szCs w:val="24"/>
          <w:lang w:val="lt-LT"/>
        </w:rPr>
        <w:tab/>
      </w:r>
      <w:r w:rsidRPr="001762BB">
        <w:rPr>
          <w:rFonts w:ascii="Times New Roman" w:hAnsi="Times New Roman"/>
          <w:sz w:val="24"/>
          <w:szCs w:val="24"/>
          <w:lang w:val="lt-LT"/>
        </w:rPr>
        <w:tab/>
      </w:r>
      <w:r w:rsidRPr="001762BB">
        <w:rPr>
          <w:rFonts w:ascii="Times New Roman" w:hAnsi="Times New Roman"/>
          <w:sz w:val="24"/>
          <w:szCs w:val="24"/>
          <w:lang w:val="lt-LT"/>
        </w:rPr>
        <w:tab/>
      </w:r>
      <w:r w:rsidR="00EC6B55">
        <w:rPr>
          <w:rFonts w:ascii="Times New Roman" w:hAnsi="Times New Roman"/>
          <w:sz w:val="24"/>
          <w:szCs w:val="24"/>
          <w:lang w:val="lt-LT"/>
        </w:rPr>
        <w:tab/>
      </w:r>
      <w:r w:rsidR="00EC6B55">
        <w:rPr>
          <w:rFonts w:ascii="Times New Roman" w:hAnsi="Times New Roman"/>
          <w:sz w:val="24"/>
          <w:szCs w:val="24"/>
          <w:lang w:val="lt-LT"/>
        </w:rPr>
        <w:tab/>
      </w:r>
      <w:r w:rsidR="00EC6B55">
        <w:rPr>
          <w:rFonts w:ascii="Times New Roman" w:hAnsi="Times New Roman"/>
          <w:sz w:val="24"/>
          <w:szCs w:val="24"/>
          <w:lang w:val="lt-LT"/>
        </w:rPr>
        <w:tab/>
        <w:t xml:space="preserve">           </w:t>
      </w:r>
      <w:r w:rsidRPr="001762BB">
        <w:rPr>
          <w:rFonts w:ascii="Times New Roman" w:hAnsi="Times New Roman"/>
          <w:sz w:val="24"/>
          <w:szCs w:val="24"/>
          <w:lang w:val="lt-LT"/>
        </w:rPr>
        <w:t xml:space="preserve">Edgaras Pilypaitis </w:t>
      </w:r>
    </w:p>
    <w:p w14:paraId="4500FE9A" w14:textId="77777777" w:rsidR="00DD42FD" w:rsidRPr="001762BB" w:rsidRDefault="00DD42FD" w:rsidP="00DD42FD">
      <w:pPr>
        <w:rPr>
          <w:rFonts w:ascii="Times New Roman" w:hAnsi="Times New Roman"/>
          <w:sz w:val="24"/>
          <w:szCs w:val="24"/>
          <w:lang w:val="lt-LT" w:eastAsia="lt-LT"/>
        </w:rPr>
      </w:pPr>
    </w:p>
    <w:p w14:paraId="52343907" w14:textId="77777777" w:rsidR="00DD42FD" w:rsidRPr="001762BB" w:rsidRDefault="00DD42FD" w:rsidP="00DD42FD">
      <w:pPr>
        <w:rPr>
          <w:rFonts w:ascii="Times New Roman" w:hAnsi="Times New Roman"/>
          <w:sz w:val="24"/>
          <w:szCs w:val="24"/>
          <w:lang w:val="lt-LT" w:eastAsia="lt-LT"/>
        </w:rPr>
      </w:pPr>
    </w:p>
    <w:p w14:paraId="02FBCC8F" w14:textId="5D6D6B30" w:rsidR="00ED67F8" w:rsidRDefault="00ED67F8" w:rsidP="00ED67F8">
      <w:pPr>
        <w:tabs>
          <w:tab w:val="left" w:pos="720"/>
        </w:tabs>
        <w:spacing w:line="360" w:lineRule="auto"/>
        <w:jc w:val="both"/>
        <w:rPr>
          <w:rFonts w:ascii="Times New Roman" w:hAnsi="Times New Roman"/>
          <w:sz w:val="24"/>
          <w:szCs w:val="24"/>
          <w:lang w:val="lt-LT"/>
        </w:rPr>
      </w:pPr>
    </w:p>
    <w:p w14:paraId="49B5E688" w14:textId="0EC97D4A" w:rsidR="00291140" w:rsidRPr="001762BB" w:rsidRDefault="00291140" w:rsidP="00ED67F8">
      <w:pPr>
        <w:tabs>
          <w:tab w:val="left" w:pos="720"/>
        </w:tabs>
        <w:spacing w:line="360" w:lineRule="auto"/>
        <w:jc w:val="both"/>
        <w:rPr>
          <w:rFonts w:ascii="Times New Roman" w:hAnsi="Times New Roman"/>
          <w:sz w:val="24"/>
          <w:szCs w:val="24"/>
          <w:lang w:val="lt-LT"/>
        </w:rPr>
      </w:pPr>
    </w:p>
    <w:p w14:paraId="10E331AA" w14:textId="77777777" w:rsidR="00595CB9" w:rsidRPr="001762BB" w:rsidRDefault="00595CB9" w:rsidP="005D72B6">
      <w:pPr>
        <w:tabs>
          <w:tab w:val="left" w:pos="1242"/>
          <w:tab w:val="left" w:pos="6804"/>
          <w:tab w:val="left" w:pos="7450"/>
        </w:tabs>
        <w:rPr>
          <w:rFonts w:ascii="Times New Roman" w:hAnsi="Times New Roman"/>
          <w:sz w:val="24"/>
          <w:szCs w:val="24"/>
          <w:lang w:val="lt-LT"/>
        </w:rPr>
      </w:pPr>
    </w:p>
    <w:sectPr w:rsidR="00595CB9" w:rsidRPr="001762BB">
      <w:foot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C9CC8" w14:textId="77777777" w:rsidR="003501A5" w:rsidRDefault="003501A5">
      <w:r>
        <w:separator/>
      </w:r>
    </w:p>
  </w:endnote>
  <w:endnote w:type="continuationSeparator" w:id="0">
    <w:p w14:paraId="3DF4E426" w14:textId="77777777" w:rsidR="003501A5" w:rsidRDefault="00350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B585" w14:textId="77777777" w:rsidR="006327C8" w:rsidRDefault="006327C8" w:rsidP="006327C8">
    <w:pPr>
      <w:pStyle w:val="Porat"/>
      <w:jc w:val="right"/>
    </w:pPr>
  </w:p>
  <w:p w14:paraId="48BC8A94" w14:textId="77777777"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8F8F8" w14:textId="77777777" w:rsidR="003501A5" w:rsidRDefault="003501A5">
      <w:r>
        <w:separator/>
      </w:r>
    </w:p>
  </w:footnote>
  <w:footnote w:type="continuationSeparator" w:id="0">
    <w:p w14:paraId="4FE9C476" w14:textId="77777777" w:rsidR="003501A5" w:rsidRDefault="003501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1700B"/>
    <w:rsid w:val="000647DC"/>
    <w:rsid w:val="00072A6F"/>
    <w:rsid w:val="00093E2D"/>
    <w:rsid w:val="00097933"/>
    <w:rsid w:val="000D0F37"/>
    <w:rsid w:val="000F02B9"/>
    <w:rsid w:val="00146E5A"/>
    <w:rsid w:val="0016396E"/>
    <w:rsid w:val="00163CA8"/>
    <w:rsid w:val="001762BB"/>
    <w:rsid w:val="001D585A"/>
    <w:rsid w:val="0021668B"/>
    <w:rsid w:val="002673E0"/>
    <w:rsid w:val="00291140"/>
    <w:rsid w:val="002B3042"/>
    <w:rsid w:val="002C3A07"/>
    <w:rsid w:val="002C67C3"/>
    <w:rsid w:val="002D2150"/>
    <w:rsid w:val="003343C0"/>
    <w:rsid w:val="003501A5"/>
    <w:rsid w:val="003A5663"/>
    <w:rsid w:val="003D496B"/>
    <w:rsid w:val="00434A6F"/>
    <w:rsid w:val="0046564E"/>
    <w:rsid w:val="0054363E"/>
    <w:rsid w:val="00555A45"/>
    <w:rsid w:val="005774F1"/>
    <w:rsid w:val="005831AC"/>
    <w:rsid w:val="00595CB9"/>
    <w:rsid w:val="005C3982"/>
    <w:rsid w:val="005D72B6"/>
    <w:rsid w:val="00614242"/>
    <w:rsid w:val="006327C8"/>
    <w:rsid w:val="00641C6A"/>
    <w:rsid w:val="006573BD"/>
    <w:rsid w:val="00667C56"/>
    <w:rsid w:val="006A4436"/>
    <w:rsid w:val="00717A7D"/>
    <w:rsid w:val="00722D4B"/>
    <w:rsid w:val="00724C08"/>
    <w:rsid w:val="00724DA2"/>
    <w:rsid w:val="007546FB"/>
    <w:rsid w:val="00763D01"/>
    <w:rsid w:val="00777EBF"/>
    <w:rsid w:val="007C77AD"/>
    <w:rsid w:val="007F5EB0"/>
    <w:rsid w:val="00810B89"/>
    <w:rsid w:val="00821DC7"/>
    <w:rsid w:val="008365F0"/>
    <w:rsid w:val="00854531"/>
    <w:rsid w:val="008569AE"/>
    <w:rsid w:val="00892C9E"/>
    <w:rsid w:val="008C3186"/>
    <w:rsid w:val="008F5F60"/>
    <w:rsid w:val="009128BD"/>
    <w:rsid w:val="00917148"/>
    <w:rsid w:val="009B2AE3"/>
    <w:rsid w:val="009E57C5"/>
    <w:rsid w:val="00AB2FEB"/>
    <w:rsid w:val="00AB3E66"/>
    <w:rsid w:val="00B55422"/>
    <w:rsid w:val="00B84DA0"/>
    <w:rsid w:val="00B860DC"/>
    <w:rsid w:val="00B92BA6"/>
    <w:rsid w:val="00C022E0"/>
    <w:rsid w:val="00C113C9"/>
    <w:rsid w:val="00C14CAE"/>
    <w:rsid w:val="00C53283"/>
    <w:rsid w:val="00CD1F9F"/>
    <w:rsid w:val="00CE5F61"/>
    <w:rsid w:val="00D009EF"/>
    <w:rsid w:val="00D15D7D"/>
    <w:rsid w:val="00D42E04"/>
    <w:rsid w:val="00DB486D"/>
    <w:rsid w:val="00DD42FD"/>
    <w:rsid w:val="00E03CF9"/>
    <w:rsid w:val="00E670C0"/>
    <w:rsid w:val="00E80173"/>
    <w:rsid w:val="00EC6B55"/>
    <w:rsid w:val="00ED67F8"/>
    <w:rsid w:val="00F32895"/>
    <w:rsid w:val="00F36C7E"/>
    <w:rsid w:val="00F9223A"/>
    <w:rsid w:val="00FC69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5F5C70"/>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locked/>
    <w:rsid w:val="00DD42FD"/>
    <w:rPr>
      <w:rFonts w:ascii="TimesLT" w:hAnsi="TimesLT"/>
      <w:lang w:val="en-US" w:eastAsia="en-US"/>
    </w:rPr>
  </w:style>
  <w:style w:type="character" w:customStyle="1" w:styleId="uficommentbody">
    <w:name w:val="uficommentbody"/>
    <w:basedOn w:val="Numatytasispastraiposriftas"/>
    <w:rsid w:val="00DD42FD"/>
  </w:style>
  <w:style w:type="paragraph" w:styleId="Sraopastraipa">
    <w:name w:val="List Paragraph"/>
    <w:basedOn w:val="prastasis"/>
    <w:uiPriority w:val="34"/>
    <w:qFormat/>
    <w:rsid w:val="00724C08"/>
    <w:pPr>
      <w:ind w:left="720"/>
      <w:contextualSpacing/>
    </w:pPr>
  </w:style>
  <w:style w:type="paragraph" w:styleId="Debesliotekstas">
    <w:name w:val="Balloon Text"/>
    <w:basedOn w:val="prastasis"/>
    <w:link w:val="DebesliotekstasDiagrama"/>
    <w:uiPriority w:val="99"/>
    <w:semiHidden/>
    <w:unhideWhenUsed/>
    <w:rsid w:val="000D0F3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D0F3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D45167-46BE-42EE-A997-9711DA8D581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1</Pages>
  <Words>952</Words>
  <Characters>544</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1494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3</cp:revision>
  <cp:lastPrinted>2020-02-06T07:47:00Z</cp:lastPrinted>
  <dcterms:created xsi:type="dcterms:W3CDTF">2023-01-17T14:47:00Z</dcterms:created>
  <dcterms:modified xsi:type="dcterms:W3CDTF">2023-01-31T14:51:00Z</dcterms:modified>
</cp:coreProperties>
</file>