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DDFDD" w14:textId="77777777"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0552E3DF" wp14:editId="57FCA88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1EDC1" w14:textId="77777777" w:rsidR="00B51B61" w:rsidRDefault="00B51B61">
      <w:pPr>
        <w:jc w:val="center"/>
        <w:rPr>
          <w:rFonts w:ascii="Times New Roman" w:hAnsi="Times New Roman"/>
          <w:b/>
        </w:rPr>
      </w:pPr>
    </w:p>
    <w:p w14:paraId="78DAB36A" w14:textId="77777777"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921F373" w14:textId="77777777" w:rsidR="00B51B61" w:rsidRDefault="00B51B61">
      <w:pPr>
        <w:jc w:val="center"/>
        <w:rPr>
          <w:rFonts w:ascii="Times New Roman" w:hAnsi="Times New Roman"/>
          <w:b/>
        </w:rPr>
      </w:pPr>
    </w:p>
    <w:p w14:paraId="26856C0E" w14:textId="77777777" w:rsidR="00B51B61" w:rsidRDefault="00B51B61">
      <w:pPr>
        <w:jc w:val="center"/>
        <w:rPr>
          <w:rFonts w:ascii="Times New Roman" w:hAnsi="Times New Roman"/>
          <w:b/>
        </w:rPr>
      </w:pPr>
    </w:p>
    <w:p w14:paraId="678F1081" w14:textId="77777777"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6790046" w14:textId="6E982037"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B1553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>RAJONO SAVIVALDYBĖS ADMIN</w:t>
      </w:r>
      <w:r w:rsidR="00DE29FA">
        <w:rPr>
          <w:rFonts w:ascii="Times New Roman" w:hAnsi="Times New Roman"/>
          <w:b/>
        </w:rPr>
        <w:t>ISTRACIJOS DIREKTORIAUS 202</w:t>
      </w:r>
      <w:r w:rsidR="00111E90">
        <w:rPr>
          <w:rFonts w:ascii="Times New Roman" w:hAnsi="Times New Roman"/>
          <w:b/>
        </w:rPr>
        <w:t>2</w:t>
      </w:r>
      <w:r w:rsidR="008752A1">
        <w:rPr>
          <w:rFonts w:ascii="Times New Roman" w:hAnsi="Times New Roman"/>
          <w:b/>
        </w:rPr>
        <w:t xml:space="preserve"> M. </w:t>
      </w:r>
      <w:r w:rsidR="00111E90">
        <w:rPr>
          <w:rFonts w:ascii="Times New Roman" w:hAnsi="Times New Roman"/>
          <w:b/>
        </w:rPr>
        <w:t>BALANDŽIO 27</w:t>
      </w:r>
      <w:r w:rsidR="00DE29FA">
        <w:rPr>
          <w:rFonts w:ascii="Times New Roman" w:hAnsi="Times New Roman"/>
          <w:b/>
        </w:rPr>
        <w:t xml:space="preserve"> D. ĮSAKYMO NR. AT-3</w:t>
      </w:r>
      <w:r w:rsidR="00111E90">
        <w:rPr>
          <w:rFonts w:ascii="Times New Roman" w:hAnsi="Times New Roman"/>
          <w:b/>
        </w:rPr>
        <w:t>67</w:t>
      </w:r>
      <w:r w:rsidR="00E80016">
        <w:rPr>
          <w:rFonts w:ascii="Times New Roman" w:hAnsi="Times New Roman"/>
          <w:b/>
        </w:rPr>
        <w:t xml:space="preserve"> „DĖL </w:t>
      </w:r>
      <w:r w:rsidR="001B1553">
        <w:rPr>
          <w:rFonts w:ascii="Times New Roman" w:hAnsi="Times New Roman"/>
          <w:b/>
        </w:rPr>
        <w:t xml:space="preserve">ŠAKIŲ </w:t>
      </w:r>
      <w:r w:rsidR="00E80016">
        <w:rPr>
          <w:rFonts w:ascii="Times New Roman" w:hAnsi="Times New Roman"/>
          <w:b/>
        </w:rPr>
        <w:t xml:space="preserve">RAJONO SAVIVALDYBĖS </w:t>
      </w:r>
      <w:r w:rsidR="00111E90">
        <w:rPr>
          <w:rFonts w:ascii="Times New Roman" w:hAnsi="Times New Roman"/>
          <w:b/>
        </w:rPr>
        <w:t>KONTROLIUOJAMŲJŲ UŽDARŲJŲ AKCINIŲ BENDROVIŲ VADOVŲ DARBO APMOKĖJIMO TVARKOS APRAŠO PATVIRTINIMO</w:t>
      </w:r>
      <w:r w:rsidR="0029155F">
        <w:rPr>
          <w:rFonts w:ascii="Times New Roman" w:hAnsi="Times New Roman"/>
          <w:b/>
        </w:rPr>
        <w:t xml:space="preserve">“ </w:t>
      </w:r>
      <w:r w:rsidR="00111E90">
        <w:rPr>
          <w:rFonts w:ascii="Times New Roman" w:hAnsi="Times New Roman"/>
          <w:b/>
        </w:rPr>
        <w:t>PAKEITIMO</w:t>
      </w:r>
    </w:p>
    <w:p w14:paraId="1B0C6E59" w14:textId="77777777"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F21BFB" w14:textId="55E2B8A4" w:rsidR="00B51B61" w:rsidRDefault="003B5F2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EC3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7E7196">
        <w:rPr>
          <w:rFonts w:ascii="Times New Roman" w:hAnsi="Times New Roman"/>
        </w:rPr>
        <w:t xml:space="preserve"> </w:t>
      </w:r>
      <w:r w:rsidR="0099199D">
        <w:rPr>
          <w:rFonts w:ascii="Times New Roman" w:hAnsi="Times New Roman"/>
        </w:rPr>
        <w:t>balandžio</w:t>
      </w:r>
      <w:r w:rsidR="008A147A">
        <w:rPr>
          <w:rFonts w:ascii="Times New Roman" w:hAnsi="Times New Roman"/>
        </w:rPr>
        <w:t xml:space="preserve"> </w:t>
      </w:r>
      <w:r w:rsidR="009343C2">
        <w:rPr>
          <w:rFonts w:ascii="Times New Roman" w:hAnsi="Times New Roman"/>
        </w:rPr>
        <w:t xml:space="preserve">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14:paraId="5128493E" w14:textId="77777777" w:rsidR="00B51B61" w:rsidRDefault="00B51B61">
      <w:pPr>
        <w:pStyle w:val="Antrat1"/>
        <w:ind w:left="0" w:firstLine="0"/>
        <w:jc w:val="center"/>
      </w:pPr>
      <w:r>
        <w:t>Šakiai</w:t>
      </w:r>
    </w:p>
    <w:p w14:paraId="118EC04B" w14:textId="77777777"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C73BEE3" w14:textId="77777777"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6EC26F" w14:textId="14F927AA" w:rsidR="009A1B5A" w:rsidRDefault="0025207E" w:rsidP="009A652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605B56" w:rsidRPr="00605B56">
        <w:rPr>
          <w:rFonts w:ascii="Times New Roman" w:hAnsi="Times New Roman"/>
        </w:rPr>
        <w:t xml:space="preserve"> </w:t>
      </w:r>
      <w:r w:rsidR="00605B56">
        <w:rPr>
          <w:rFonts w:ascii="Times New Roman" w:hAnsi="Times New Roman"/>
        </w:rPr>
        <w:t>Savivaldybių turtinių ir neturtinių teisių įgyvendinimo savivaldybių valdomose įmonėse tvarkos aprašo</w:t>
      </w:r>
      <w:r w:rsidR="00605B56">
        <w:rPr>
          <w:rFonts w:ascii="Times New Roman" w:hAnsi="Times New Roman"/>
        </w:rPr>
        <w:t>, patvirtinto</w:t>
      </w:r>
      <w:r w:rsidR="00B51B61">
        <w:rPr>
          <w:rFonts w:ascii="Times New Roman" w:hAnsi="Times New Roman"/>
        </w:rPr>
        <w:t xml:space="preserve"> </w:t>
      </w:r>
      <w:r w:rsidR="00757C67">
        <w:rPr>
          <w:rFonts w:ascii="Times New Roman" w:hAnsi="Times New Roman"/>
        </w:rPr>
        <w:t>Lietuvos Respublikos Vyriausybės 2007 m. birželio 6 d. nutarim</w:t>
      </w:r>
      <w:r w:rsidR="00605B56">
        <w:rPr>
          <w:rFonts w:ascii="Times New Roman" w:hAnsi="Times New Roman"/>
        </w:rPr>
        <w:t>u</w:t>
      </w:r>
      <w:r w:rsidR="00757C67">
        <w:rPr>
          <w:rFonts w:ascii="Times New Roman" w:hAnsi="Times New Roman"/>
        </w:rPr>
        <w:t xml:space="preserve"> Nr. 567 „Dėl Savivaldybių turtinių ir neturtinių teisių įgyvendinimo savivaldybių valdomose įmonėse tvarkos aprašo patvi</w:t>
      </w:r>
      <w:r w:rsidR="00942801">
        <w:rPr>
          <w:rFonts w:ascii="Times New Roman" w:hAnsi="Times New Roman"/>
        </w:rPr>
        <w:t>r</w:t>
      </w:r>
      <w:r w:rsidR="00757C67">
        <w:rPr>
          <w:rFonts w:ascii="Times New Roman" w:hAnsi="Times New Roman"/>
        </w:rPr>
        <w:t>tinimo</w:t>
      </w:r>
      <w:r w:rsidR="00942801">
        <w:rPr>
          <w:rFonts w:ascii="Times New Roman" w:hAnsi="Times New Roman"/>
        </w:rPr>
        <w:t>“</w:t>
      </w:r>
      <w:r w:rsidR="00605B56">
        <w:rPr>
          <w:rFonts w:ascii="Times New Roman" w:hAnsi="Times New Roman"/>
        </w:rPr>
        <w:t>,</w:t>
      </w:r>
      <w:r w:rsidR="00757C67">
        <w:rPr>
          <w:rFonts w:ascii="Times New Roman" w:hAnsi="Times New Roman"/>
        </w:rPr>
        <w:t xml:space="preserve"> 10.1 papunkčiu,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C4102C">
        <w:rPr>
          <w:rFonts w:ascii="Times New Roman" w:hAnsi="Times New Roman"/>
          <w:color w:val="auto"/>
        </w:rPr>
        <w:t>,</w:t>
      </w:r>
    </w:p>
    <w:p w14:paraId="75A6126C" w14:textId="33B522F5" w:rsidR="00C4102C" w:rsidRDefault="00111E90" w:rsidP="009A652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132624748"/>
      <w:r>
        <w:rPr>
          <w:rFonts w:ascii="Times New Roman" w:hAnsi="Times New Roman"/>
        </w:rPr>
        <w:t xml:space="preserve">1. P a k e i č i u </w:t>
      </w:r>
      <w:r w:rsidR="00706B5F">
        <w:rPr>
          <w:rFonts w:ascii="Times New Roman" w:hAnsi="Times New Roman"/>
        </w:rPr>
        <w:t xml:space="preserve">Šakių rajono savivaldybės kontroliuojamųjų uždarųjų akcinių bendrovių vadovų darbo apmokėjimo tvarkos aprašo, patvirtinto </w:t>
      </w:r>
      <w:r>
        <w:rPr>
          <w:rFonts w:ascii="Times New Roman" w:hAnsi="Times New Roman"/>
        </w:rPr>
        <w:t>Šakių rajono savivaldybės administracijos direktoriaus 2022 m. balandžio 27 d. įsakym</w:t>
      </w:r>
      <w:r w:rsidR="00706B5F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Nr. AT-367 „Dėl </w:t>
      </w:r>
      <w:r w:rsidR="00706B5F">
        <w:rPr>
          <w:rFonts w:ascii="Times New Roman" w:hAnsi="Times New Roman"/>
        </w:rPr>
        <w:t>Š</w:t>
      </w:r>
      <w:r>
        <w:rPr>
          <w:rFonts w:ascii="Times New Roman" w:hAnsi="Times New Roman"/>
        </w:rPr>
        <w:t xml:space="preserve">akių rajono savivaldybės kontroliuojamųjų uždarųjų akcinių bendrovių vadovų darbo apmokėjimo tvarkos aprašo patvirtinimo“ priedo 1 </w:t>
      </w:r>
      <w:r w:rsidR="00706B5F">
        <w:rPr>
          <w:rFonts w:ascii="Times New Roman" w:hAnsi="Times New Roman"/>
        </w:rPr>
        <w:t>punktą</w:t>
      </w:r>
      <w:r>
        <w:rPr>
          <w:rFonts w:ascii="Times New Roman" w:hAnsi="Times New Roman"/>
        </w:rPr>
        <w:t xml:space="preserve"> </w:t>
      </w:r>
      <w:r w:rsidR="00FE6CA6">
        <w:rPr>
          <w:rFonts w:ascii="Times New Roman" w:hAnsi="Times New Roman"/>
        </w:rPr>
        <w:t>ir išdėstau</w:t>
      </w:r>
      <w:r>
        <w:rPr>
          <w:rFonts w:ascii="Times New Roman" w:hAnsi="Times New Roman"/>
        </w:rPr>
        <w:t xml:space="preserve"> </w:t>
      </w:r>
      <w:r w:rsidR="00706B5F">
        <w:rPr>
          <w:rFonts w:ascii="Times New Roman" w:hAnsi="Times New Roman"/>
        </w:rPr>
        <w:t xml:space="preserve">jį </w:t>
      </w:r>
      <w:r>
        <w:rPr>
          <w:rFonts w:ascii="Times New Roman" w:hAnsi="Times New Roman"/>
        </w:rPr>
        <w:t>nauja redakcija</w:t>
      </w:r>
      <w:r w:rsidR="00C4102C">
        <w:rPr>
          <w:rFonts w:ascii="Times New Roman" w:hAnsi="Times New Roman"/>
        </w:rPr>
        <w:t>:</w:t>
      </w:r>
    </w:p>
    <w:p w14:paraId="265C13BA" w14:textId="77777777" w:rsidR="00111E90" w:rsidRDefault="00111E90" w:rsidP="009A652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="00C4102C">
        <w:rPr>
          <w:rFonts w:ascii="Times New Roman" w:hAnsi="Times New Roman"/>
        </w:rPr>
        <w:t>1.</w:t>
      </w:r>
      <w:r w:rsidR="002520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Vadovo mėnesinės algos pastovioji dalis: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111E90" w14:paraId="1387B8EB" w14:textId="77777777" w:rsidTr="00951674">
        <w:tc>
          <w:tcPr>
            <w:tcW w:w="3823" w:type="dxa"/>
          </w:tcPr>
          <w:bookmarkEnd w:id="0"/>
          <w:p w14:paraId="53DAA805" w14:textId="3EACFF4F" w:rsidR="00111E90" w:rsidRDefault="00111E90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both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Bendrovės pavadinimas</w:t>
            </w:r>
          </w:p>
        </w:tc>
        <w:tc>
          <w:tcPr>
            <w:tcW w:w="5805" w:type="dxa"/>
          </w:tcPr>
          <w:p w14:paraId="066CB5D1" w14:textId="2557714D" w:rsidR="00111E90" w:rsidRDefault="00111E90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both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Koeficientai (Lietuvos Respublikos Seimo patvirtintais Lietuvos Respublikos valstybės politikų, teisėjų, valstybės pareigūnų, valstybės tarnautojų, valstybės ir savivaldybių biudžetinių įstaigų darbuotojų pareiginės algos (atlyginimo) baziniais dydžiais)</w:t>
            </w:r>
          </w:p>
        </w:tc>
      </w:tr>
      <w:tr w:rsidR="00111E90" w14:paraId="54112F1D" w14:textId="77777777" w:rsidTr="00951674">
        <w:tc>
          <w:tcPr>
            <w:tcW w:w="3823" w:type="dxa"/>
          </w:tcPr>
          <w:p w14:paraId="58CDC65E" w14:textId="72B414C7" w:rsidR="00111E90" w:rsidRDefault="00111E90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both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UAB „Šakių autobusų parkas“</w:t>
            </w:r>
          </w:p>
        </w:tc>
        <w:tc>
          <w:tcPr>
            <w:tcW w:w="5805" w:type="dxa"/>
          </w:tcPr>
          <w:p w14:paraId="693FEA6C" w14:textId="70CB0237" w:rsidR="00111E90" w:rsidRDefault="00335F53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center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14,0</w:t>
            </w:r>
          </w:p>
        </w:tc>
      </w:tr>
      <w:tr w:rsidR="00111E90" w14:paraId="0234FC82" w14:textId="77777777" w:rsidTr="00951674">
        <w:tc>
          <w:tcPr>
            <w:tcW w:w="3823" w:type="dxa"/>
          </w:tcPr>
          <w:p w14:paraId="32494B5F" w14:textId="4A76B18D" w:rsidR="00111E90" w:rsidRDefault="00335F53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both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UAB „Šakių laidotuvių namai“</w:t>
            </w:r>
          </w:p>
        </w:tc>
        <w:tc>
          <w:tcPr>
            <w:tcW w:w="5805" w:type="dxa"/>
          </w:tcPr>
          <w:p w14:paraId="40DD3B33" w14:textId="38700FD6" w:rsidR="00111E90" w:rsidRDefault="00335F53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center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13,0</w:t>
            </w:r>
          </w:p>
        </w:tc>
      </w:tr>
      <w:tr w:rsidR="00111E90" w14:paraId="6158AE65" w14:textId="77777777" w:rsidTr="00951674">
        <w:tc>
          <w:tcPr>
            <w:tcW w:w="3823" w:type="dxa"/>
          </w:tcPr>
          <w:p w14:paraId="45C7A6B2" w14:textId="77FF36AF" w:rsidR="00111E90" w:rsidRDefault="00335F53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both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UAB „Šakių šilumos tinklai“</w:t>
            </w:r>
          </w:p>
        </w:tc>
        <w:tc>
          <w:tcPr>
            <w:tcW w:w="5805" w:type="dxa"/>
          </w:tcPr>
          <w:p w14:paraId="1752DF99" w14:textId="53E5704A" w:rsidR="00111E90" w:rsidRDefault="00335F53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center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15,0</w:t>
            </w:r>
          </w:p>
        </w:tc>
      </w:tr>
      <w:tr w:rsidR="00111E90" w14:paraId="309463E0" w14:textId="77777777" w:rsidTr="00951674">
        <w:tc>
          <w:tcPr>
            <w:tcW w:w="3823" w:type="dxa"/>
          </w:tcPr>
          <w:p w14:paraId="22275347" w14:textId="5EF84B69" w:rsidR="00111E90" w:rsidRDefault="00335F53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both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UAB „Šakių vandenys“</w:t>
            </w:r>
          </w:p>
        </w:tc>
        <w:tc>
          <w:tcPr>
            <w:tcW w:w="5805" w:type="dxa"/>
          </w:tcPr>
          <w:p w14:paraId="59B28490" w14:textId="732B5CD0" w:rsidR="00111E90" w:rsidRDefault="00335F53" w:rsidP="00942801">
            <w:pPr>
              <w:tabs>
                <w:tab w:val="left" w:pos="851"/>
                <w:tab w:val="left" w:pos="1242"/>
                <w:tab w:val="left" w:pos="6804"/>
                <w:tab w:val="left" w:pos="7450"/>
              </w:tabs>
              <w:jc w:val="center"/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lang w:eastAsia="en-US"/>
              </w:rPr>
              <w:t>14,5</w:t>
            </w:r>
          </w:p>
        </w:tc>
      </w:tr>
    </w:tbl>
    <w:p w14:paraId="1B99EF71" w14:textId="356D8E5A" w:rsidR="003639E2" w:rsidRDefault="003639E2" w:rsidP="009A652B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</w:p>
    <w:p w14:paraId="72EC385B" w14:textId="18B738CA" w:rsidR="00A40BCB" w:rsidRDefault="00335F53" w:rsidP="009A652B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2. N u s t a t a u, kad įsakymas įsigalioja nuo 2023 m. gegužės 1 d.</w:t>
      </w:r>
    </w:p>
    <w:p w14:paraId="1B542B4E" w14:textId="1EFA6E37" w:rsidR="00094AEC" w:rsidRDefault="009F02FE" w:rsidP="00951674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9F02FE">
        <w:rPr>
          <w:rFonts w:ascii="Times New Roman" w:hAnsi="Times New Roman"/>
          <w:bCs/>
          <w:color w:val="000000"/>
          <w:kern w:val="0"/>
          <w:lang w:eastAsia="en-US"/>
        </w:rPr>
        <w:lastRenderedPageBreak/>
        <w:t>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 xml:space="preserve">ieną mėnesį nuo įsakymo </w:t>
      </w:r>
      <w:r w:rsidR="008A2610">
        <w:rPr>
          <w:rFonts w:ascii="Times New Roman" w:hAnsi="Times New Roman"/>
          <w:bCs/>
          <w:color w:val="000000"/>
          <w:kern w:val="0"/>
          <w:lang w:eastAsia="en-US"/>
        </w:rPr>
        <w:t>įteikimo</w:t>
      </w:r>
      <w:r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0E042A" w14:textId="77777777" w:rsidR="00716E72" w:rsidRDefault="00716E72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14:paraId="2F8FEFFC" w14:textId="77777777" w:rsidR="00951674" w:rsidRDefault="00951674" w:rsidP="004474D9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7BE22663" w14:textId="3627CA7D" w:rsidR="004474D9" w:rsidRPr="00292AB5" w:rsidRDefault="004474D9" w:rsidP="004474D9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220BC438" w14:textId="77777777" w:rsidR="003B5F24" w:rsidRDefault="003B5F24" w:rsidP="00094AEC">
      <w:pPr>
        <w:rPr>
          <w:rFonts w:ascii="Times New Roman" w:hAnsi="Times New Roman"/>
          <w:szCs w:val="24"/>
        </w:rPr>
      </w:pPr>
    </w:p>
    <w:p w14:paraId="38736D50" w14:textId="77777777" w:rsidR="00716E72" w:rsidRDefault="00716E72" w:rsidP="00094AEC">
      <w:pPr>
        <w:rPr>
          <w:rFonts w:ascii="Times New Roman" w:hAnsi="Times New Roman"/>
          <w:szCs w:val="24"/>
        </w:rPr>
      </w:pPr>
    </w:p>
    <w:p w14:paraId="3F356F27" w14:textId="77777777" w:rsidR="00716E72" w:rsidRDefault="00716E72" w:rsidP="00094AEC">
      <w:pPr>
        <w:rPr>
          <w:rFonts w:ascii="Times New Roman" w:hAnsi="Times New Roman"/>
          <w:szCs w:val="24"/>
        </w:rPr>
      </w:pPr>
    </w:p>
    <w:p w14:paraId="7FF603E1" w14:textId="77777777" w:rsidR="00716E72" w:rsidRDefault="00716E72" w:rsidP="00094AEC">
      <w:pPr>
        <w:rPr>
          <w:rFonts w:ascii="Times New Roman" w:hAnsi="Times New Roman"/>
          <w:szCs w:val="24"/>
        </w:rPr>
      </w:pPr>
    </w:p>
    <w:p w14:paraId="6788A16A" w14:textId="7B5565AC" w:rsidR="00360B76" w:rsidRDefault="00360B76" w:rsidP="00094AEC">
      <w:pPr>
        <w:rPr>
          <w:rFonts w:ascii="Times New Roman" w:hAnsi="Times New Roman"/>
          <w:szCs w:val="24"/>
        </w:rPr>
      </w:pPr>
    </w:p>
    <w:p w14:paraId="162A8327" w14:textId="77F638D2" w:rsidR="00D82B23" w:rsidRDefault="00D82B23" w:rsidP="00094AEC">
      <w:pPr>
        <w:rPr>
          <w:rFonts w:ascii="Times New Roman" w:hAnsi="Times New Roman"/>
          <w:szCs w:val="24"/>
        </w:rPr>
      </w:pPr>
    </w:p>
    <w:p w14:paraId="3BEEBF55" w14:textId="512F0136" w:rsidR="00D82B23" w:rsidRDefault="00D82B23" w:rsidP="00094AEC">
      <w:pPr>
        <w:rPr>
          <w:rFonts w:ascii="Times New Roman" w:hAnsi="Times New Roman"/>
          <w:szCs w:val="24"/>
        </w:rPr>
      </w:pPr>
    </w:p>
    <w:p w14:paraId="134E4C96" w14:textId="3DDCD369" w:rsidR="00D82B23" w:rsidRDefault="00D82B23" w:rsidP="00094AEC">
      <w:pPr>
        <w:rPr>
          <w:rFonts w:ascii="Times New Roman" w:hAnsi="Times New Roman"/>
          <w:szCs w:val="24"/>
        </w:rPr>
      </w:pPr>
    </w:p>
    <w:p w14:paraId="5BA73078" w14:textId="37FB56D1" w:rsidR="00D82B23" w:rsidRDefault="00D82B23" w:rsidP="00094AEC">
      <w:pPr>
        <w:rPr>
          <w:rFonts w:ascii="Times New Roman" w:hAnsi="Times New Roman"/>
          <w:szCs w:val="24"/>
        </w:rPr>
      </w:pPr>
    </w:p>
    <w:p w14:paraId="403E66FE" w14:textId="3501FAA9" w:rsidR="00D82B23" w:rsidRDefault="00D82B23" w:rsidP="00094AEC">
      <w:pPr>
        <w:rPr>
          <w:rFonts w:ascii="Times New Roman" w:hAnsi="Times New Roman"/>
          <w:szCs w:val="24"/>
        </w:rPr>
      </w:pPr>
    </w:p>
    <w:p w14:paraId="27F9FDD0" w14:textId="77777777" w:rsidR="00D82B23" w:rsidRDefault="00D82B23" w:rsidP="00094AEC">
      <w:pPr>
        <w:rPr>
          <w:rFonts w:ascii="Times New Roman" w:hAnsi="Times New Roman"/>
          <w:szCs w:val="24"/>
        </w:rPr>
      </w:pPr>
    </w:p>
    <w:p w14:paraId="7053400F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165FCCC4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3889A864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70EEC1DD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3ED1A3FD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3BF4F87B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10212BEA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51D9557F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56E77C15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769066B4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30ACADAA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6CDFF013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25F011E4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27E940CF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431D669D" w14:textId="77777777" w:rsidR="00942801" w:rsidRDefault="00942801" w:rsidP="00094AEC">
      <w:pPr>
        <w:jc w:val="both"/>
        <w:rPr>
          <w:rFonts w:ascii="Times New Roman" w:hAnsi="Times New Roman"/>
        </w:rPr>
      </w:pPr>
    </w:p>
    <w:p w14:paraId="400EC129" w14:textId="3A6801E4"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11151179" w14:textId="43E55F31" w:rsidR="009F4355" w:rsidRDefault="00951674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Biudžeto, turto ir strateginio planavimo skyriaus vedėja</w:t>
      </w:r>
    </w:p>
    <w:p w14:paraId="2E767477" w14:textId="77777777" w:rsidR="009F4355" w:rsidRDefault="009F4355" w:rsidP="00094AEC">
      <w:pPr>
        <w:jc w:val="both"/>
        <w:rPr>
          <w:rFonts w:ascii="Times New Roman" w:hAnsi="Times New Roman"/>
        </w:rPr>
      </w:pPr>
    </w:p>
    <w:p w14:paraId="115EBA7F" w14:textId="2EEFD548" w:rsidR="009F4355" w:rsidRDefault="00951674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Egidija Grigaitienė</w:t>
      </w:r>
    </w:p>
    <w:p w14:paraId="7A2555A0" w14:textId="39617170" w:rsidR="00B51B61" w:rsidRDefault="00827D5A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EC3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9A652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F44C7B">
        <w:rPr>
          <w:rFonts w:ascii="Times New Roman" w:hAnsi="Times New Roman"/>
          <w:szCs w:val="24"/>
        </w:rPr>
        <w:t>20</w:t>
      </w:r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76D12" w14:textId="77777777" w:rsidR="003F2870" w:rsidRDefault="003F2870">
      <w:r>
        <w:separator/>
      </w:r>
    </w:p>
  </w:endnote>
  <w:endnote w:type="continuationSeparator" w:id="0">
    <w:p w14:paraId="7DEC6A9E" w14:textId="77777777" w:rsidR="003F2870" w:rsidRDefault="003F2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1BC45" w14:textId="77777777" w:rsidR="003F2870" w:rsidRDefault="003F2870">
      <w:r>
        <w:separator/>
      </w:r>
    </w:p>
  </w:footnote>
  <w:footnote w:type="continuationSeparator" w:id="0">
    <w:p w14:paraId="5D35B9EB" w14:textId="77777777" w:rsidR="003F2870" w:rsidRDefault="003F2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FD55A" w14:textId="77777777" w:rsidR="00F65636" w:rsidRDefault="00F65636">
    <w:pPr>
      <w:pStyle w:val="Antrat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A98E1DF" w14:textId="77777777" w:rsidR="00F65636" w:rsidRDefault="00F6563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B80AB" w14:textId="77777777" w:rsidR="00F65636" w:rsidRPr="00F65636" w:rsidRDefault="00F65636">
    <w:pPr>
      <w:pStyle w:val="Antrats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7B04EF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14:paraId="43E3DBD7" w14:textId="77777777" w:rsidR="00B51B61" w:rsidRPr="006256A6" w:rsidRDefault="00B51B61" w:rsidP="006256A6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 w15:restartNumberingAfterBreak="0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 w16cid:durableId="1231188262">
    <w:abstractNumId w:val="0"/>
  </w:num>
  <w:num w:numId="2" w16cid:durableId="1211764759">
    <w:abstractNumId w:val="4"/>
  </w:num>
  <w:num w:numId="3" w16cid:durableId="192229047">
    <w:abstractNumId w:val="2"/>
  </w:num>
  <w:num w:numId="4" w16cid:durableId="1009869900">
    <w:abstractNumId w:val="3"/>
  </w:num>
  <w:num w:numId="5" w16cid:durableId="557590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B7"/>
    <w:rsid w:val="00004F1D"/>
    <w:rsid w:val="000062A0"/>
    <w:rsid w:val="00064EB4"/>
    <w:rsid w:val="00067FD6"/>
    <w:rsid w:val="00080448"/>
    <w:rsid w:val="00082645"/>
    <w:rsid w:val="00085A19"/>
    <w:rsid w:val="00094AEC"/>
    <w:rsid w:val="000C73A1"/>
    <w:rsid w:val="000D7516"/>
    <w:rsid w:val="000E0871"/>
    <w:rsid w:val="00107D6C"/>
    <w:rsid w:val="0011129F"/>
    <w:rsid w:val="00111E90"/>
    <w:rsid w:val="001204C4"/>
    <w:rsid w:val="0016444B"/>
    <w:rsid w:val="001644E9"/>
    <w:rsid w:val="00171D36"/>
    <w:rsid w:val="00172425"/>
    <w:rsid w:val="001730CB"/>
    <w:rsid w:val="001765EE"/>
    <w:rsid w:val="00177A6C"/>
    <w:rsid w:val="0019182D"/>
    <w:rsid w:val="001A1578"/>
    <w:rsid w:val="001B1553"/>
    <w:rsid w:val="001B2BC7"/>
    <w:rsid w:val="001B6AA9"/>
    <w:rsid w:val="001E64BF"/>
    <w:rsid w:val="001F677A"/>
    <w:rsid w:val="00202F10"/>
    <w:rsid w:val="002058D8"/>
    <w:rsid w:val="0025207E"/>
    <w:rsid w:val="00260FB7"/>
    <w:rsid w:val="00264F39"/>
    <w:rsid w:val="002732B6"/>
    <w:rsid w:val="0029155F"/>
    <w:rsid w:val="002A5B29"/>
    <w:rsid w:val="002A6DEE"/>
    <w:rsid w:val="002D5B3F"/>
    <w:rsid w:val="002E5B15"/>
    <w:rsid w:val="002E5CA0"/>
    <w:rsid w:val="00300C94"/>
    <w:rsid w:val="00301702"/>
    <w:rsid w:val="00321741"/>
    <w:rsid w:val="00321A4B"/>
    <w:rsid w:val="003276C0"/>
    <w:rsid w:val="00327A09"/>
    <w:rsid w:val="00335F53"/>
    <w:rsid w:val="00337FD7"/>
    <w:rsid w:val="00340BFB"/>
    <w:rsid w:val="00346A31"/>
    <w:rsid w:val="00360B76"/>
    <w:rsid w:val="003639E2"/>
    <w:rsid w:val="00390699"/>
    <w:rsid w:val="003B08A5"/>
    <w:rsid w:val="003B5EB2"/>
    <w:rsid w:val="003B5F24"/>
    <w:rsid w:val="003C3D34"/>
    <w:rsid w:val="003E0CB6"/>
    <w:rsid w:val="003E1805"/>
    <w:rsid w:val="003F05FC"/>
    <w:rsid w:val="003F2870"/>
    <w:rsid w:val="004206E2"/>
    <w:rsid w:val="00441D8B"/>
    <w:rsid w:val="00444521"/>
    <w:rsid w:val="004474D9"/>
    <w:rsid w:val="004651A4"/>
    <w:rsid w:val="00480DB0"/>
    <w:rsid w:val="004B6005"/>
    <w:rsid w:val="004E2CE0"/>
    <w:rsid w:val="004F70F8"/>
    <w:rsid w:val="00502787"/>
    <w:rsid w:val="00530485"/>
    <w:rsid w:val="00530B5C"/>
    <w:rsid w:val="00565134"/>
    <w:rsid w:val="005747C1"/>
    <w:rsid w:val="0057685B"/>
    <w:rsid w:val="00587E03"/>
    <w:rsid w:val="0059053C"/>
    <w:rsid w:val="00595E8A"/>
    <w:rsid w:val="005C224F"/>
    <w:rsid w:val="005C347C"/>
    <w:rsid w:val="005E1588"/>
    <w:rsid w:val="005F6133"/>
    <w:rsid w:val="00605B56"/>
    <w:rsid w:val="0062523B"/>
    <w:rsid w:val="006256A6"/>
    <w:rsid w:val="00626435"/>
    <w:rsid w:val="00641FFD"/>
    <w:rsid w:val="006428FE"/>
    <w:rsid w:val="00680DDC"/>
    <w:rsid w:val="00690098"/>
    <w:rsid w:val="006A0338"/>
    <w:rsid w:val="006A71BA"/>
    <w:rsid w:val="006B2A1C"/>
    <w:rsid w:val="006C32B2"/>
    <w:rsid w:val="006E67CB"/>
    <w:rsid w:val="006F06CE"/>
    <w:rsid w:val="006F54E8"/>
    <w:rsid w:val="00706B5F"/>
    <w:rsid w:val="00715FA3"/>
    <w:rsid w:val="00716669"/>
    <w:rsid w:val="00716E72"/>
    <w:rsid w:val="007457E8"/>
    <w:rsid w:val="00745CA8"/>
    <w:rsid w:val="00750343"/>
    <w:rsid w:val="00757C67"/>
    <w:rsid w:val="007608D0"/>
    <w:rsid w:val="007746A0"/>
    <w:rsid w:val="0078735D"/>
    <w:rsid w:val="007B04EF"/>
    <w:rsid w:val="007C525E"/>
    <w:rsid w:val="007D0249"/>
    <w:rsid w:val="007D2A3F"/>
    <w:rsid w:val="007D48E6"/>
    <w:rsid w:val="007E696F"/>
    <w:rsid w:val="007E7196"/>
    <w:rsid w:val="007F19A4"/>
    <w:rsid w:val="007F6847"/>
    <w:rsid w:val="00807147"/>
    <w:rsid w:val="00827D5A"/>
    <w:rsid w:val="008752A1"/>
    <w:rsid w:val="008834B1"/>
    <w:rsid w:val="00885F09"/>
    <w:rsid w:val="00893A06"/>
    <w:rsid w:val="0089419E"/>
    <w:rsid w:val="008A0346"/>
    <w:rsid w:val="008A147A"/>
    <w:rsid w:val="008A2610"/>
    <w:rsid w:val="008B5EF7"/>
    <w:rsid w:val="008D0BE8"/>
    <w:rsid w:val="00915204"/>
    <w:rsid w:val="00921669"/>
    <w:rsid w:val="009343C2"/>
    <w:rsid w:val="00942801"/>
    <w:rsid w:val="00951674"/>
    <w:rsid w:val="009634DE"/>
    <w:rsid w:val="009669F3"/>
    <w:rsid w:val="009723C8"/>
    <w:rsid w:val="009764C2"/>
    <w:rsid w:val="0099199D"/>
    <w:rsid w:val="00994EE6"/>
    <w:rsid w:val="009A1B5A"/>
    <w:rsid w:val="009A561F"/>
    <w:rsid w:val="009A652B"/>
    <w:rsid w:val="009C3594"/>
    <w:rsid w:val="009C58D7"/>
    <w:rsid w:val="009C65E6"/>
    <w:rsid w:val="009E1E8C"/>
    <w:rsid w:val="009F02FE"/>
    <w:rsid w:val="009F4355"/>
    <w:rsid w:val="00A030DE"/>
    <w:rsid w:val="00A17E36"/>
    <w:rsid w:val="00A3355A"/>
    <w:rsid w:val="00A40BCB"/>
    <w:rsid w:val="00A46044"/>
    <w:rsid w:val="00A74C07"/>
    <w:rsid w:val="00AA0AFE"/>
    <w:rsid w:val="00AD481E"/>
    <w:rsid w:val="00AE2278"/>
    <w:rsid w:val="00B072EE"/>
    <w:rsid w:val="00B415C7"/>
    <w:rsid w:val="00B51B61"/>
    <w:rsid w:val="00B52C49"/>
    <w:rsid w:val="00B63476"/>
    <w:rsid w:val="00B72214"/>
    <w:rsid w:val="00B73009"/>
    <w:rsid w:val="00B75E8B"/>
    <w:rsid w:val="00B84348"/>
    <w:rsid w:val="00BD499D"/>
    <w:rsid w:val="00BD6172"/>
    <w:rsid w:val="00BE402F"/>
    <w:rsid w:val="00BF407E"/>
    <w:rsid w:val="00BF60CD"/>
    <w:rsid w:val="00C2371A"/>
    <w:rsid w:val="00C27ADA"/>
    <w:rsid w:val="00C4102C"/>
    <w:rsid w:val="00C65167"/>
    <w:rsid w:val="00C75E43"/>
    <w:rsid w:val="00C77CF4"/>
    <w:rsid w:val="00C83001"/>
    <w:rsid w:val="00C87EEA"/>
    <w:rsid w:val="00C92B71"/>
    <w:rsid w:val="00C94159"/>
    <w:rsid w:val="00CB4DBE"/>
    <w:rsid w:val="00D102A8"/>
    <w:rsid w:val="00D234A6"/>
    <w:rsid w:val="00D237DD"/>
    <w:rsid w:val="00D260BA"/>
    <w:rsid w:val="00D44B70"/>
    <w:rsid w:val="00D4726F"/>
    <w:rsid w:val="00D61671"/>
    <w:rsid w:val="00D82B23"/>
    <w:rsid w:val="00D92327"/>
    <w:rsid w:val="00DB10FD"/>
    <w:rsid w:val="00DC0E0B"/>
    <w:rsid w:val="00DC203D"/>
    <w:rsid w:val="00DC2376"/>
    <w:rsid w:val="00DE29FA"/>
    <w:rsid w:val="00E1728A"/>
    <w:rsid w:val="00E210DF"/>
    <w:rsid w:val="00E44858"/>
    <w:rsid w:val="00E47A5C"/>
    <w:rsid w:val="00E7061C"/>
    <w:rsid w:val="00E80016"/>
    <w:rsid w:val="00EA4BAD"/>
    <w:rsid w:val="00EB2325"/>
    <w:rsid w:val="00EB7AE1"/>
    <w:rsid w:val="00EC1B4B"/>
    <w:rsid w:val="00EC330F"/>
    <w:rsid w:val="00EF25CA"/>
    <w:rsid w:val="00F17D24"/>
    <w:rsid w:val="00F17E05"/>
    <w:rsid w:val="00F31861"/>
    <w:rsid w:val="00F337BA"/>
    <w:rsid w:val="00F33A9C"/>
    <w:rsid w:val="00F44C7B"/>
    <w:rsid w:val="00F463E5"/>
    <w:rsid w:val="00F625C3"/>
    <w:rsid w:val="00F65636"/>
    <w:rsid w:val="00F70732"/>
    <w:rsid w:val="00FB4A2A"/>
    <w:rsid w:val="00FC04C0"/>
    <w:rsid w:val="00FC35ED"/>
    <w:rsid w:val="00FE5967"/>
    <w:rsid w:val="00FE6CA6"/>
    <w:rsid w:val="00FE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8332833"/>
  <w15:docId w15:val="{A2F68BBF-0278-427D-9AC5-7F820D8D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PoratDiagrama">
    <w:name w:val="Poraštė Diagrama"/>
    <w:link w:val="Porat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65167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111E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131C85-66AC-4ABE-B537-C65AA6CB64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C2CBB-0420-41F2-9F19-E4FDC1CAA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8</cp:revision>
  <cp:lastPrinted>2023-04-17T10:08:00Z</cp:lastPrinted>
  <dcterms:created xsi:type="dcterms:W3CDTF">2023-04-20T12:51:00Z</dcterms:created>
  <dcterms:modified xsi:type="dcterms:W3CDTF">2023-04-21T04:58:00Z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