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A6B8A2" w14:textId="77777777" w:rsidR="00DD47CE" w:rsidRDefault="002765E4" w:rsidP="003A095C">
      <w:pPr>
        <w:jc w:val="center"/>
        <w:rPr>
          <w:b/>
          <w:sz w:val="8"/>
        </w:rPr>
      </w:pPr>
      <w:r>
        <w:rPr>
          <w:noProof/>
        </w:rPr>
        <w:drawing>
          <wp:inline distT="0" distB="0" distL="0" distR="0" wp14:anchorId="60FFA66E" wp14:editId="4AA0A8E5">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6805C643" w14:textId="77777777" w:rsidR="00ED113F" w:rsidRDefault="00ED113F">
      <w:pPr>
        <w:jc w:val="center"/>
        <w:rPr>
          <w:b/>
        </w:rPr>
      </w:pPr>
    </w:p>
    <w:p w14:paraId="4093E702" w14:textId="77777777" w:rsidR="00DD47CE" w:rsidRDefault="00BE6D25">
      <w:pPr>
        <w:jc w:val="center"/>
        <w:rPr>
          <w:b/>
        </w:rPr>
      </w:pPr>
      <w:r>
        <w:rPr>
          <w:b/>
        </w:rPr>
        <w:t>ŠAKIŲ RAJONO SAVIVALDYBĖS ADMINISTRACIJOS DIREKTORIUS</w:t>
      </w:r>
    </w:p>
    <w:p w14:paraId="05121C6F" w14:textId="77777777" w:rsidR="00DD47CE" w:rsidRDefault="00DD47CE">
      <w:pPr>
        <w:jc w:val="center"/>
        <w:rPr>
          <w:b/>
        </w:rPr>
      </w:pPr>
    </w:p>
    <w:p w14:paraId="22D98699" w14:textId="77777777" w:rsidR="00AE7378" w:rsidRDefault="00AE7378">
      <w:pPr>
        <w:jc w:val="center"/>
        <w:rPr>
          <w:b/>
        </w:rPr>
      </w:pPr>
    </w:p>
    <w:p w14:paraId="0E0D5EDF" w14:textId="77777777" w:rsidR="00DD47CE" w:rsidRDefault="00BE6D25">
      <w:pPr>
        <w:jc w:val="center"/>
        <w:rPr>
          <w:b/>
        </w:rPr>
      </w:pPr>
      <w:r>
        <w:rPr>
          <w:b/>
        </w:rPr>
        <w:t>ĮSAKYMAS</w:t>
      </w:r>
    </w:p>
    <w:p w14:paraId="5CDFF994" w14:textId="471629A7" w:rsidR="00DD47CE" w:rsidRPr="00AF038B" w:rsidRDefault="00AF038B">
      <w:pPr>
        <w:tabs>
          <w:tab w:val="left" w:pos="1242"/>
          <w:tab w:val="left" w:pos="1281"/>
          <w:tab w:val="left" w:pos="7450"/>
          <w:tab w:val="left" w:pos="7655"/>
        </w:tabs>
        <w:jc w:val="center"/>
        <w:rPr>
          <w:b/>
          <w:bCs/>
          <w:sz w:val="28"/>
        </w:rPr>
      </w:pPr>
      <w:r w:rsidRPr="00AF038B">
        <w:rPr>
          <w:b/>
          <w:bCs/>
        </w:rPr>
        <w:t>DĖL TURTO PRIPAŽINIMO NE</w:t>
      </w:r>
      <w:r w:rsidR="00DC5BBB">
        <w:rPr>
          <w:b/>
          <w:bCs/>
        </w:rPr>
        <w:t>REIKALINGU</w:t>
      </w:r>
      <w:r w:rsidRPr="00AF038B">
        <w:rPr>
          <w:b/>
          <w:bCs/>
        </w:rPr>
        <w:t xml:space="preserve"> NAUDOTI</w:t>
      </w:r>
    </w:p>
    <w:p w14:paraId="5D24124B" w14:textId="77777777" w:rsidR="00AF038B" w:rsidRDefault="00AF038B" w:rsidP="00AF038B">
      <w:pPr>
        <w:pStyle w:val="Antrat1"/>
        <w:numPr>
          <w:ilvl w:val="0"/>
          <w:numId w:val="0"/>
        </w:numPr>
        <w:jc w:val="center"/>
      </w:pPr>
    </w:p>
    <w:p w14:paraId="7F30C313" w14:textId="21A0F484" w:rsidR="00AF038B" w:rsidRPr="00AF038B" w:rsidRDefault="00F9792D" w:rsidP="00F9792D">
      <w:pPr>
        <w:pStyle w:val="Antrat1"/>
        <w:numPr>
          <w:ilvl w:val="0"/>
          <w:numId w:val="0"/>
        </w:numPr>
        <w:tabs>
          <w:tab w:val="center" w:pos="4819"/>
          <w:tab w:val="left" w:pos="7035"/>
        </w:tabs>
      </w:pPr>
      <w:r>
        <w:tab/>
      </w:r>
      <w:r w:rsidR="00435ADB">
        <w:t>20</w:t>
      </w:r>
      <w:r w:rsidR="00E244C9">
        <w:t>2</w:t>
      </w:r>
      <w:r w:rsidR="0011656B">
        <w:t>3</w:t>
      </w:r>
      <w:r w:rsidR="00435ADB">
        <w:t xml:space="preserve"> m.</w:t>
      </w:r>
      <w:r w:rsidR="00ED5A7B">
        <w:t xml:space="preserve"> </w:t>
      </w:r>
      <w:r w:rsidR="0011656B">
        <w:t>kovo</w:t>
      </w:r>
      <w:r w:rsidR="00AF09EB">
        <w:t xml:space="preserve"> </w:t>
      </w:r>
      <w:r w:rsidR="00CE435C">
        <w:t xml:space="preserve"> </w:t>
      </w:r>
      <w:r w:rsidR="00435ADB">
        <w:t>d.</w:t>
      </w:r>
      <w:r w:rsidR="00BE6D25">
        <w:t xml:space="preserve"> Nr.</w:t>
      </w:r>
      <w:r w:rsidR="00841333">
        <w:t xml:space="preserve"> AG-</w:t>
      </w:r>
      <w:r>
        <w:tab/>
      </w:r>
    </w:p>
    <w:p w14:paraId="3BF265CD" w14:textId="77777777" w:rsidR="00DD47CE" w:rsidRDefault="00BE6D25" w:rsidP="003A095C">
      <w:pPr>
        <w:pStyle w:val="Antrat1"/>
        <w:numPr>
          <w:ilvl w:val="0"/>
          <w:numId w:val="0"/>
        </w:numPr>
        <w:jc w:val="center"/>
      </w:pPr>
      <w:r>
        <w:t>Šakiai</w:t>
      </w:r>
    </w:p>
    <w:p w14:paraId="5D384F26" w14:textId="77777777" w:rsidR="00434111" w:rsidRDefault="00434111" w:rsidP="00434111">
      <w:pPr>
        <w:tabs>
          <w:tab w:val="left" w:pos="1242"/>
          <w:tab w:val="left" w:pos="6804"/>
          <w:tab w:val="left" w:pos="7450"/>
        </w:tabs>
      </w:pPr>
    </w:p>
    <w:p w14:paraId="6C648744" w14:textId="0AE35F34" w:rsidR="00C97FAC" w:rsidRDefault="00AF038B" w:rsidP="00305CED">
      <w:pPr>
        <w:spacing w:line="276" w:lineRule="auto"/>
        <w:ind w:firstLine="720"/>
        <w:jc w:val="both"/>
      </w:pPr>
      <w:r>
        <w:t>Vadovaudamasis Lietuvos Respublikos valstybės ir savivaldybių turto valdymo, naudojimo ir disponavimo juo įstatymo 26 straipsnio 1 dalies 1 punktu bei 2 dalimi, Pripažinto nereikalingu arba netinkamu (negalimu) naudoti valstybės ir savivaldybių turto nurašymo, išardymo ir likvidavimo tvarkos aprašu, patvirtintu Lietuvos Respublikos Vyriausybės 2001 m. spalio 19 d. nutarimu Nr.1250 „Dėl pripažinto nereikalingu arba netinkamu (negalimu) naudoti valstybės ir savivaldybių turto nurašymo, išardymo ir likvidavimo tvarkos aprašo patvirtinimo“, rajono savivaldybės tarybos 2005 m. rugsėjo 22 d. sprendimu Nr. T-242 „Dėl rajono savivaldybės ir valstybės turto pripažinimo nereikalingu arba netinkamu (negalimu) naudoti ir šio turto nurašymo tvarkos tvirtinimo“ patvirtinta Savivaldybės ir valstybės turto pripažinto nereikalingu arba netinkamu (negalimu) naudoti ir šio turto nurašymo tvarka (su vėlesniu rajono savivaldybės tarybos 2007 m. spalio 25 d. sprendimu Nr. T-230), bei atsižvelgdamas į Savivaldybei nuosavybės teise priklausančio nematerialiojo ir ilgalaikio bei trumpalaikio materialiojo ir nematerialiojo turto, šiuo metu valdomo savivaldybės administracijos, pripažinimo nereikalingu arba netinkamu (negalimu) naudoti komisijos 20</w:t>
      </w:r>
      <w:r w:rsidR="00627FD0">
        <w:t>2</w:t>
      </w:r>
      <w:r w:rsidR="0011656B">
        <w:t>3</w:t>
      </w:r>
      <w:r>
        <w:t xml:space="preserve"> m. </w:t>
      </w:r>
      <w:r w:rsidR="0011656B">
        <w:t xml:space="preserve">kovo 17 </w:t>
      </w:r>
      <w:r>
        <w:t>d. pasiūlymą Nr. VL-</w:t>
      </w:r>
      <w:r w:rsidR="0011656B">
        <w:t>561</w:t>
      </w:r>
      <w:r>
        <w:t xml:space="preserve">, </w:t>
      </w:r>
    </w:p>
    <w:p w14:paraId="2C121778" w14:textId="0393BDBE" w:rsidR="003539C6" w:rsidRDefault="00AF038B" w:rsidP="00305CED">
      <w:pPr>
        <w:spacing w:line="276" w:lineRule="auto"/>
        <w:ind w:firstLine="720"/>
        <w:jc w:val="both"/>
        <w:rPr>
          <w:rFonts w:eastAsia="Calibri"/>
          <w:bCs/>
          <w:color w:val="000000"/>
          <w:szCs w:val="24"/>
          <w:lang w:eastAsia="en-US"/>
        </w:rPr>
      </w:pPr>
      <w:r>
        <w:t xml:space="preserve">p r i p a ž į s t u </w:t>
      </w:r>
      <w:r w:rsidR="00040577" w:rsidRPr="00764C01">
        <w:t>ne</w:t>
      </w:r>
      <w:r w:rsidR="00040577">
        <w:t xml:space="preserve">reikalingu </w:t>
      </w:r>
      <w:r>
        <w:t>naudoti savivaldybei nuosavybės teise priklausantį ir šiuo metu savivaldybės administracijos patikėjimo teise valdomą, savivaldybės administracijos balanse apskaitomą ilgalaikį materialųjį turtą</w:t>
      </w:r>
      <w:r w:rsidR="0011656B">
        <w:t>,</w:t>
      </w:r>
      <w:r w:rsidR="0011656B" w:rsidRPr="0011656B">
        <w:rPr>
          <w:szCs w:val="24"/>
        </w:rPr>
        <w:t xml:space="preserve"> </w:t>
      </w:r>
      <w:r w:rsidR="0011656B" w:rsidRPr="001D3052">
        <w:rPr>
          <w:szCs w:val="24"/>
        </w:rPr>
        <w:t>esan</w:t>
      </w:r>
      <w:r w:rsidR="0011656B">
        <w:rPr>
          <w:szCs w:val="24"/>
        </w:rPr>
        <w:t>tį</w:t>
      </w:r>
      <w:r w:rsidR="0011656B" w:rsidRPr="001D3052">
        <w:rPr>
          <w:szCs w:val="24"/>
        </w:rPr>
        <w:t xml:space="preserve"> Kudirkos Naumiesčio </w:t>
      </w:r>
      <w:r w:rsidR="0011656B">
        <w:rPr>
          <w:szCs w:val="24"/>
        </w:rPr>
        <w:t>sen. Žaltynų k.</w:t>
      </w:r>
      <w:r w:rsidR="00DC5BBB">
        <w:rPr>
          <w:szCs w:val="24"/>
        </w:rPr>
        <w:t xml:space="preserve"> </w:t>
      </w:r>
      <w:r w:rsidR="0011656B">
        <w:rPr>
          <w:szCs w:val="24"/>
        </w:rPr>
        <w:t>6</w:t>
      </w:r>
      <w:r>
        <w:t>:</w:t>
      </w:r>
      <w:r w:rsidRPr="003A095C">
        <w:rPr>
          <w:rFonts w:eastAsia="Calibri"/>
          <w:bCs/>
          <w:color w:val="000000"/>
          <w:szCs w:val="24"/>
          <w:lang w:eastAsia="en-US"/>
        </w:rPr>
        <w:t xml:space="preserve"> </w:t>
      </w:r>
    </w:p>
    <w:p w14:paraId="57C01514" w14:textId="77777777" w:rsidR="0011656B" w:rsidRDefault="0011656B" w:rsidP="00305CED">
      <w:pPr>
        <w:spacing w:line="276" w:lineRule="auto"/>
        <w:ind w:firstLine="720"/>
        <w:jc w:val="both"/>
        <w:rPr>
          <w:rFonts w:eastAsia="Calibri"/>
          <w:bCs/>
          <w:color w:val="000000"/>
          <w:szCs w:val="24"/>
          <w:lang w:eastAsia="en-US"/>
        </w:rPr>
      </w:pPr>
    </w:p>
    <w:tbl>
      <w:tblPr>
        <w:tblStyle w:val="Lentelstinklelis"/>
        <w:tblW w:w="9918" w:type="dxa"/>
        <w:tblLayout w:type="fixed"/>
        <w:tblLook w:val="04A0" w:firstRow="1" w:lastRow="0" w:firstColumn="1" w:lastColumn="0" w:noHBand="0" w:noVBand="1"/>
      </w:tblPr>
      <w:tblGrid>
        <w:gridCol w:w="2830"/>
        <w:gridCol w:w="993"/>
        <w:gridCol w:w="992"/>
        <w:gridCol w:w="1134"/>
        <w:gridCol w:w="1134"/>
        <w:gridCol w:w="1701"/>
        <w:gridCol w:w="1134"/>
      </w:tblGrid>
      <w:tr w:rsidR="0011656B" w:rsidRPr="0011656B" w14:paraId="0AC4F5E3" w14:textId="77777777" w:rsidTr="0011656B">
        <w:trPr>
          <w:tblHeader/>
        </w:trPr>
        <w:tc>
          <w:tcPr>
            <w:tcW w:w="2830" w:type="dxa"/>
            <w:vAlign w:val="center"/>
          </w:tcPr>
          <w:p w14:paraId="3B8C6CD6" w14:textId="77777777" w:rsidR="0011656B" w:rsidRPr="0011656B" w:rsidRDefault="0011656B" w:rsidP="0011656B">
            <w:pPr>
              <w:jc w:val="center"/>
              <w:rPr>
                <w:rFonts w:ascii="Times New Roman" w:hAnsi="Times New Roman" w:cs="Times New Roman"/>
              </w:rPr>
            </w:pPr>
            <w:r w:rsidRPr="0011656B">
              <w:rPr>
                <w:rFonts w:ascii="Times New Roman" w:hAnsi="Times New Roman" w:cs="Times New Roman"/>
              </w:rPr>
              <w:t>Turto pavadinimas</w:t>
            </w:r>
          </w:p>
        </w:tc>
        <w:tc>
          <w:tcPr>
            <w:tcW w:w="993" w:type="dxa"/>
            <w:vAlign w:val="center"/>
          </w:tcPr>
          <w:p w14:paraId="15381B72" w14:textId="77777777" w:rsidR="0011656B" w:rsidRPr="0011656B" w:rsidRDefault="0011656B" w:rsidP="0011656B">
            <w:pPr>
              <w:jc w:val="center"/>
              <w:rPr>
                <w:rFonts w:ascii="Times New Roman" w:hAnsi="Times New Roman" w:cs="Times New Roman"/>
              </w:rPr>
            </w:pPr>
            <w:r w:rsidRPr="0011656B">
              <w:rPr>
                <w:rFonts w:ascii="Times New Roman" w:hAnsi="Times New Roman" w:cs="Times New Roman"/>
              </w:rPr>
              <w:t xml:space="preserve">Inventorinis </w:t>
            </w:r>
          </w:p>
          <w:p w14:paraId="2481A5C1" w14:textId="77777777" w:rsidR="0011656B" w:rsidRPr="0011656B" w:rsidRDefault="0011656B" w:rsidP="0011656B">
            <w:pPr>
              <w:jc w:val="center"/>
              <w:rPr>
                <w:rFonts w:ascii="Times New Roman" w:hAnsi="Times New Roman" w:cs="Times New Roman"/>
              </w:rPr>
            </w:pPr>
            <w:r w:rsidRPr="0011656B">
              <w:rPr>
                <w:rFonts w:ascii="Times New Roman" w:hAnsi="Times New Roman" w:cs="Times New Roman"/>
              </w:rPr>
              <w:t>Nr.</w:t>
            </w:r>
          </w:p>
        </w:tc>
        <w:tc>
          <w:tcPr>
            <w:tcW w:w="992" w:type="dxa"/>
            <w:vAlign w:val="center"/>
          </w:tcPr>
          <w:p w14:paraId="1CC09F94" w14:textId="77777777" w:rsidR="0011656B" w:rsidRPr="0011656B" w:rsidRDefault="0011656B" w:rsidP="0011656B">
            <w:pPr>
              <w:jc w:val="center"/>
              <w:rPr>
                <w:rFonts w:ascii="Times New Roman" w:hAnsi="Times New Roman" w:cs="Times New Roman"/>
              </w:rPr>
            </w:pPr>
            <w:r w:rsidRPr="0011656B">
              <w:rPr>
                <w:rFonts w:ascii="Times New Roman" w:hAnsi="Times New Roman" w:cs="Times New Roman"/>
              </w:rPr>
              <w:t>Statybos metai</w:t>
            </w:r>
          </w:p>
        </w:tc>
        <w:tc>
          <w:tcPr>
            <w:tcW w:w="1134" w:type="dxa"/>
            <w:vAlign w:val="center"/>
          </w:tcPr>
          <w:p w14:paraId="24B6A8AA" w14:textId="77777777" w:rsidR="0011656B" w:rsidRPr="0011656B" w:rsidRDefault="0011656B" w:rsidP="0011656B">
            <w:pPr>
              <w:jc w:val="center"/>
              <w:rPr>
                <w:rFonts w:ascii="Times New Roman" w:hAnsi="Times New Roman" w:cs="Times New Roman"/>
              </w:rPr>
            </w:pPr>
            <w:r w:rsidRPr="0011656B">
              <w:rPr>
                <w:rFonts w:ascii="Times New Roman" w:hAnsi="Times New Roman" w:cs="Times New Roman"/>
              </w:rPr>
              <w:t>Įsigijimo vertė, Eur</w:t>
            </w:r>
          </w:p>
        </w:tc>
        <w:tc>
          <w:tcPr>
            <w:tcW w:w="1134" w:type="dxa"/>
            <w:vAlign w:val="center"/>
          </w:tcPr>
          <w:p w14:paraId="0E714892" w14:textId="77777777" w:rsidR="0011656B" w:rsidRPr="0011656B" w:rsidRDefault="0011656B" w:rsidP="0011656B">
            <w:pPr>
              <w:jc w:val="center"/>
              <w:rPr>
                <w:rFonts w:ascii="Times New Roman" w:hAnsi="Times New Roman" w:cs="Times New Roman"/>
              </w:rPr>
            </w:pPr>
            <w:r w:rsidRPr="0011656B">
              <w:rPr>
                <w:rFonts w:ascii="Times New Roman" w:hAnsi="Times New Roman" w:cs="Times New Roman"/>
              </w:rPr>
              <w:t>Likutinė vertė, Eur</w:t>
            </w:r>
          </w:p>
          <w:p w14:paraId="2AF9AF1B" w14:textId="77777777" w:rsidR="0011656B" w:rsidRPr="0011656B" w:rsidRDefault="0011656B" w:rsidP="0011656B">
            <w:pPr>
              <w:jc w:val="center"/>
              <w:rPr>
                <w:rFonts w:ascii="Times New Roman" w:hAnsi="Times New Roman" w:cs="Times New Roman"/>
                <w:sz w:val="18"/>
                <w:szCs w:val="18"/>
              </w:rPr>
            </w:pPr>
            <w:r w:rsidRPr="0011656B">
              <w:rPr>
                <w:rFonts w:ascii="Times New Roman" w:hAnsi="Times New Roman" w:cs="Times New Roman"/>
                <w:sz w:val="18"/>
                <w:szCs w:val="18"/>
              </w:rPr>
              <w:t>2023-02-28</w:t>
            </w:r>
          </w:p>
        </w:tc>
        <w:tc>
          <w:tcPr>
            <w:tcW w:w="1701" w:type="dxa"/>
            <w:vAlign w:val="center"/>
          </w:tcPr>
          <w:p w14:paraId="47BF5CC6" w14:textId="77777777" w:rsidR="0011656B" w:rsidRPr="0011656B" w:rsidRDefault="0011656B" w:rsidP="0011656B">
            <w:pPr>
              <w:jc w:val="center"/>
              <w:rPr>
                <w:rFonts w:ascii="Times New Roman" w:hAnsi="Times New Roman" w:cs="Times New Roman"/>
              </w:rPr>
            </w:pPr>
            <w:r w:rsidRPr="0011656B">
              <w:rPr>
                <w:rFonts w:ascii="Times New Roman" w:hAnsi="Times New Roman" w:cs="Times New Roman"/>
              </w:rPr>
              <w:t>Pasiūlymas tolimesniam turto panaudojimui</w:t>
            </w:r>
          </w:p>
        </w:tc>
        <w:tc>
          <w:tcPr>
            <w:tcW w:w="1134" w:type="dxa"/>
            <w:vAlign w:val="center"/>
          </w:tcPr>
          <w:p w14:paraId="1356FA17" w14:textId="77777777" w:rsidR="0011656B" w:rsidRPr="0011656B" w:rsidRDefault="0011656B" w:rsidP="0011656B">
            <w:pPr>
              <w:jc w:val="center"/>
              <w:rPr>
                <w:rFonts w:ascii="Times New Roman" w:hAnsi="Times New Roman" w:cs="Times New Roman"/>
              </w:rPr>
            </w:pPr>
            <w:r w:rsidRPr="0011656B">
              <w:rPr>
                <w:rFonts w:ascii="Times New Roman" w:hAnsi="Times New Roman" w:cs="Times New Roman"/>
              </w:rPr>
              <w:t>Pastabos</w:t>
            </w:r>
          </w:p>
        </w:tc>
      </w:tr>
      <w:tr w:rsidR="0011656B" w:rsidRPr="0011656B" w14:paraId="59F66F13" w14:textId="77777777" w:rsidTr="0011656B">
        <w:tc>
          <w:tcPr>
            <w:tcW w:w="2830" w:type="dxa"/>
          </w:tcPr>
          <w:p w14:paraId="4119BB6A" w14:textId="77777777" w:rsidR="0011656B" w:rsidRPr="0011656B" w:rsidRDefault="0011656B" w:rsidP="0011656B">
            <w:pPr>
              <w:rPr>
                <w:rFonts w:ascii="Times New Roman" w:hAnsi="Times New Roman" w:cs="Times New Roman"/>
              </w:rPr>
            </w:pPr>
            <w:r w:rsidRPr="0011656B">
              <w:rPr>
                <w:rFonts w:ascii="Times New Roman" w:hAnsi="Times New Roman" w:cs="Times New Roman"/>
              </w:rPr>
              <w:t>518,79 kv. m ploto pastatas – Mokykla, unikalus numeris – 4400-0463-9447;</w:t>
            </w:r>
          </w:p>
          <w:p w14:paraId="1337A2F5" w14:textId="77777777" w:rsidR="0011656B" w:rsidRPr="0011656B" w:rsidRDefault="0011656B" w:rsidP="0011656B">
            <w:pPr>
              <w:rPr>
                <w:rFonts w:ascii="Times New Roman" w:hAnsi="Times New Roman" w:cs="Times New Roman"/>
              </w:rPr>
            </w:pPr>
            <w:r w:rsidRPr="0011656B">
              <w:rPr>
                <w:rFonts w:ascii="Times New Roman" w:hAnsi="Times New Roman" w:cs="Times New Roman"/>
              </w:rPr>
              <w:t>206,71 kv. m ploto pastatas – Mokomosios dirbtuvės, unikalus numeris – 4400-0463-9514;</w:t>
            </w:r>
          </w:p>
          <w:p w14:paraId="5873557D" w14:textId="77777777" w:rsidR="0011656B" w:rsidRPr="0011656B" w:rsidRDefault="0011656B" w:rsidP="0011656B">
            <w:pPr>
              <w:rPr>
                <w:rFonts w:ascii="Times New Roman" w:hAnsi="Times New Roman" w:cs="Times New Roman"/>
              </w:rPr>
            </w:pPr>
            <w:r w:rsidRPr="0011656B">
              <w:rPr>
                <w:rFonts w:ascii="Times New Roman" w:hAnsi="Times New Roman" w:cs="Times New Roman"/>
              </w:rPr>
              <w:t>kiti inžineriniai statiniai – Stadionas, unikalus numeris – 4400-0463-9590;</w:t>
            </w:r>
          </w:p>
          <w:p w14:paraId="5BA376FF" w14:textId="2D12B74E" w:rsidR="0011656B" w:rsidRPr="0011656B" w:rsidRDefault="0011656B" w:rsidP="0011656B">
            <w:pPr>
              <w:rPr>
                <w:rFonts w:ascii="Times New Roman" w:hAnsi="Times New Roman" w:cs="Times New Roman"/>
              </w:rPr>
            </w:pPr>
            <w:r w:rsidRPr="0011656B">
              <w:rPr>
                <w:rFonts w:ascii="Times New Roman" w:hAnsi="Times New Roman" w:cs="Times New Roman"/>
              </w:rPr>
              <w:t xml:space="preserve">kiti inžineriniai statiniai </w:t>
            </w:r>
            <w:r w:rsidR="00DC5BBB">
              <w:rPr>
                <w:rFonts w:ascii="Times New Roman" w:hAnsi="Times New Roman" w:cs="Times New Roman"/>
              </w:rPr>
              <w:t>-</w:t>
            </w:r>
            <w:r w:rsidRPr="0011656B">
              <w:rPr>
                <w:rFonts w:ascii="Times New Roman" w:hAnsi="Times New Roman" w:cs="Times New Roman"/>
              </w:rPr>
              <w:t>Kiemo statiniai (šulinys</w:t>
            </w:r>
            <w:r w:rsidR="00B857DA">
              <w:rPr>
                <w:rFonts w:ascii="Times New Roman" w:hAnsi="Times New Roman" w:cs="Times New Roman"/>
              </w:rPr>
              <w:t>,</w:t>
            </w:r>
            <w:r w:rsidRPr="0011656B">
              <w:rPr>
                <w:rFonts w:ascii="Times New Roman" w:hAnsi="Times New Roman" w:cs="Times New Roman"/>
              </w:rPr>
              <w:t xml:space="preserve"> lauko tualetai-1V,2V, pavėsinė 3I1/ž), unikalus numeris – 4400-0463-9736</w:t>
            </w:r>
          </w:p>
        </w:tc>
        <w:tc>
          <w:tcPr>
            <w:tcW w:w="993" w:type="dxa"/>
          </w:tcPr>
          <w:p w14:paraId="291905A1" w14:textId="77777777" w:rsidR="0011656B" w:rsidRPr="0011656B" w:rsidRDefault="0011656B" w:rsidP="0011656B">
            <w:pPr>
              <w:jc w:val="center"/>
              <w:rPr>
                <w:rFonts w:ascii="Times New Roman" w:hAnsi="Times New Roman" w:cs="Times New Roman"/>
              </w:rPr>
            </w:pPr>
            <w:r w:rsidRPr="0011656B">
              <w:rPr>
                <w:rFonts w:ascii="Times New Roman" w:hAnsi="Times New Roman" w:cs="Times New Roman"/>
              </w:rPr>
              <w:t>101071</w:t>
            </w:r>
          </w:p>
          <w:p w14:paraId="3FF9C808" w14:textId="77777777" w:rsidR="0011656B" w:rsidRPr="0011656B" w:rsidRDefault="0011656B" w:rsidP="0011656B">
            <w:pPr>
              <w:jc w:val="center"/>
              <w:rPr>
                <w:rFonts w:ascii="Times New Roman" w:hAnsi="Times New Roman" w:cs="Times New Roman"/>
              </w:rPr>
            </w:pPr>
          </w:p>
          <w:p w14:paraId="6C7BACE0" w14:textId="77777777" w:rsidR="0011656B" w:rsidRPr="0011656B" w:rsidRDefault="0011656B" w:rsidP="0011656B">
            <w:pPr>
              <w:jc w:val="center"/>
              <w:rPr>
                <w:rFonts w:ascii="Times New Roman" w:hAnsi="Times New Roman" w:cs="Times New Roman"/>
              </w:rPr>
            </w:pPr>
          </w:p>
          <w:p w14:paraId="2CEFF5EA" w14:textId="77777777" w:rsidR="0011656B" w:rsidRPr="0011656B" w:rsidRDefault="0011656B" w:rsidP="0011656B">
            <w:pPr>
              <w:rPr>
                <w:rFonts w:ascii="Times New Roman" w:hAnsi="Times New Roman" w:cs="Times New Roman"/>
              </w:rPr>
            </w:pPr>
            <w:r w:rsidRPr="0011656B">
              <w:rPr>
                <w:rFonts w:ascii="Times New Roman" w:hAnsi="Times New Roman" w:cs="Times New Roman"/>
              </w:rPr>
              <w:t>101070</w:t>
            </w:r>
          </w:p>
          <w:p w14:paraId="0CB9CBC8" w14:textId="77777777" w:rsidR="0011656B" w:rsidRPr="0011656B" w:rsidRDefault="0011656B" w:rsidP="0011656B">
            <w:pPr>
              <w:jc w:val="center"/>
              <w:rPr>
                <w:rFonts w:ascii="Times New Roman" w:hAnsi="Times New Roman" w:cs="Times New Roman"/>
              </w:rPr>
            </w:pPr>
          </w:p>
          <w:p w14:paraId="4ECB6CDB" w14:textId="77777777" w:rsidR="0011656B" w:rsidRPr="0011656B" w:rsidRDefault="0011656B" w:rsidP="0011656B">
            <w:pPr>
              <w:jc w:val="center"/>
              <w:rPr>
                <w:rFonts w:ascii="Times New Roman" w:hAnsi="Times New Roman" w:cs="Times New Roman"/>
              </w:rPr>
            </w:pPr>
          </w:p>
          <w:p w14:paraId="6D1BE60C" w14:textId="77777777" w:rsidR="0011656B" w:rsidRPr="0011656B" w:rsidRDefault="0011656B" w:rsidP="0011656B">
            <w:pPr>
              <w:jc w:val="center"/>
              <w:rPr>
                <w:rFonts w:ascii="Times New Roman" w:hAnsi="Times New Roman" w:cs="Times New Roman"/>
              </w:rPr>
            </w:pPr>
          </w:p>
          <w:p w14:paraId="6255480D" w14:textId="77777777" w:rsidR="0011656B" w:rsidRPr="0011656B" w:rsidRDefault="0011656B" w:rsidP="0011656B">
            <w:pPr>
              <w:jc w:val="center"/>
              <w:rPr>
                <w:rFonts w:ascii="Times New Roman" w:hAnsi="Times New Roman" w:cs="Times New Roman"/>
              </w:rPr>
            </w:pPr>
          </w:p>
          <w:p w14:paraId="7CBA17ED" w14:textId="77777777" w:rsidR="0011656B" w:rsidRPr="0011656B" w:rsidRDefault="0011656B" w:rsidP="0011656B">
            <w:pPr>
              <w:jc w:val="center"/>
              <w:rPr>
                <w:rFonts w:ascii="Times New Roman" w:hAnsi="Times New Roman" w:cs="Times New Roman"/>
              </w:rPr>
            </w:pPr>
            <w:r w:rsidRPr="0011656B">
              <w:rPr>
                <w:rFonts w:ascii="Times New Roman" w:hAnsi="Times New Roman" w:cs="Times New Roman"/>
              </w:rPr>
              <w:t>118017</w:t>
            </w:r>
          </w:p>
          <w:p w14:paraId="0A34CCF2" w14:textId="77777777" w:rsidR="0011656B" w:rsidRPr="0011656B" w:rsidRDefault="0011656B" w:rsidP="0011656B">
            <w:pPr>
              <w:jc w:val="center"/>
              <w:rPr>
                <w:rFonts w:ascii="Times New Roman" w:hAnsi="Times New Roman" w:cs="Times New Roman"/>
              </w:rPr>
            </w:pPr>
          </w:p>
          <w:p w14:paraId="26A71E7B" w14:textId="77777777" w:rsidR="0011656B" w:rsidRPr="0011656B" w:rsidRDefault="0011656B" w:rsidP="0011656B">
            <w:pPr>
              <w:jc w:val="center"/>
              <w:rPr>
                <w:rFonts w:ascii="Times New Roman" w:hAnsi="Times New Roman" w:cs="Times New Roman"/>
              </w:rPr>
            </w:pPr>
          </w:p>
          <w:p w14:paraId="744921DB" w14:textId="77777777" w:rsidR="0011656B" w:rsidRPr="0011656B" w:rsidRDefault="0011656B" w:rsidP="0011656B">
            <w:pPr>
              <w:jc w:val="center"/>
              <w:rPr>
                <w:rFonts w:ascii="Times New Roman" w:hAnsi="Times New Roman" w:cs="Times New Roman"/>
              </w:rPr>
            </w:pPr>
          </w:p>
          <w:p w14:paraId="34A4D235" w14:textId="77777777" w:rsidR="0011656B" w:rsidRPr="0011656B" w:rsidRDefault="0011656B" w:rsidP="0011656B">
            <w:pPr>
              <w:jc w:val="center"/>
              <w:rPr>
                <w:rFonts w:ascii="Times New Roman" w:hAnsi="Times New Roman" w:cs="Times New Roman"/>
              </w:rPr>
            </w:pPr>
          </w:p>
          <w:p w14:paraId="32211AA4" w14:textId="77777777" w:rsidR="0011656B" w:rsidRPr="0011656B" w:rsidRDefault="0011656B" w:rsidP="0011656B">
            <w:pPr>
              <w:jc w:val="center"/>
              <w:rPr>
                <w:rFonts w:ascii="Times New Roman" w:hAnsi="Times New Roman" w:cs="Times New Roman"/>
              </w:rPr>
            </w:pPr>
            <w:r w:rsidRPr="0011656B">
              <w:rPr>
                <w:rFonts w:ascii="Times New Roman" w:hAnsi="Times New Roman" w:cs="Times New Roman"/>
              </w:rPr>
              <w:t>101069</w:t>
            </w:r>
          </w:p>
        </w:tc>
        <w:tc>
          <w:tcPr>
            <w:tcW w:w="992" w:type="dxa"/>
          </w:tcPr>
          <w:p w14:paraId="3B07C1D2" w14:textId="77777777" w:rsidR="0011656B" w:rsidRPr="0011656B" w:rsidRDefault="0011656B" w:rsidP="0011656B">
            <w:pPr>
              <w:jc w:val="center"/>
              <w:rPr>
                <w:rFonts w:ascii="Times New Roman" w:hAnsi="Times New Roman" w:cs="Times New Roman"/>
              </w:rPr>
            </w:pPr>
            <w:r w:rsidRPr="0011656B">
              <w:rPr>
                <w:rFonts w:ascii="Times New Roman" w:hAnsi="Times New Roman" w:cs="Times New Roman"/>
              </w:rPr>
              <w:t>1946-1964</w:t>
            </w:r>
          </w:p>
          <w:p w14:paraId="33A370A1" w14:textId="77777777" w:rsidR="0011656B" w:rsidRPr="0011656B" w:rsidRDefault="0011656B" w:rsidP="0011656B">
            <w:pPr>
              <w:jc w:val="center"/>
              <w:rPr>
                <w:rFonts w:ascii="Times New Roman" w:hAnsi="Times New Roman" w:cs="Times New Roman"/>
              </w:rPr>
            </w:pPr>
          </w:p>
          <w:p w14:paraId="6D59734C" w14:textId="62769D5F" w:rsidR="0011656B" w:rsidRPr="0011656B" w:rsidRDefault="0011656B" w:rsidP="0011656B">
            <w:pPr>
              <w:rPr>
                <w:rFonts w:ascii="Times New Roman" w:hAnsi="Times New Roman" w:cs="Times New Roman"/>
              </w:rPr>
            </w:pPr>
            <w:r>
              <w:rPr>
                <w:rFonts w:ascii="Times New Roman" w:hAnsi="Times New Roman" w:cs="Times New Roman"/>
              </w:rPr>
              <w:t xml:space="preserve">  </w:t>
            </w:r>
            <w:r w:rsidRPr="0011656B">
              <w:rPr>
                <w:rFonts w:ascii="Times New Roman" w:hAnsi="Times New Roman" w:cs="Times New Roman"/>
              </w:rPr>
              <w:t>1964</w:t>
            </w:r>
          </w:p>
          <w:p w14:paraId="1BA92306" w14:textId="77777777" w:rsidR="0011656B" w:rsidRPr="0011656B" w:rsidRDefault="0011656B" w:rsidP="0011656B">
            <w:pPr>
              <w:jc w:val="center"/>
              <w:rPr>
                <w:rFonts w:ascii="Times New Roman" w:hAnsi="Times New Roman" w:cs="Times New Roman"/>
              </w:rPr>
            </w:pPr>
          </w:p>
          <w:p w14:paraId="42B14CC2" w14:textId="77777777" w:rsidR="0011656B" w:rsidRPr="0011656B" w:rsidRDefault="0011656B" w:rsidP="0011656B">
            <w:pPr>
              <w:jc w:val="center"/>
              <w:rPr>
                <w:rFonts w:ascii="Times New Roman" w:hAnsi="Times New Roman" w:cs="Times New Roman"/>
              </w:rPr>
            </w:pPr>
          </w:p>
          <w:p w14:paraId="26DA956E" w14:textId="77777777" w:rsidR="0011656B" w:rsidRPr="0011656B" w:rsidRDefault="0011656B" w:rsidP="0011656B">
            <w:pPr>
              <w:jc w:val="center"/>
              <w:rPr>
                <w:rFonts w:ascii="Times New Roman" w:hAnsi="Times New Roman" w:cs="Times New Roman"/>
              </w:rPr>
            </w:pPr>
          </w:p>
          <w:p w14:paraId="2AA36678" w14:textId="77777777" w:rsidR="0011656B" w:rsidRPr="0011656B" w:rsidRDefault="0011656B" w:rsidP="0011656B">
            <w:pPr>
              <w:jc w:val="center"/>
              <w:rPr>
                <w:rFonts w:ascii="Times New Roman" w:hAnsi="Times New Roman" w:cs="Times New Roman"/>
              </w:rPr>
            </w:pPr>
          </w:p>
          <w:p w14:paraId="599EC456" w14:textId="77777777" w:rsidR="0011656B" w:rsidRPr="0011656B" w:rsidRDefault="0011656B" w:rsidP="0011656B">
            <w:pPr>
              <w:jc w:val="center"/>
              <w:rPr>
                <w:rFonts w:ascii="Times New Roman" w:hAnsi="Times New Roman" w:cs="Times New Roman"/>
              </w:rPr>
            </w:pPr>
            <w:r w:rsidRPr="0011656B">
              <w:rPr>
                <w:rFonts w:ascii="Times New Roman" w:hAnsi="Times New Roman" w:cs="Times New Roman"/>
              </w:rPr>
              <w:t>1964</w:t>
            </w:r>
          </w:p>
          <w:p w14:paraId="3ADF00AB" w14:textId="77777777" w:rsidR="0011656B" w:rsidRPr="0011656B" w:rsidRDefault="0011656B" w:rsidP="0011656B">
            <w:pPr>
              <w:jc w:val="center"/>
              <w:rPr>
                <w:rFonts w:ascii="Times New Roman" w:hAnsi="Times New Roman" w:cs="Times New Roman"/>
              </w:rPr>
            </w:pPr>
          </w:p>
          <w:p w14:paraId="18296967" w14:textId="77777777" w:rsidR="0011656B" w:rsidRPr="0011656B" w:rsidRDefault="0011656B" w:rsidP="0011656B">
            <w:pPr>
              <w:jc w:val="center"/>
              <w:rPr>
                <w:rFonts w:ascii="Times New Roman" w:hAnsi="Times New Roman" w:cs="Times New Roman"/>
              </w:rPr>
            </w:pPr>
          </w:p>
          <w:p w14:paraId="07BD60A0" w14:textId="77777777" w:rsidR="0011656B" w:rsidRPr="0011656B" w:rsidRDefault="0011656B" w:rsidP="0011656B">
            <w:pPr>
              <w:jc w:val="center"/>
              <w:rPr>
                <w:rFonts w:ascii="Times New Roman" w:hAnsi="Times New Roman" w:cs="Times New Roman"/>
              </w:rPr>
            </w:pPr>
          </w:p>
          <w:p w14:paraId="07308331" w14:textId="77777777" w:rsidR="0011656B" w:rsidRPr="0011656B" w:rsidRDefault="0011656B" w:rsidP="0011656B">
            <w:pPr>
              <w:jc w:val="center"/>
              <w:rPr>
                <w:rFonts w:ascii="Times New Roman" w:hAnsi="Times New Roman" w:cs="Times New Roman"/>
              </w:rPr>
            </w:pPr>
          </w:p>
          <w:p w14:paraId="6B259097" w14:textId="77777777" w:rsidR="0011656B" w:rsidRPr="0011656B" w:rsidRDefault="0011656B" w:rsidP="0011656B">
            <w:pPr>
              <w:jc w:val="center"/>
              <w:rPr>
                <w:rFonts w:ascii="Times New Roman" w:hAnsi="Times New Roman" w:cs="Times New Roman"/>
              </w:rPr>
            </w:pPr>
            <w:r w:rsidRPr="0011656B">
              <w:rPr>
                <w:rFonts w:ascii="Times New Roman" w:hAnsi="Times New Roman" w:cs="Times New Roman"/>
              </w:rPr>
              <w:t>1964</w:t>
            </w:r>
          </w:p>
        </w:tc>
        <w:tc>
          <w:tcPr>
            <w:tcW w:w="1134" w:type="dxa"/>
          </w:tcPr>
          <w:p w14:paraId="1B28EDFD" w14:textId="77777777" w:rsidR="0011656B" w:rsidRPr="0011656B" w:rsidRDefault="0011656B" w:rsidP="0011656B">
            <w:pPr>
              <w:jc w:val="center"/>
              <w:rPr>
                <w:rFonts w:ascii="Times New Roman" w:hAnsi="Times New Roman" w:cs="Times New Roman"/>
              </w:rPr>
            </w:pPr>
            <w:r w:rsidRPr="0011656B">
              <w:rPr>
                <w:rFonts w:ascii="Times New Roman" w:hAnsi="Times New Roman" w:cs="Times New Roman"/>
              </w:rPr>
              <w:t>33341,06</w:t>
            </w:r>
          </w:p>
          <w:p w14:paraId="0C3EC394" w14:textId="77777777" w:rsidR="0011656B" w:rsidRPr="0011656B" w:rsidRDefault="0011656B" w:rsidP="0011656B">
            <w:pPr>
              <w:jc w:val="center"/>
              <w:rPr>
                <w:rFonts w:ascii="Times New Roman" w:hAnsi="Times New Roman" w:cs="Times New Roman"/>
              </w:rPr>
            </w:pPr>
          </w:p>
          <w:p w14:paraId="5EE1AEE0" w14:textId="77777777" w:rsidR="0011656B" w:rsidRPr="0011656B" w:rsidRDefault="0011656B" w:rsidP="0011656B">
            <w:pPr>
              <w:jc w:val="center"/>
              <w:rPr>
                <w:rFonts w:ascii="Times New Roman" w:hAnsi="Times New Roman" w:cs="Times New Roman"/>
              </w:rPr>
            </w:pPr>
          </w:p>
          <w:p w14:paraId="2F5D1B77" w14:textId="7B803F44" w:rsidR="0011656B" w:rsidRPr="0011656B" w:rsidRDefault="0011656B" w:rsidP="0011656B">
            <w:pPr>
              <w:rPr>
                <w:rFonts w:ascii="Times New Roman" w:hAnsi="Times New Roman" w:cs="Times New Roman"/>
              </w:rPr>
            </w:pPr>
            <w:r>
              <w:rPr>
                <w:rFonts w:ascii="Times New Roman" w:hAnsi="Times New Roman" w:cs="Times New Roman"/>
              </w:rPr>
              <w:t xml:space="preserve"> </w:t>
            </w:r>
            <w:r w:rsidRPr="0011656B">
              <w:rPr>
                <w:rFonts w:ascii="Times New Roman" w:hAnsi="Times New Roman" w:cs="Times New Roman"/>
              </w:rPr>
              <w:t>3918,56</w:t>
            </w:r>
          </w:p>
          <w:p w14:paraId="21F38231" w14:textId="77777777" w:rsidR="0011656B" w:rsidRPr="0011656B" w:rsidRDefault="0011656B" w:rsidP="0011656B">
            <w:pPr>
              <w:jc w:val="center"/>
              <w:rPr>
                <w:rFonts w:ascii="Times New Roman" w:hAnsi="Times New Roman" w:cs="Times New Roman"/>
              </w:rPr>
            </w:pPr>
          </w:p>
          <w:p w14:paraId="15D6631A" w14:textId="77777777" w:rsidR="0011656B" w:rsidRPr="0011656B" w:rsidRDefault="0011656B" w:rsidP="0011656B">
            <w:pPr>
              <w:jc w:val="center"/>
              <w:rPr>
                <w:rFonts w:ascii="Times New Roman" w:hAnsi="Times New Roman" w:cs="Times New Roman"/>
              </w:rPr>
            </w:pPr>
          </w:p>
          <w:p w14:paraId="5CA492FE" w14:textId="77777777" w:rsidR="0011656B" w:rsidRPr="0011656B" w:rsidRDefault="0011656B" w:rsidP="0011656B">
            <w:pPr>
              <w:jc w:val="center"/>
              <w:rPr>
                <w:rFonts w:ascii="Times New Roman" w:hAnsi="Times New Roman" w:cs="Times New Roman"/>
              </w:rPr>
            </w:pPr>
          </w:p>
          <w:p w14:paraId="30A7FD1B" w14:textId="77777777" w:rsidR="0011656B" w:rsidRPr="0011656B" w:rsidRDefault="0011656B" w:rsidP="0011656B">
            <w:pPr>
              <w:jc w:val="center"/>
              <w:rPr>
                <w:rFonts w:ascii="Times New Roman" w:hAnsi="Times New Roman" w:cs="Times New Roman"/>
              </w:rPr>
            </w:pPr>
          </w:p>
          <w:p w14:paraId="37A5BEB0" w14:textId="77777777" w:rsidR="0011656B" w:rsidRPr="0011656B" w:rsidRDefault="0011656B" w:rsidP="0011656B">
            <w:pPr>
              <w:jc w:val="center"/>
              <w:rPr>
                <w:rFonts w:ascii="Times New Roman" w:hAnsi="Times New Roman" w:cs="Times New Roman"/>
              </w:rPr>
            </w:pPr>
            <w:r w:rsidRPr="0011656B">
              <w:rPr>
                <w:rFonts w:ascii="Times New Roman" w:hAnsi="Times New Roman" w:cs="Times New Roman"/>
              </w:rPr>
              <w:t>279,19</w:t>
            </w:r>
          </w:p>
          <w:p w14:paraId="6C914385" w14:textId="77777777" w:rsidR="0011656B" w:rsidRPr="0011656B" w:rsidRDefault="0011656B" w:rsidP="0011656B">
            <w:pPr>
              <w:jc w:val="center"/>
              <w:rPr>
                <w:rFonts w:ascii="Times New Roman" w:hAnsi="Times New Roman" w:cs="Times New Roman"/>
              </w:rPr>
            </w:pPr>
          </w:p>
          <w:p w14:paraId="1BD84080" w14:textId="77777777" w:rsidR="0011656B" w:rsidRPr="0011656B" w:rsidRDefault="0011656B" w:rsidP="0011656B">
            <w:pPr>
              <w:jc w:val="center"/>
              <w:rPr>
                <w:rFonts w:ascii="Times New Roman" w:hAnsi="Times New Roman" w:cs="Times New Roman"/>
              </w:rPr>
            </w:pPr>
          </w:p>
          <w:p w14:paraId="522F39A7" w14:textId="77777777" w:rsidR="0011656B" w:rsidRPr="0011656B" w:rsidRDefault="0011656B" w:rsidP="0011656B">
            <w:pPr>
              <w:jc w:val="center"/>
              <w:rPr>
                <w:rFonts w:ascii="Times New Roman" w:hAnsi="Times New Roman" w:cs="Times New Roman"/>
              </w:rPr>
            </w:pPr>
          </w:p>
          <w:p w14:paraId="78C39C9F" w14:textId="77777777" w:rsidR="0011656B" w:rsidRPr="0011656B" w:rsidRDefault="0011656B" w:rsidP="0011656B">
            <w:pPr>
              <w:jc w:val="center"/>
              <w:rPr>
                <w:rFonts w:ascii="Times New Roman" w:hAnsi="Times New Roman" w:cs="Times New Roman"/>
              </w:rPr>
            </w:pPr>
          </w:p>
          <w:p w14:paraId="035C819E" w14:textId="77777777" w:rsidR="0011656B" w:rsidRPr="0011656B" w:rsidRDefault="0011656B" w:rsidP="0011656B">
            <w:pPr>
              <w:jc w:val="center"/>
              <w:rPr>
                <w:rFonts w:ascii="Times New Roman" w:hAnsi="Times New Roman" w:cs="Times New Roman"/>
              </w:rPr>
            </w:pPr>
            <w:r w:rsidRPr="0011656B">
              <w:rPr>
                <w:rFonts w:ascii="Times New Roman" w:hAnsi="Times New Roman" w:cs="Times New Roman"/>
              </w:rPr>
              <w:t>345,52</w:t>
            </w:r>
          </w:p>
        </w:tc>
        <w:tc>
          <w:tcPr>
            <w:tcW w:w="1134" w:type="dxa"/>
          </w:tcPr>
          <w:p w14:paraId="0EE535A3" w14:textId="77777777" w:rsidR="0011656B" w:rsidRPr="0011656B" w:rsidRDefault="0011656B" w:rsidP="0011656B">
            <w:pPr>
              <w:jc w:val="center"/>
              <w:rPr>
                <w:rFonts w:ascii="Times New Roman" w:hAnsi="Times New Roman" w:cs="Times New Roman"/>
              </w:rPr>
            </w:pPr>
            <w:r w:rsidRPr="0011656B">
              <w:rPr>
                <w:rFonts w:ascii="Times New Roman" w:hAnsi="Times New Roman" w:cs="Times New Roman"/>
              </w:rPr>
              <w:t>0,29</w:t>
            </w:r>
          </w:p>
          <w:p w14:paraId="0A475A47" w14:textId="77777777" w:rsidR="0011656B" w:rsidRPr="0011656B" w:rsidRDefault="0011656B" w:rsidP="0011656B">
            <w:pPr>
              <w:jc w:val="center"/>
              <w:rPr>
                <w:rFonts w:ascii="Times New Roman" w:hAnsi="Times New Roman" w:cs="Times New Roman"/>
              </w:rPr>
            </w:pPr>
          </w:p>
          <w:p w14:paraId="6E5F01C6" w14:textId="77777777" w:rsidR="0011656B" w:rsidRPr="0011656B" w:rsidRDefault="0011656B" w:rsidP="0011656B">
            <w:pPr>
              <w:jc w:val="center"/>
              <w:rPr>
                <w:rFonts w:ascii="Times New Roman" w:hAnsi="Times New Roman" w:cs="Times New Roman"/>
              </w:rPr>
            </w:pPr>
          </w:p>
          <w:p w14:paraId="535BBD69" w14:textId="1071975D" w:rsidR="0011656B" w:rsidRPr="0011656B" w:rsidRDefault="0011656B" w:rsidP="0011656B">
            <w:pPr>
              <w:rPr>
                <w:rFonts w:ascii="Times New Roman" w:hAnsi="Times New Roman" w:cs="Times New Roman"/>
              </w:rPr>
            </w:pPr>
            <w:r>
              <w:rPr>
                <w:rFonts w:ascii="Times New Roman" w:hAnsi="Times New Roman" w:cs="Times New Roman"/>
              </w:rPr>
              <w:t xml:space="preserve">    </w:t>
            </w:r>
            <w:r w:rsidRPr="0011656B">
              <w:rPr>
                <w:rFonts w:ascii="Times New Roman" w:hAnsi="Times New Roman" w:cs="Times New Roman"/>
              </w:rPr>
              <w:t>0,29</w:t>
            </w:r>
          </w:p>
          <w:p w14:paraId="017E55EA" w14:textId="77777777" w:rsidR="0011656B" w:rsidRPr="0011656B" w:rsidRDefault="0011656B" w:rsidP="0011656B">
            <w:pPr>
              <w:jc w:val="center"/>
              <w:rPr>
                <w:rFonts w:ascii="Times New Roman" w:hAnsi="Times New Roman" w:cs="Times New Roman"/>
              </w:rPr>
            </w:pPr>
          </w:p>
          <w:p w14:paraId="66B2B3A5" w14:textId="77777777" w:rsidR="0011656B" w:rsidRPr="0011656B" w:rsidRDefault="0011656B" w:rsidP="0011656B">
            <w:pPr>
              <w:jc w:val="center"/>
              <w:rPr>
                <w:rFonts w:ascii="Times New Roman" w:hAnsi="Times New Roman" w:cs="Times New Roman"/>
              </w:rPr>
            </w:pPr>
          </w:p>
          <w:p w14:paraId="70A29F46" w14:textId="77777777" w:rsidR="0011656B" w:rsidRPr="0011656B" w:rsidRDefault="0011656B" w:rsidP="0011656B">
            <w:pPr>
              <w:jc w:val="center"/>
              <w:rPr>
                <w:rFonts w:ascii="Times New Roman" w:hAnsi="Times New Roman" w:cs="Times New Roman"/>
              </w:rPr>
            </w:pPr>
          </w:p>
          <w:p w14:paraId="29C54009" w14:textId="77777777" w:rsidR="0011656B" w:rsidRPr="0011656B" w:rsidRDefault="0011656B" w:rsidP="0011656B">
            <w:pPr>
              <w:jc w:val="center"/>
              <w:rPr>
                <w:rFonts w:ascii="Times New Roman" w:hAnsi="Times New Roman" w:cs="Times New Roman"/>
              </w:rPr>
            </w:pPr>
          </w:p>
          <w:p w14:paraId="0F3659A3" w14:textId="77777777" w:rsidR="0011656B" w:rsidRPr="0011656B" w:rsidRDefault="0011656B" w:rsidP="0011656B">
            <w:pPr>
              <w:jc w:val="center"/>
              <w:rPr>
                <w:rFonts w:ascii="Times New Roman" w:hAnsi="Times New Roman" w:cs="Times New Roman"/>
              </w:rPr>
            </w:pPr>
            <w:r w:rsidRPr="0011656B">
              <w:rPr>
                <w:rFonts w:ascii="Times New Roman" w:hAnsi="Times New Roman" w:cs="Times New Roman"/>
              </w:rPr>
              <w:t>0,00</w:t>
            </w:r>
          </w:p>
          <w:p w14:paraId="331976D1" w14:textId="77777777" w:rsidR="0011656B" w:rsidRPr="0011656B" w:rsidRDefault="0011656B" w:rsidP="0011656B">
            <w:pPr>
              <w:jc w:val="center"/>
              <w:rPr>
                <w:rFonts w:ascii="Times New Roman" w:hAnsi="Times New Roman" w:cs="Times New Roman"/>
              </w:rPr>
            </w:pPr>
          </w:p>
          <w:p w14:paraId="72EFF708" w14:textId="77777777" w:rsidR="0011656B" w:rsidRPr="0011656B" w:rsidRDefault="0011656B" w:rsidP="0011656B">
            <w:pPr>
              <w:jc w:val="center"/>
              <w:rPr>
                <w:rFonts w:ascii="Times New Roman" w:hAnsi="Times New Roman" w:cs="Times New Roman"/>
              </w:rPr>
            </w:pPr>
          </w:p>
          <w:p w14:paraId="7AE4D634" w14:textId="77777777" w:rsidR="0011656B" w:rsidRPr="0011656B" w:rsidRDefault="0011656B" w:rsidP="0011656B">
            <w:pPr>
              <w:jc w:val="center"/>
              <w:rPr>
                <w:rFonts w:ascii="Times New Roman" w:hAnsi="Times New Roman" w:cs="Times New Roman"/>
              </w:rPr>
            </w:pPr>
          </w:p>
          <w:p w14:paraId="37FA8319" w14:textId="77777777" w:rsidR="0011656B" w:rsidRPr="0011656B" w:rsidRDefault="0011656B" w:rsidP="0011656B">
            <w:pPr>
              <w:jc w:val="center"/>
              <w:rPr>
                <w:rFonts w:ascii="Times New Roman" w:hAnsi="Times New Roman" w:cs="Times New Roman"/>
              </w:rPr>
            </w:pPr>
          </w:p>
          <w:p w14:paraId="208439D0" w14:textId="77777777" w:rsidR="0011656B" w:rsidRPr="0011656B" w:rsidRDefault="0011656B" w:rsidP="0011656B">
            <w:pPr>
              <w:jc w:val="center"/>
              <w:rPr>
                <w:rFonts w:ascii="Times New Roman" w:hAnsi="Times New Roman" w:cs="Times New Roman"/>
              </w:rPr>
            </w:pPr>
            <w:r w:rsidRPr="0011656B">
              <w:rPr>
                <w:rFonts w:ascii="Times New Roman" w:hAnsi="Times New Roman" w:cs="Times New Roman"/>
              </w:rPr>
              <w:t>0,29</w:t>
            </w:r>
          </w:p>
        </w:tc>
        <w:tc>
          <w:tcPr>
            <w:tcW w:w="1701" w:type="dxa"/>
          </w:tcPr>
          <w:p w14:paraId="0BAAB157" w14:textId="77777777" w:rsidR="0011656B" w:rsidRPr="0011656B" w:rsidRDefault="0011656B" w:rsidP="0011656B">
            <w:pPr>
              <w:jc w:val="both"/>
              <w:rPr>
                <w:rFonts w:ascii="Times New Roman" w:hAnsi="Times New Roman" w:cs="Times New Roman"/>
              </w:rPr>
            </w:pPr>
            <w:r w:rsidRPr="0011656B">
              <w:rPr>
                <w:rFonts w:ascii="Times New Roman" w:hAnsi="Times New Roman" w:cs="Times New Roman"/>
              </w:rPr>
              <w:t xml:space="preserve">Parduoti </w:t>
            </w:r>
          </w:p>
          <w:p w14:paraId="2E6202BD" w14:textId="77777777" w:rsidR="0011656B" w:rsidRPr="0011656B" w:rsidRDefault="0011656B" w:rsidP="0011656B">
            <w:pPr>
              <w:jc w:val="both"/>
              <w:rPr>
                <w:rFonts w:ascii="Times New Roman" w:hAnsi="Times New Roman" w:cs="Times New Roman"/>
              </w:rPr>
            </w:pPr>
            <w:r w:rsidRPr="0011656B">
              <w:rPr>
                <w:rFonts w:ascii="Times New Roman" w:hAnsi="Times New Roman" w:cs="Times New Roman"/>
              </w:rPr>
              <w:t>viešame aukcione pagal valstybės ir savivaldybių turto valdymo, naudojimo ir disponavimo juo įstatymo 21 straipsnį</w:t>
            </w:r>
          </w:p>
        </w:tc>
        <w:tc>
          <w:tcPr>
            <w:tcW w:w="1134" w:type="dxa"/>
          </w:tcPr>
          <w:p w14:paraId="010FE5FB" w14:textId="77777777" w:rsidR="0011656B" w:rsidRPr="0011656B" w:rsidRDefault="0011656B" w:rsidP="0011656B">
            <w:pPr>
              <w:jc w:val="both"/>
              <w:rPr>
                <w:rFonts w:ascii="Times New Roman" w:hAnsi="Times New Roman" w:cs="Times New Roman"/>
              </w:rPr>
            </w:pPr>
            <w:r w:rsidRPr="0011656B">
              <w:rPr>
                <w:rFonts w:ascii="Times New Roman" w:hAnsi="Times New Roman" w:cs="Times New Roman"/>
              </w:rPr>
              <w:t>Žemės sklypo registro Nr.: 44/1613167, unikalus numeris: 4400-2684-7216.</w:t>
            </w:r>
          </w:p>
        </w:tc>
      </w:tr>
    </w:tbl>
    <w:p w14:paraId="4A223FB4" w14:textId="77777777" w:rsidR="0011656B" w:rsidRDefault="0011656B" w:rsidP="00305CED">
      <w:pPr>
        <w:spacing w:line="276" w:lineRule="auto"/>
        <w:ind w:firstLine="720"/>
        <w:jc w:val="both"/>
        <w:rPr>
          <w:rFonts w:eastAsia="Calibri"/>
          <w:bCs/>
          <w:color w:val="000000"/>
          <w:szCs w:val="24"/>
          <w:lang w:eastAsia="en-US"/>
        </w:rPr>
      </w:pPr>
    </w:p>
    <w:p w14:paraId="25C2326B" w14:textId="77777777" w:rsidR="00305CED" w:rsidRDefault="00305CED" w:rsidP="00305CED">
      <w:pPr>
        <w:spacing w:line="276" w:lineRule="auto"/>
        <w:ind w:firstLine="720"/>
        <w:jc w:val="both"/>
        <w:rPr>
          <w:rFonts w:eastAsia="Calibri"/>
          <w:bCs/>
          <w:color w:val="000000"/>
          <w:szCs w:val="24"/>
          <w:lang w:eastAsia="en-US"/>
        </w:rPr>
      </w:pPr>
    </w:p>
    <w:p w14:paraId="24EA7D59" w14:textId="77777777" w:rsidR="003539C6" w:rsidRDefault="003539C6" w:rsidP="00040577">
      <w:pPr>
        <w:spacing w:line="360" w:lineRule="auto"/>
        <w:ind w:firstLine="851"/>
        <w:jc w:val="both"/>
        <w:rPr>
          <w:rFonts w:eastAsia="Calibri"/>
          <w:bCs/>
          <w:color w:val="000000"/>
          <w:szCs w:val="24"/>
          <w:lang w:eastAsia="en-US"/>
        </w:rPr>
      </w:pPr>
    </w:p>
    <w:p w14:paraId="1FC62E1E" w14:textId="4D1B21BF" w:rsidR="00ED5A7B" w:rsidRPr="003A095C" w:rsidRDefault="00ED5A7B" w:rsidP="00305CED">
      <w:pPr>
        <w:spacing w:line="276" w:lineRule="auto"/>
        <w:ind w:firstLine="720"/>
        <w:jc w:val="both"/>
        <w:rPr>
          <w:rFonts w:eastAsia="Calibri"/>
          <w:szCs w:val="22"/>
          <w:lang w:eastAsia="en-US"/>
        </w:rPr>
      </w:pPr>
      <w:r w:rsidRPr="003A095C">
        <w:rPr>
          <w:rFonts w:eastAsia="Calibri"/>
          <w:bCs/>
          <w:color w:val="000000"/>
          <w:szCs w:val="24"/>
          <w:lang w:eastAsia="en-US"/>
        </w:rPr>
        <w:t>Šis įsakymas per vieną mėnesį nuo įsakymo paskelbimo dienos gali būti skundžiamas Lietuvos administracinių ginčų komisijos Kauno apygardos skyriui adresu: Laisvės al. 36, Kaunas, arba Regionų apygardos administracinio teismo Kauno rūmams adresu: A. Mickevičiaus g.</w:t>
      </w:r>
      <w:r w:rsidRPr="003A095C">
        <w:rPr>
          <w:rFonts w:eastAsia="Calibri"/>
          <w:bCs/>
          <w:color w:val="000000"/>
          <w:szCs w:val="22"/>
          <w:lang w:eastAsia="en-US"/>
        </w:rPr>
        <w:t xml:space="preserve"> 8A, Kaunas.</w:t>
      </w:r>
    </w:p>
    <w:p w14:paraId="40116CB7" w14:textId="77777777" w:rsidR="00040577" w:rsidRDefault="00040577" w:rsidP="00040577">
      <w:pPr>
        <w:spacing w:line="360" w:lineRule="auto"/>
        <w:jc w:val="both"/>
        <w:rPr>
          <w:szCs w:val="24"/>
        </w:rPr>
      </w:pPr>
    </w:p>
    <w:p w14:paraId="06FD9FE0" w14:textId="1D168E00" w:rsidR="00BD08FA" w:rsidRDefault="00434111" w:rsidP="00AF09EB">
      <w:pPr>
        <w:spacing w:line="360" w:lineRule="auto"/>
        <w:jc w:val="both"/>
        <w:rPr>
          <w:szCs w:val="24"/>
        </w:rPr>
      </w:pPr>
      <w:r>
        <w:t>Administracijos direktorius</w:t>
      </w:r>
      <w:r>
        <w:tab/>
      </w:r>
      <w:r>
        <w:tab/>
      </w:r>
      <w:r>
        <w:tab/>
      </w:r>
      <w:r w:rsidRPr="005D72B6">
        <w:rPr>
          <w:szCs w:val="24"/>
        </w:rPr>
        <w:tab/>
      </w:r>
      <w:r w:rsidRPr="005D72B6">
        <w:rPr>
          <w:szCs w:val="24"/>
        </w:rPr>
        <w:tab/>
      </w:r>
      <w:r w:rsidR="00DA5845">
        <w:rPr>
          <w:szCs w:val="24"/>
        </w:rPr>
        <w:t xml:space="preserve">  </w:t>
      </w:r>
      <w:r w:rsidRPr="005D72B6">
        <w:rPr>
          <w:szCs w:val="24"/>
        </w:rPr>
        <w:tab/>
      </w:r>
      <w:r w:rsidR="00590287">
        <w:rPr>
          <w:szCs w:val="24"/>
        </w:rPr>
        <w:t>Dainius Grincevičius</w:t>
      </w:r>
    </w:p>
    <w:p w14:paraId="6190140F" w14:textId="0552498E" w:rsidR="00040577" w:rsidRDefault="00040577" w:rsidP="003E2CBB">
      <w:pPr>
        <w:jc w:val="both"/>
        <w:rPr>
          <w:szCs w:val="24"/>
        </w:rPr>
      </w:pPr>
    </w:p>
    <w:p w14:paraId="40DC7EDD" w14:textId="65FBB98D" w:rsidR="00AF09EB" w:rsidRDefault="00AF09EB" w:rsidP="003E2CBB">
      <w:pPr>
        <w:jc w:val="both"/>
        <w:rPr>
          <w:szCs w:val="24"/>
        </w:rPr>
      </w:pPr>
    </w:p>
    <w:p w14:paraId="050A4B31" w14:textId="76F338AA" w:rsidR="00AF09EB" w:rsidRDefault="00AF09EB" w:rsidP="003E2CBB">
      <w:pPr>
        <w:jc w:val="both"/>
        <w:rPr>
          <w:szCs w:val="24"/>
        </w:rPr>
      </w:pPr>
    </w:p>
    <w:p w14:paraId="6BD1D5DB" w14:textId="77777777" w:rsidR="00AF09EB" w:rsidRDefault="00AF09EB" w:rsidP="003E2CBB">
      <w:pPr>
        <w:jc w:val="both"/>
        <w:rPr>
          <w:szCs w:val="24"/>
        </w:rPr>
      </w:pPr>
    </w:p>
    <w:p w14:paraId="180C3AF5" w14:textId="20330D40" w:rsidR="00434111" w:rsidRPr="00040577" w:rsidRDefault="00040577" w:rsidP="003E2CBB">
      <w:pPr>
        <w:jc w:val="both"/>
        <w:rPr>
          <w:szCs w:val="24"/>
          <w:lang w:val="en-US"/>
        </w:rPr>
      </w:pPr>
      <w:r w:rsidRPr="00040577">
        <w:rPr>
          <w:szCs w:val="24"/>
        </w:rPr>
        <w:t>P</w:t>
      </w:r>
      <w:r w:rsidR="00434111" w:rsidRPr="00040577">
        <w:rPr>
          <w:szCs w:val="24"/>
        </w:rPr>
        <w:t>arengė</w:t>
      </w:r>
      <w:r w:rsidR="00434111" w:rsidRPr="00040577">
        <w:rPr>
          <w:szCs w:val="24"/>
        </w:rPr>
        <w:tab/>
      </w:r>
      <w:r w:rsidR="00434111" w:rsidRPr="00040577">
        <w:rPr>
          <w:szCs w:val="24"/>
        </w:rPr>
        <w:tab/>
      </w:r>
    </w:p>
    <w:p w14:paraId="283E97C1" w14:textId="04288C5C" w:rsidR="000A41EC" w:rsidRPr="00040577" w:rsidRDefault="000909F1" w:rsidP="003E2CBB">
      <w:pPr>
        <w:jc w:val="both"/>
        <w:rPr>
          <w:szCs w:val="24"/>
        </w:rPr>
      </w:pPr>
      <w:r w:rsidRPr="00040577">
        <w:rPr>
          <w:szCs w:val="24"/>
        </w:rPr>
        <w:t>B</w:t>
      </w:r>
      <w:r w:rsidR="000A41EC" w:rsidRPr="00040577">
        <w:rPr>
          <w:szCs w:val="24"/>
        </w:rPr>
        <w:t xml:space="preserve">iudžeto, turto ir strateginio planavimo skyriaus </w:t>
      </w:r>
    </w:p>
    <w:p w14:paraId="71E35421" w14:textId="1463F815" w:rsidR="007810A9" w:rsidRDefault="003E2CBB" w:rsidP="003E2CBB">
      <w:pPr>
        <w:jc w:val="both"/>
        <w:rPr>
          <w:szCs w:val="24"/>
        </w:rPr>
      </w:pPr>
      <w:r w:rsidRPr="00040577">
        <w:rPr>
          <w:szCs w:val="24"/>
        </w:rPr>
        <w:t>v</w:t>
      </w:r>
      <w:r w:rsidR="000A41EC" w:rsidRPr="00040577">
        <w:rPr>
          <w:szCs w:val="24"/>
        </w:rPr>
        <w:t>yr</w:t>
      </w:r>
      <w:r w:rsidR="00841333" w:rsidRPr="00040577">
        <w:rPr>
          <w:szCs w:val="24"/>
        </w:rPr>
        <w:t>iausioji</w:t>
      </w:r>
      <w:r w:rsidR="000A41EC" w:rsidRPr="00040577">
        <w:rPr>
          <w:szCs w:val="24"/>
        </w:rPr>
        <w:t xml:space="preserve"> specialistė</w:t>
      </w:r>
    </w:p>
    <w:p w14:paraId="5A30EA82" w14:textId="77777777" w:rsidR="00040577" w:rsidRPr="00040577" w:rsidRDefault="00040577" w:rsidP="003E2CBB">
      <w:pPr>
        <w:jc w:val="both"/>
        <w:rPr>
          <w:szCs w:val="24"/>
        </w:rPr>
      </w:pPr>
    </w:p>
    <w:p w14:paraId="30447B01" w14:textId="6F5E6C0C" w:rsidR="00841333" w:rsidRPr="00040577" w:rsidRDefault="008F230F" w:rsidP="003E2CBB">
      <w:pPr>
        <w:jc w:val="both"/>
        <w:rPr>
          <w:szCs w:val="24"/>
        </w:rPr>
      </w:pPr>
      <w:r w:rsidRPr="00040577">
        <w:rPr>
          <w:szCs w:val="24"/>
        </w:rPr>
        <w:t>Aurelija Urbonien</w:t>
      </w:r>
      <w:r w:rsidRPr="00040577">
        <w:rPr>
          <w:rFonts w:hint="eastAsia"/>
          <w:szCs w:val="24"/>
        </w:rPr>
        <w:t>ė</w:t>
      </w:r>
      <w:r w:rsidRPr="00040577">
        <w:rPr>
          <w:szCs w:val="24"/>
        </w:rPr>
        <w:t xml:space="preserve"> </w:t>
      </w:r>
    </w:p>
    <w:p w14:paraId="159C4A5D" w14:textId="46E992A2" w:rsidR="00BD08FA" w:rsidRPr="00040577" w:rsidRDefault="008F230F" w:rsidP="003E2CBB">
      <w:pPr>
        <w:jc w:val="both"/>
        <w:rPr>
          <w:szCs w:val="24"/>
        </w:rPr>
      </w:pPr>
      <w:r w:rsidRPr="00040577">
        <w:rPr>
          <w:szCs w:val="24"/>
        </w:rPr>
        <w:t>202</w:t>
      </w:r>
      <w:r w:rsidR="0011656B">
        <w:rPr>
          <w:szCs w:val="24"/>
        </w:rPr>
        <w:t>3</w:t>
      </w:r>
      <w:r w:rsidR="00627FD0" w:rsidRPr="00040577">
        <w:rPr>
          <w:szCs w:val="24"/>
        </w:rPr>
        <w:t>-</w:t>
      </w:r>
      <w:r w:rsidR="000D1CE5">
        <w:rPr>
          <w:szCs w:val="24"/>
        </w:rPr>
        <w:t>0</w:t>
      </w:r>
      <w:r w:rsidR="0011656B">
        <w:rPr>
          <w:szCs w:val="24"/>
        </w:rPr>
        <w:t>3-20</w:t>
      </w:r>
    </w:p>
    <w:sectPr w:rsidR="00BD08FA" w:rsidRPr="00040577" w:rsidSect="007F3451">
      <w:headerReference w:type="even" r:id="rId8"/>
      <w:headerReference w:type="default" r:id="rId9"/>
      <w:footerReference w:type="even" r:id="rId10"/>
      <w:footerReference w:type="default" r:id="rId11"/>
      <w:headerReference w:type="first" r:id="rId12"/>
      <w:footerReference w:type="first" r:id="rId13"/>
      <w:pgSz w:w="11907" w:h="16840" w:code="9"/>
      <w:pgMar w:top="1134" w:right="567" w:bottom="1134" w:left="1701" w:header="567" w:footer="369"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D3C10F" w14:textId="77777777" w:rsidR="005900B0" w:rsidRDefault="005900B0">
      <w:r>
        <w:separator/>
      </w:r>
    </w:p>
  </w:endnote>
  <w:endnote w:type="continuationSeparator" w:id="0">
    <w:p w14:paraId="0FB34A70" w14:textId="77777777" w:rsidR="005900B0" w:rsidRDefault="00590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59DE2" w14:textId="77777777" w:rsidR="007F3451" w:rsidRDefault="007F3451">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02808D" w14:textId="77777777" w:rsidR="00DD47CE" w:rsidRPr="00434111" w:rsidRDefault="00DD47CE" w:rsidP="00434111">
    <w:pPr>
      <w:overflowPunct w:val="0"/>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1816B" w14:textId="77777777" w:rsidR="007F3451" w:rsidRDefault="007F3451">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1E4102" w14:textId="77777777" w:rsidR="005900B0" w:rsidRDefault="005900B0">
      <w:r>
        <w:separator/>
      </w:r>
    </w:p>
  </w:footnote>
  <w:footnote w:type="continuationSeparator" w:id="0">
    <w:p w14:paraId="24B9837D" w14:textId="77777777" w:rsidR="005900B0" w:rsidRDefault="005900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2811015"/>
      <w:docPartObj>
        <w:docPartGallery w:val="Page Numbers (Top of Page)"/>
        <w:docPartUnique/>
      </w:docPartObj>
    </w:sdtPr>
    <w:sdtEndPr/>
    <w:sdtContent>
      <w:p w14:paraId="57589949" w14:textId="2031933C" w:rsidR="007F3451" w:rsidRDefault="007F3451" w:rsidP="007F3451">
        <w:pPr>
          <w:pStyle w:val="Antrats"/>
          <w:jc w:val="center"/>
        </w:pPr>
        <w:r>
          <w:fldChar w:fldCharType="begin"/>
        </w:r>
        <w:r>
          <w:instrText>PAGE   \* MERGEFORMAT</w:instrText>
        </w:r>
        <w:r>
          <w:fldChar w:fldCharType="separate"/>
        </w:r>
        <w:r>
          <w:t>2</w:t>
        </w:r>
        <w:r>
          <w:fldChar w:fldCharType="end"/>
        </w:r>
      </w:p>
    </w:sdtContent>
  </w:sdt>
  <w:p w14:paraId="3E5A5B6F" w14:textId="77777777" w:rsidR="00676D26" w:rsidRDefault="00676D2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0975114"/>
      <w:docPartObj>
        <w:docPartGallery w:val="Page Numbers (Top of Page)"/>
        <w:docPartUnique/>
      </w:docPartObj>
    </w:sdtPr>
    <w:sdtEndPr>
      <w:rPr>
        <w:noProof/>
      </w:rPr>
    </w:sdtEndPr>
    <w:sdtContent>
      <w:p w14:paraId="541752B0" w14:textId="38CAA32B" w:rsidR="00676D26" w:rsidRDefault="00676D26">
        <w:pPr>
          <w:pStyle w:val="Antrats"/>
          <w:jc w:val="center"/>
        </w:pPr>
        <w:r>
          <w:fldChar w:fldCharType="begin"/>
        </w:r>
        <w:r>
          <w:instrText xml:space="preserve"> PAGE   \* MERGEFORMAT </w:instrText>
        </w:r>
        <w:r>
          <w:fldChar w:fldCharType="separate"/>
        </w:r>
        <w:r>
          <w:rPr>
            <w:noProof/>
          </w:rPr>
          <w:t>2</w:t>
        </w:r>
        <w:r>
          <w:rPr>
            <w:noProof/>
          </w:rPr>
          <w:fldChar w:fldCharType="end"/>
        </w:r>
      </w:p>
    </w:sdtContent>
  </w:sdt>
  <w:p w14:paraId="0EC1581B" w14:textId="7212BE31" w:rsidR="00DD47CE" w:rsidRDefault="00DD47CE">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8AD5C" w14:textId="77777777" w:rsidR="007F3451" w:rsidRDefault="007F3451">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F3A41"/>
    <w:multiLevelType w:val="hybridMultilevel"/>
    <w:tmpl w:val="819A570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93A3074"/>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E811285"/>
    <w:multiLevelType w:val="multilevel"/>
    <w:tmpl w:val="3538282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8523227"/>
    <w:multiLevelType w:val="multilevel"/>
    <w:tmpl w:val="F81E5842"/>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4" w15:restartNumberingAfterBreak="0">
    <w:nsid w:val="2379036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37C058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F086FF3"/>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1121AEB"/>
    <w:multiLevelType w:val="hybridMultilevel"/>
    <w:tmpl w:val="5FE441A6"/>
    <w:lvl w:ilvl="0" w:tplc="45006872">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8" w15:restartNumberingAfterBreak="0">
    <w:nsid w:val="4CA10DB2"/>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91835AF"/>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A617A9E"/>
    <w:multiLevelType w:val="hybridMultilevel"/>
    <w:tmpl w:val="B20E35DC"/>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60F13D37"/>
    <w:multiLevelType w:val="multilevel"/>
    <w:tmpl w:val="04270025"/>
    <w:lvl w:ilvl="0">
      <w:start w:val="1"/>
      <w:numFmt w:val="decimal"/>
      <w:pStyle w:val="Antrat1"/>
      <w:lvlText w:val="%1"/>
      <w:lvlJc w:val="left"/>
      <w:pPr>
        <w:ind w:left="432" w:hanging="432"/>
      </w:pPr>
    </w:lvl>
    <w:lvl w:ilvl="1">
      <w:start w:val="1"/>
      <w:numFmt w:val="decimal"/>
      <w:pStyle w:val="Antrat2"/>
      <w:lvlText w:val="%1.%2"/>
      <w:lvlJc w:val="left"/>
      <w:pPr>
        <w:ind w:left="576" w:hanging="576"/>
      </w:pPr>
    </w:lvl>
    <w:lvl w:ilvl="2">
      <w:start w:val="1"/>
      <w:numFmt w:val="decimal"/>
      <w:pStyle w:val="Antrat3"/>
      <w:lvlText w:val="%1.%2.%3"/>
      <w:lvlJc w:val="left"/>
      <w:pPr>
        <w:ind w:left="720" w:hanging="720"/>
      </w:pPr>
    </w:lvl>
    <w:lvl w:ilvl="3">
      <w:start w:val="1"/>
      <w:numFmt w:val="decimal"/>
      <w:pStyle w:val="Antrat4"/>
      <w:lvlText w:val="%1.%2.%3.%4"/>
      <w:lvlJc w:val="left"/>
      <w:pPr>
        <w:ind w:left="864" w:hanging="864"/>
      </w:pPr>
    </w:lvl>
    <w:lvl w:ilvl="4">
      <w:start w:val="1"/>
      <w:numFmt w:val="decimal"/>
      <w:pStyle w:val="Antrat5"/>
      <w:lvlText w:val="%1.%2.%3.%4.%5"/>
      <w:lvlJc w:val="left"/>
      <w:pPr>
        <w:ind w:left="1008" w:hanging="1008"/>
      </w:pPr>
    </w:lvl>
    <w:lvl w:ilvl="5">
      <w:start w:val="1"/>
      <w:numFmt w:val="decimal"/>
      <w:pStyle w:val="Antrat6"/>
      <w:lvlText w:val="%1.%2.%3.%4.%5.%6"/>
      <w:lvlJc w:val="left"/>
      <w:pPr>
        <w:ind w:left="1152" w:hanging="1152"/>
      </w:pPr>
    </w:lvl>
    <w:lvl w:ilvl="6">
      <w:start w:val="1"/>
      <w:numFmt w:val="decimal"/>
      <w:pStyle w:val="Antrat7"/>
      <w:lvlText w:val="%1.%2.%3.%4.%5.%6.%7"/>
      <w:lvlJc w:val="left"/>
      <w:pPr>
        <w:ind w:left="1296" w:hanging="1296"/>
      </w:pPr>
    </w:lvl>
    <w:lvl w:ilvl="7">
      <w:start w:val="1"/>
      <w:numFmt w:val="decimal"/>
      <w:pStyle w:val="Antrat8"/>
      <w:lvlText w:val="%1.%2.%3.%4.%5.%6.%7.%8"/>
      <w:lvlJc w:val="left"/>
      <w:pPr>
        <w:ind w:left="1440" w:hanging="1440"/>
      </w:pPr>
    </w:lvl>
    <w:lvl w:ilvl="8">
      <w:start w:val="1"/>
      <w:numFmt w:val="decimal"/>
      <w:pStyle w:val="Antrat9"/>
      <w:lvlText w:val="%1.%2.%3.%4.%5.%6.%7.%8.%9"/>
      <w:lvlJc w:val="left"/>
      <w:pPr>
        <w:ind w:left="1584" w:hanging="1584"/>
      </w:pPr>
    </w:lvl>
  </w:abstractNum>
  <w:abstractNum w:abstractNumId="12" w15:restartNumberingAfterBreak="0">
    <w:nsid w:val="77ED007E"/>
    <w:multiLevelType w:val="multilevel"/>
    <w:tmpl w:val="1862AB4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534272919">
    <w:abstractNumId w:val="7"/>
  </w:num>
  <w:num w:numId="2" w16cid:durableId="2141991836">
    <w:abstractNumId w:val="0"/>
  </w:num>
  <w:num w:numId="3" w16cid:durableId="77677687">
    <w:abstractNumId w:val="3"/>
  </w:num>
  <w:num w:numId="4" w16cid:durableId="1092161542">
    <w:abstractNumId w:val="10"/>
  </w:num>
  <w:num w:numId="5" w16cid:durableId="642079257">
    <w:abstractNumId w:val="11"/>
  </w:num>
  <w:num w:numId="6" w16cid:durableId="367216673">
    <w:abstractNumId w:val="5"/>
  </w:num>
  <w:num w:numId="7" w16cid:durableId="611132689">
    <w:abstractNumId w:val="4"/>
  </w:num>
  <w:num w:numId="8" w16cid:durableId="809252552">
    <w:abstractNumId w:val="8"/>
  </w:num>
  <w:num w:numId="9" w16cid:durableId="114832049">
    <w:abstractNumId w:val="12"/>
  </w:num>
  <w:num w:numId="10" w16cid:durableId="930118544">
    <w:abstractNumId w:val="2"/>
  </w:num>
  <w:num w:numId="11" w16cid:durableId="985283860">
    <w:abstractNumId w:val="6"/>
  </w:num>
  <w:num w:numId="12" w16cid:durableId="1218400729">
    <w:abstractNumId w:val="9"/>
  </w:num>
  <w:num w:numId="13" w16cid:durableId="14971112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8EF"/>
    <w:rsid w:val="000008E5"/>
    <w:rsid w:val="00040577"/>
    <w:rsid w:val="00046560"/>
    <w:rsid w:val="000465DA"/>
    <w:rsid w:val="00047B20"/>
    <w:rsid w:val="000909F1"/>
    <w:rsid w:val="00091663"/>
    <w:rsid w:val="000A41EC"/>
    <w:rsid w:val="000A61D7"/>
    <w:rsid w:val="000C5E59"/>
    <w:rsid w:val="000D1CE5"/>
    <w:rsid w:val="000E78FB"/>
    <w:rsid w:val="000F097C"/>
    <w:rsid w:val="00114B24"/>
    <w:rsid w:val="0011656B"/>
    <w:rsid w:val="00117499"/>
    <w:rsid w:val="00132AB5"/>
    <w:rsid w:val="00140199"/>
    <w:rsid w:val="00141F5A"/>
    <w:rsid w:val="001470D7"/>
    <w:rsid w:val="00166201"/>
    <w:rsid w:val="001829CD"/>
    <w:rsid w:val="001928FE"/>
    <w:rsid w:val="001A0DC1"/>
    <w:rsid w:val="001B4074"/>
    <w:rsid w:val="001B4395"/>
    <w:rsid w:val="001C0A4F"/>
    <w:rsid w:val="001D2C8D"/>
    <w:rsid w:val="001D38EF"/>
    <w:rsid w:val="001D648F"/>
    <w:rsid w:val="001E7250"/>
    <w:rsid w:val="00214D83"/>
    <w:rsid w:val="00256442"/>
    <w:rsid w:val="002573C1"/>
    <w:rsid w:val="00274F78"/>
    <w:rsid w:val="002765E4"/>
    <w:rsid w:val="00284D63"/>
    <w:rsid w:val="0028720A"/>
    <w:rsid w:val="002B0425"/>
    <w:rsid w:val="002B159B"/>
    <w:rsid w:val="002D1ABA"/>
    <w:rsid w:val="002D3ABC"/>
    <w:rsid w:val="002F2407"/>
    <w:rsid w:val="002F7E56"/>
    <w:rsid w:val="003019AA"/>
    <w:rsid w:val="00305CED"/>
    <w:rsid w:val="00313CF0"/>
    <w:rsid w:val="00316788"/>
    <w:rsid w:val="00322B1F"/>
    <w:rsid w:val="00323D64"/>
    <w:rsid w:val="003256FC"/>
    <w:rsid w:val="00330C0F"/>
    <w:rsid w:val="00342E29"/>
    <w:rsid w:val="00342E81"/>
    <w:rsid w:val="003539C6"/>
    <w:rsid w:val="003565B7"/>
    <w:rsid w:val="003909D3"/>
    <w:rsid w:val="003A095C"/>
    <w:rsid w:val="003A0C31"/>
    <w:rsid w:val="003E2CBB"/>
    <w:rsid w:val="003F491F"/>
    <w:rsid w:val="00434111"/>
    <w:rsid w:val="00435ADB"/>
    <w:rsid w:val="00467E61"/>
    <w:rsid w:val="00475817"/>
    <w:rsid w:val="004C4343"/>
    <w:rsid w:val="00521D86"/>
    <w:rsid w:val="00536F07"/>
    <w:rsid w:val="005479E9"/>
    <w:rsid w:val="00551097"/>
    <w:rsid w:val="0056231E"/>
    <w:rsid w:val="00565A23"/>
    <w:rsid w:val="005730A1"/>
    <w:rsid w:val="00582540"/>
    <w:rsid w:val="00583E25"/>
    <w:rsid w:val="005900B0"/>
    <w:rsid w:val="00590287"/>
    <w:rsid w:val="005B6BC0"/>
    <w:rsid w:val="00610881"/>
    <w:rsid w:val="00615D04"/>
    <w:rsid w:val="00627FD0"/>
    <w:rsid w:val="00676D26"/>
    <w:rsid w:val="006774AD"/>
    <w:rsid w:val="00682353"/>
    <w:rsid w:val="0068472A"/>
    <w:rsid w:val="00686DC9"/>
    <w:rsid w:val="006B68B6"/>
    <w:rsid w:val="006C20B9"/>
    <w:rsid w:val="006C3374"/>
    <w:rsid w:val="006E68A4"/>
    <w:rsid w:val="0070001E"/>
    <w:rsid w:val="00703D35"/>
    <w:rsid w:val="00771644"/>
    <w:rsid w:val="007810A9"/>
    <w:rsid w:val="007C536E"/>
    <w:rsid w:val="007C61E5"/>
    <w:rsid w:val="007D2969"/>
    <w:rsid w:val="007E58B6"/>
    <w:rsid w:val="007E6F3E"/>
    <w:rsid w:val="007F30DC"/>
    <w:rsid w:val="007F3451"/>
    <w:rsid w:val="007F5959"/>
    <w:rsid w:val="007F6AD4"/>
    <w:rsid w:val="00831332"/>
    <w:rsid w:val="00841333"/>
    <w:rsid w:val="00866B67"/>
    <w:rsid w:val="00867EF7"/>
    <w:rsid w:val="0088205B"/>
    <w:rsid w:val="00883391"/>
    <w:rsid w:val="008C1B78"/>
    <w:rsid w:val="008C5124"/>
    <w:rsid w:val="008E0791"/>
    <w:rsid w:val="008F230F"/>
    <w:rsid w:val="008F4809"/>
    <w:rsid w:val="009635E6"/>
    <w:rsid w:val="009736DB"/>
    <w:rsid w:val="0098205C"/>
    <w:rsid w:val="009A679F"/>
    <w:rsid w:val="009C4EAB"/>
    <w:rsid w:val="009F065C"/>
    <w:rsid w:val="009F0783"/>
    <w:rsid w:val="009F3450"/>
    <w:rsid w:val="00A31501"/>
    <w:rsid w:val="00A71C4D"/>
    <w:rsid w:val="00A7571C"/>
    <w:rsid w:val="00A87B40"/>
    <w:rsid w:val="00AA730B"/>
    <w:rsid w:val="00AB7836"/>
    <w:rsid w:val="00AC7986"/>
    <w:rsid w:val="00AD3DDD"/>
    <w:rsid w:val="00AD5D5E"/>
    <w:rsid w:val="00AE5EF1"/>
    <w:rsid w:val="00AE7378"/>
    <w:rsid w:val="00AF038B"/>
    <w:rsid w:val="00AF09EB"/>
    <w:rsid w:val="00B00892"/>
    <w:rsid w:val="00B03C14"/>
    <w:rsid w:val="00B06792"/>
    <w:rsid w:val="00B62B96"/>
    <w:rsid w:val="00B75F85"/>
    <w:rsid w:val="00B8436F"/>
    <w:rsid w:val="00B857DA"/>
    <w:rsid w:val="00B94215"/>
    <w:rsid w:val="00BB2048"/>
    <w:rsid w:val="00BB6F1E"/>
    <w:rsid w:val="00BD08FA"/>
    <w:rsid w:val="00BD536B"/>
    <w:rsid w:val="00BD56ED"/>
    <w:rsid w:val="00BE1E33"/>
    <w:rsid w:val="00BE4C6A"/>
    <w:rsid w:val="00BE6D25"/>
    <w:rsid w:val="00C2225A"/>
    <w:rsid w:val="00C42E05"/>
    <w:rsid w:val="00C838D9"/>
    <w:rsid w:val="00C84A75"/>
    <w:rsid w:val="00C8703D"/>
    <w:rsid w:val="00C921BD"/>
    <w:rsid w:val="00C97FAC"/>
    <w:rsid w:val="00CA67DC"/>
    <w:rsid w:val="00CA6ECE"/>
    <w:rsid w:val="00CE435C"/>
    <w:rsid w:val="00CF292A"/>
    <w:rsid w:val="00D149D5"/>
    <w:rsid w:val="00D20B94"/>
    <w:rsid w:val="00D45C8E"/>
    <w:rsid w:val="00D66758"/>
    <w:rsid w:val="00D73BF4"/>
    <w:rsid w:val="00D95655"/>
    <w:rsid w:val="00D96480"/>
    <w:rsid w:val="00DA5845"/>
    <w:rsid w:val="00DC5BBB"/>
    <w:rsid w:val="00DD47CE"/>
    <w:rsid w:val="00DE0540"/>
    <w:rsid w:val="00DF664D"/>
    <w:rsid w:val="00E10458"/>
    <w:rsid w:val="00E244C9"/>
    <w:rsid w:val="00E54D59"/>
    <w:rsid w:val="00E5608E"/>
    <w:rsid w:val="00E67284"/>
    <w:rsid w:val="00E710BC"/>
    <w:rsid w:val="00E918BB"/>
    <w:rsid w:val="00E938D1"/>
    <w:rsid w:val="00EA1455"/>
    <w:rsid w:val="00EA35B2"/>
    <w:rsid w:val="00EB6C84"/>
    <w:rsid w:val="00EC4D40"/>
    <w:rsid w:val="00ED113F"/>
    <w:rsid w:val="00ED5A7B"/>
    <w:rsid w:val="00EE2869"/>
    <w:rsid w:val="00EE2CE3"/>
    <w:rsid w:val="00F01EF6"/>
    <w:rsid w:val="00F06B84"/>
    <w:rsid w:val="00F203CB"/>
    <w:rsid w:val="00F21DB9"/>
    <w:rsid w:val="00F423B4"/>
    <w:rsid w:val="00F45855"/>
    <w:rsid w:val="00F537C0"/>
    <w:rsid w:val="00F74E4D"/>
    <w:rsid w:val="00F83352"/>
    <w:rsid w:val="00F84AE3"/>
    <w:rsid w:val="00F9792D"/>
    <w:rsid w:val="00FB4BC3"/>
    <w:rsid w:val="00FB7C45"/>
    <w:rsid w:val="00FC31B0"/>
    <w:rsid w:val="00FD0668"/>
    <w:rsid w:val="00FD6CB6"/>
    <w:rsid w:val="00FE2A6C"/>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F37405"/>
  <w15:chartTrackingRefBased/>
  <w15:docId w15:val="{583634A2-2177-4A55-91C9-7D36DC7ED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qFormat/>
    <w:pPr>
      <w:keepNext/>
      <w:numPr>
        <w:numId w:val="5"/>
      </w:numPr>
      <w:outlineLvl w:val="0"/>
    </w:pPr>
  </w:style>
  <w:style w:type="paragraph" w:styleId="Antrat2">
    <w:name w:val="heading 2"/>
    <w:basedOn w:val="prastasis"/>
    <w:next w:val="prastasis"/>
    <w:link w:val="Antrat2Diagrama"/>
    <w:uiPriority w:val="9"/>
    <w:semiHidden/>
    <w:unhideWhenUsed/>
    <w:qFormat/>
    <w:rsid w:val="003A095C"/>
    <w:pPr>
      <w:keepNext/>
      <w:keepLines/>
      <w:numPr>
        <w:ilvl w:val="1"/>
        <w:numId w:val="5"/>
      </w:numPr>
      <w:spacing w:before="40"/>
      <w:outlineLvl w:val="1"/>
    </w:pPr>
    <w:rPr>
      <w:rFonts w:asciiTheme="majorHAnsi" w:eastAsiaTheme="majorEastAsia" w:hAnsiTheme="majorHAnsi" w:cstheme="majorBidi"/>
      <w:color w:val="2E74B5" w:themeColor="accent1" w:themeShade="BF"/>
      <w:sz w:val="26"/>
      <w:szCs w:val="26"/>
    </w:rPr>
  </w:style>
  <w:style w:type="paragraph" w:styleId="Antrat3">
    <w:name w:val="heading 3"/>
    <w:basedOn w:val="prastasis"/>
    <w:next w:val="prastasis"/>
    <w:link w:val="Antrat3Diagrama"/>
    <w:uiPriority w:val="9"/>
    <w:semiHidden/>
    <w:unhideWhenUsed/>
    <w:qFormat/>
    <w:rsid w:val="003A095C"/>
    <w:pPr>
      <w:keepNext/>
      <w:keepLines/>
      <w:numPr>
        <w:ilvl w:val="2"/>
        <w:numId w:val="5"/>
      </w:numPr>
      <w:spacing w:before="40"/>
      <w:outlineLvl w:val="2"/>
    </w:pPr>
    <w:rPr>
      <w:rFonts w:asciiTheme="majorHAnsi" w:eastAsiaTheme="majorEastAsia" w:hAnsiTheme="majorHAnsi" w:cstheme="majorBidi"/>
      <w:color w:val="1F4D78" w:themeColor="accent1" w:themeShade="7F"/>
      <w:szCs w:val="24"/>
    </w:rPr>
  </w:style>
  <w:style w:type="paragraph" w:styleId="Antrat4">
    <w:name w:val="heading 4"/>
    <w:basedOn w:val="prastasis"/>
    <w:next w:val="prastasis"/>
    <w:link w:val="Antrat4Diagrama"/>
    <w:uiPriority w:val="9"/>
    <w:semiHidden/>
    <w:unhideWhenUsed/>
    <w:qFormat/>
    <w:rsid w:val="003A095C"/>
    <w:pPr>
      <w:keepNext/>
      <w:keepLines/>
      <w:numPr>
        <w:ilvl w:val="3"/>
        <w:numId w:val="5"/>
      </w:numPr>
      <w:spacing w:before="40"/>
      <w:outlineLvl w:val="3"/>
    </w:pPr>
    <w:rPr>
      <w:rFonts w:asciiTheme="majorHAnsi" w:eastAsiaTheme="majorEastAsia" w:hAnsiTheme="majorHAnsi" w:cstheme="majorBidi"/>
      <w:i/>
      <w:iCs/>
      <w:color w:val="2E74B5" w:themeColor="accent1" w:themeShade="BF"/>
    </w:rPr>
  </w:style>
  <w:style w:type="paragraph" w:styleId="Antrat5">
    <w:name w:val="heading 5"/>
    <w:basedOn w:val="prastasis"/>
    <w:next w:val="prastasis"/>
    <w:link w:val="Antrat5Diagrama"/>
    <w:uiPriority w:val="9"/>
    <w:semiHidden/>
    <w:unhideWhenUsed/>
    <w:qFormat/>
    <w:rsid w:val="003A095C"/>
    <w:pPr>
      <w:keepNext/>
      <w:keepLines/>
      <w:numPr>
        <w:ilvl w:val="4"/>
        <w:numId w:val="5"/>
      </w:numPr>
      <w:spacing w:before="40"/>
      <w:outlineLvl w:val="4"/>
    </w:pPr>
    <w:rPr>
      <w:rFonts w:asciiTheme="majorHAnsi" w:eastAsiaTheme="majorEastAsia" w:hAnsiTheme="majorHAnsi" w:cstheme="majorBidi"/>
      <w:color w:val="2E74B5" w:themeColor="accent1" w:themeShade="BF"/>
    </w:rPr>
  </w:style>
  <w:style w:type="paragraph" w:styleId="Antrat6">
    <w:name w:val="heading 6"/>
    <w:basedOn w:val="prastasis"/>
    <w:next w:val="prastasis"/>
    <w:link w:val="Antrat6Diagrama"/>
    <w:uiPriority w:val="9"/>
    <w:semiHidden/>
    <w:unhideWhenUsed/>
    <w:qFormat/>
    <w:rsid w:val="003A095C"/>
    <w:pPr>
      <w:keepNext/>
      <w:keepLines/>
      <w:numPr>
        <w:ilvl w:val="5"/>
        <w:numId w:val="5"/>
      </w:numPr>
      <w:spacing w:before="40"/>
      <w:outlineLvl w:val="5"/>
    </w:pPr>
    <w:rPr>
      <w:rFonts w:asciiTheme="majorHAnsi" w:eastAsiaTheme="majorEastAsia" w:hAnsiTheme="majorHAnsi" w:cstheme="majorBidi"/>
      <w:color w:val="1F4D78" w:themeColor="accent1" w:themeShade="7F"/>
    </w:rPr>
  </w:style>
  <w:style w:type="paragraph" w:styleId="Antrat7">
    <w:name w:val="heading 7"/>
    <w:basedOn w:val="prastasis"/>
    <w:next w:val="prastasis"/>
    <w:link w:val="Antrat7Diagrama"/>
    <w:uiPriority w:val="9"/>
    <w:semiHidden/>
    <w:unhideWhenUsed/>
    <w:qFormat/>
    <w:rsid w:val="003A095C"/>
    <w:pPr>
      <w:keepNext/>
      <w:keepLines/>
      <w:numPr>
        <w:ilvl w:val="6"/>
        <w:numId w:val="5"/>
      </w:numPr>
      <w:spacing w:before="40"/>
      <w:outlineLvl w:val="6"/>
    </w:pPr>
    <w:rPr>
      <w:rFonts w:asciiTheme="majorHAnsi" w:eastAsiaTheme="majorEastAsia" w:hAnsiTheme="majorHAnsi" w:cstheme="majorBidi"/>
      <w:i/>
      <w:iCs/>
      <w:color w:val="1F4D78" w:themeColor="accent1" w:themeShade="7F"/>
    </w:rPr>
  </w:style>
  <w:style w:type="paragraph" w:styleId="Antrat8">
    <w:name w:val="heading 8"/>
    <w:basedOn w:val="prastasis"/>
    <w:next w:val="prastasis"/>
    <w:link w:val="Antrat8Diagrama"/>
    <w:uiPriority w:val="9"/>
    <w:semiHidden/>
    <w:unhideWhenUsed/>
    <w:qFormat/>
    <w:rsid w:val="003A095C"/>
    <w:pPr>
      <w:keepNext/>
      <w:keepLines/>
      <w:numPr>
        <w:ilvl w:val="7"/>
        <w:numId w:val="5"/>
      </w:numPr>
      <w:spacing w:before="40"/>
      <w:outlineLvl w:val="7"/>
    </w:pPr>
    <w:rPr>
      <w:rFonts w:asciiTheme="majorHAnsi" w:eastAsiaTheme="majorEastAsia" w:hAnsiTheme="majorHAnsi" w:cstheme="majorBidi"/>
      <w:color w:val="272727" w:themeColor="text1" w:themeTint="D8"/>
      <w:sz w:val="21"/>
      <w:szCs w:val="21"/>
    </w:rPr>
  </w:style>
  <w:style w:type="paragraph" w:styleId="Antrat9">
    <w:name w:val="heading 9"/>
    <w:basedOn w:val="prastasis"/>
    <w:next w:val="prastasis"/>
    <w:link w:val="Antrat9Diagrama"/>
    <w:uiPriority w:val="9"/>
    <w:semiHidden/>
    <w:unhideWhenUsed/>
    <w:qFormat/>
    <w:rsid w:val="003A095C"/>
    <w:pPr>
      <w:keepNext/>
      <w:keepLines/>
      <w:numPr>
        <w:ilvl w:val="8"/>
        <w:numId w:val="5"/>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Sraopastraipa">
    <w:name w:val="List Paragraph"/>
    <w:basedOn w:val="prastasis"/>
    <w:uiPriority w:val="34"/>
    <w:qFormat/>
    <w:rsid w:val="000A61D7"/>
    <w:pPr>
      <w:ind w:left="720"/>
      <w:contextualSpacing/>
    </w:pPr>
  </w:style>
  <w:style w:type="character" w:customStyle="1" w:styleId="Antrat2Diagrama">
    <w:name w:val="Antraštė 2 Diagrama"/>
    <w:basedOn w:val="Numatytasispastraiposriftas"/>
    <w:link w:val="Antrat2"/>
    <w:uiPriority w:val="9"/>
    <w:semiHidden/>
    <w:rsid w:val="003A095C"/>
    <w:rPr>
      <w:rFonts w:asciiTheme="majorHAnsi" w:eastAsiaTheme="majorEastAsia" w:hAnsiTheme="majorHAnsi" w:cstheme="majorBidi"/>
      <w:color w:val="2E74B5" w:themeColor="accent1" w:themeShade="BF"/>
      <w:sz w:val="26"/>
      <w:szCs w:val="26"/>
    </w:rPr>
  </w:style>
  <w:style w:type="character" w:customStyle="1" w:styleId="Antrat3Diagrama">
    <w:name w:val="Antraštė 3 Diagrama"/>
    <w:basedOn w:val="Numatytasispastraiposriftas"/>
    <w:link w:val="Antrat3"/>
    <w:uiPriority w:val="9"/>
    <w:semiHidden/>
    <w:rsid w:val="003A095C"/>
    <w:rPr>
      <w:rFonts w:asciiTheme="majorHAnsi" w:eastAsiaTheme="majorEastAsia" w:hAnsiTheme="majorHAnsi" w:cstheme="majorBidi"/>
      <w:color w:val="1F4D78" w:themeColor="accent1" w:themeShade="7F"/>
      <w:sz w:val="24"/>
      <w:szCs w:val="24"/>
    </w:rPr>
  </w:style>
  <w:style w:type="character" w:customStyle="1" w:styleId="Antrat4Diagrama">
    <w:name w:val="Antraštė 4 Diagrama"/>
    <w:basedOn w:val="Numatytasispastraiposriftas"/>
    <w:link w:val="Antrat4"/>
    <w:uiPriority w:val="9"/>
    <w:semiHidden/>
    <w:rsid w:val="003A095C"/>
    <w:rPr>
      <w:rFonts w:asciiTheme="majorHAnsi" w:eastAsiaTheme="majorEastAsia" w:hAnsiTheme="majorHAnsi" w:cstheme="majorBidi"/>
      <w:i/>
      <w:iCs/>
      <w:color w:val="2E74B5" w:themeColor="accent1" w:themeShade="BF"/>
      <w:sz w:val="24"/>
    </w:rPr>
  </w:style>
  <w:style w:type="character" w:customStyle="1" w:styleId="Antrat5Diagrama">
    <w:name w:val="Antraštė 5 Diagrama"/>
    <w:basedOn w:val="Numatytasispastraiposriftas"/>
    <w:link w:val="Antrat5"/>
    <w:uiPriority w:val="9"/>
    <w:semiHidden/>
    <w:rsid w:val="003A095C"/>
    <w:rPr>
      <w:rFonts w:asciiTheme="majorHAnsi" w:eastAsiaTheme="majorEastAsia" w:hAnsiTheme="majorHAnsi" w:cstheme="majorBidi"/>
      <w:color w:val="2E74B5" w:themeColor="accent1" w:themeShade="BF"/>
      <w:sz w:val="24"/>
    </w:rPr>
  </w:style>
  <w:style w:type="character" w:customStyle="1" w:styleId="Antrat6Diagrama">
    <w:name w:val="Antraštė 6 Diagrama"/>
    <w:basedOn w:val="Numatytasispastraiposriftas"/>
    <w:link w:val="Antrat6"/>
    <w:uiPriority w:val="9"/>
    <w:semiHidden/>
    <w:rsid w:val="003A095C"/>
    <w:rPr>
      <w:rFonts w:asciiTheme="majorHAnsi" w:eastAsiaTheme="majorEastAsia" w:hAnsiTheme="majorHAnsi" w:cstheme="majorBidi"/>
      <w:color w:val="1F4D78" w:themeColor="accent1" w:themeShade="7F"/>
      <w:sz w:val="24"/>
    </w:rPr>
  </w:style>
  <w:style w:type="character" w:customStyle="1" w:styleId="Antrat7Diagrama">
    <w:name w:val="Antraštė 7 Diagrama"/>
    <w:basedOn w:val="Numatytasispastraiposriftas"/>
    <w:link w:val="Antrat7"/>
    <w:uiPriority w:val="9"/>
    <w:semiHidden/>
    <w:rsid w:val="003A095C"/>
    <w:rPr>
      <w:rFonts w:asciiTheme="majorHAnsi" w:eastAsiaTheme="majorEastAsia" w:hAnsiTheme="majorHAnsi" w:cstheme="majorBidi"/>
      <w:i/>
      <w:iCs/>
      <w:color w:val="1F4D78" w:themeColor="accent1" w:themeShade="7F"/>
      <w:sz w:val="24"/>
    </w:rPr>
  </w:style>
  <w:style w:type="character" w:customStyle="1" w:styleId="Antrat8Diagrama">
    <w:name w:val="Antraštė 8 Diagrama"/>
    <w:basedOn w:val="Numatytasispastraiposriftas"/>
    <w:link w:val="Antrat8"/>
    <w:uiPriority w:val="9"/>
    <w:semiHidden/>
    <w:rsid w:val="003A095C"/>
    <w:rPr>
      <w:rFonts w:asciiTheme="majorHAnsi" w:eastAsiaTheme="majorEastAsia" w:hAnsiTheme="majorHAnsi" w:cstheme="majorBidi"/>
      <w:color w:val="272727" w:themeColor="text1" w:themeTint="D8"/>
      <w:sz w:val="21"/>
      <w:szCs w:val="21"/>
    </w:rPr>
  </w:style>
  <w:style w:type="character" w:customStyle="1" w:styleId="Antrat9Diagrama">
    <w:name w:val="Antraštė 9 Diagrama"/>
    <w:basedOn w:val="Numatytasispastraiposriftas"/>
    <w:link w:val="Antrat9"/>
    <w:uiPriority w:val="9"/>
    <w:semiHidden/>
    <w:rsid w:val="003A095C"/>
    <w:rPr>
      <w:rFonts w:asciiTheme="majorHAnsi" w:eastAsiaTheme="majorEastAsia" w:hAnsiTheme="majorHAnsi" w:cstheme="majorBidi"/>
      <w:i/>
      <w:iCs/>
      <w:color w:val="272727" w:themeColor="text1" w:themeTint="D8"/>
      <w:sz w:val="21"/>
      <w:szCs w:val="21"/>
    </w:rPr>
  </w:style>
  <w:style w:type="character" w:customStyle="1" w:styleId="AntratsDiagrama">
    <w:name w:val="Antraštės Diagrama"/>
    <w:basedOn w:val="Numatytasispastraiposriftas"/>
    <w:link w:val="Antrats"/>
    <w:uiPriority w:val="99"/>
    <w:rsid w:val="005730A1"/>
  </w:style>
  <w:style w:type="table" w:styleId="Lentelstinklelis">
    <w:name w:val="Table Grid"/>
    <w:basedOn w:val="prastojilentel"/>
    <w:uiPriority w:val="39"/>
    <w:rsid w:val="00AF09E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AF9D04C-F1A4-49A2-9C96-1B8DEC9BFAF7}">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35</TotalTime>
  <Pages>2</Pages>
  <Words>367</Words>
  <Characters>2665</Characters>
  <Application>Microsoft Office Word</Application>
  <DocSecurity>0</DocSecurity>
  <Lines>22</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3026</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Aurelija Urbonienė</cp:lastModifiedBy>
  <cp:revision>7</cp:revision>
  <cp:lastPrinted>2023-03-20T07:46:00Z</cp:lastPrinted>
  <dcterms:created xsi:type="dcterms:W3CDTF">2023-03-20T07:42:00Z</dcterms:created>
  <dcterms:modified xsi:type="dcterms:W3CDTF">2023-03-21T13:08:00Z</dcterms:modified>
</cp:coreProperties>
</file>